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87AAA" w14:textId="4AEA8A98" w:rsidR="003375A7" w:rsidRDefault="001A58CD" w:rsidP="001A58CD">
      <w:pPr>
        <w:spacing w:line="240" w:lineRule="auto"/>
        <w:jc w:val="center"/>
        <w:rPr>
          <w:rFonts w:ascii="Times New Roman" w:hAnsi="Times New Roman" w:cs="Times New Roman"/>
          <w:b/>
          <w:bCs/>
          <w:sz w:val="24"/>
          <w:szCs w:val="24"/>
        </w:rPr>
      </w:pPr>
      <w:r w:rsidRPr="009456FA">
        <w:rPr>
          <w:rFonts w:ascii="Times New Roman" w:hAnsi="Times New Roman" w:cs="Times New Roman"/>
          <w:b/>
          <w:bCs/>
          <w:sz w:val="24"/>
          <w:szCs w:val="24"/>
        </w:rPr>
        <w:t>Commentary</w:t>
      </w:r>
    </w:p>
    <w:p w14:paraId="161C57A4" w14:textId="77777777" w:rsidR="009456FA" w:rsidRPr="009456FA" w:rsidRDefault="009456FA" w:rsidP="001A58CD">
      <w:pPr>
        <w:spacing w:line="240" w:lineRule="auto"/>
        <w:jc w:val="center"/>
        <w:rPr>
          <w:rFonts w:ascii="Times New Roman" w:hAnsi="Times New Roman" w:cs="Times New Roman"/>
          <w:b/>
          <w:bCs/>
          <w:sz w:val="24"/>
          <w:szCs w:val="24"/>
        </w:rPr>
      </w:pPr>
    </w:p>
    <w:p w14:paraId="5AB06481" w14:textId="5BEA81A5" w:rsidR="001A58CD" w:rsidRPr="009456FA" w:rsidRDefault="002F6593" w:rsidP="001A58CD">
      <w:pPr>
        <w:spacing w:line="240" w:lineRule="auto"/>
        <w:jc w:val="center"/>
        <w:rPr>
          <w:rFonts w:ascii="Times New Roman" w:hAnsi="Times New Roman" w:cs="Times New Roman"/>
          <w:b/>
          <w:bCs/>
          <w:sz w:val="24"/>
          <w:szCs w:val="24"/>
        </w:rPr>
      </w:pPr>
      <w:r w:rsidRPr="009456FA">
        <w:rPr>
          <w:rFonts w:ascii="Times New Roman" w:hAnsi="Times New Roman" w:cs="Times New Roman"/>
          <w:b/>
          <w:bCs/>
          <w:sz w:val="24"/>
          <w:szCs w:val="24"/>
        </w:rPr>
        <w:t xml:space="preserve">You </w:t>
      </w:r>
      <w:r w:rsidR="006A493F" w:rsidRPr="009456FA">
        <w:rPr>
          <w:rFonts w:ascii="Times New Roman" w:hAnsi="Times New Roman" w:cs="Times New Roman"/>
          <w:b/>
          <w:bCs/>
          <w:sz w:val="24"/>
          <w:szCs w:val="24"/>
        </w:rPr>
        <w:t>H</w:t>
      </w:r>
      <w:r w:rsidRPr="009456FA">
        <w:rPr>
          <w:rFonts w:ascii="Times New Roman" w:hAnsi="Times New Roman" w:cs="Times New Roman"/>
          <w:b/>
          <w:bCs/>
          <w:sz w:val="24"/>
          <w:szCs w:val="24"/>
        </w:rPr>
        <w:t xml:space="preserve">ave </w:t>
      </w:r>
      <w:r w:rsidR="006A493F" w:rsidRPr="009456FA">
        <w:rPr>
          <w:rFonts w:ascii="Times New Roman" w:hAnsi="Times New Roman" w:cs="Times New Roman"/>
          <w:b/>
          <w:bCs/>
          <w:sz w:val="24"/>
          <w:szCs w:val="24"/>
        </w:rPr>
        <w:t>to</w:t>
      </w:r>
      <w:r w:rsidRPr="009456FA">
        <w:rPr>
          <w:rFonts w:ascii="Times New Roman" w:hAnsi="Times New Roman" w:cs="Times New Roman"/>
          <w:b/>
          <w:bCs/>
          <w:sz w:val="24"/>
          <w:szCs w:val="24"/>
        </w:rPr>
        <w:t xml:space="preserve"> </w:t>
      </w:r>
      <w:r w:rsidR="006A493F" w:rsidRPr="009456FA">
        <w:rPr>
          <w:rFonts w:ascii="Times New Roman" w:hAnsi="Times New Roman" w:cs="Times New Roman"/>
          <w:b/>
          <w:bCs/>
          <w:sz w:val="24"/>
          <w:szCs w:val="24"/>
        </w:rPr>
        <w:t>C</w:t>
      </w:r>
      <w:r w:rsidRPr="009456FA">
        <w:rPr>
          <w:rFonts w:ascii="Times New Roman" w:hAnsi="Times New Roman" w:cs="Times New Roman"/>
          <w:b/>
          <w:bCs/>
          <w:sz w:val="24"/>
          <w:szCs w:val="24"/>
        </w:rPr>
        <w:t xml:space="preserve">reate </w:t>
      </w:r>
      <w:r w:rsidR="006A493F" w:rsidRPr="009456FA">
        <w:rPr>
          <w:rFonts w:ascii="Times New Roman" w:hAnsi="Times New Roman" w:cs="Times New Roman"/>
          <w:b/>
          <w:bCs/>
          <w:sz w:val="24"/>
          <w:szCs w:val="24"/>
        </w:rPr>
        <w:t>t</w:t>
      </w:r>
      <w:r w:rsidRPr="009456FA">
        <w:rPr>
          <w:rFonts w:ascii="Times New Roman" w:hAnsi="Times New Roman" w:cs="Times New Roman"/>
          <w:b/>
          <w:bCs/>
          <w:sz w:val="24"/>
          <w:szCs w:val="24"/>
        </w:rPr>
        <w:t xml:space="preserve">he </w:t>
      </w:r>
      <w:r w:rsidR="006A493F" w:rsidRPr="009456FA">
        <w:rPr>
          <w:rFonts w:ascii="Times New Roman" w:hAnsi="Times New Roman" w:cs="Times New Roman"/>
          <w:b/>
          <w:bCs/>
          <w:sz w:val="24"/>
          <w:szCs w:val="24"/>
        </w:rPr>
        <w:t>R</w:t>
      </w:r>
      <w:r w:rsidRPr="009456FA">
        <w:rPr>
          <w:rFonts w:ascii="Times New Roman" w:hAnsi="Times New Roman" w:cs="Times New Roman"/>
          <w:b/>
          <w:bCs/>
          <w:sz w:val="24"/>
          <w:szCs w:val="24"/>
        </w:rPr>
        <w:t xml:space="preserve">ight </w:t>
      </w:r>
      <w:r w:rsidR="006A493F" w:rsidRPr="009456FA">
        <w:rPr>
          <w:rFonts w:ascii="Times New Roman" w:hAnsi="Times New Roman" w:cs="Times New Roman"/>
          <w:b/>
          <w:bCs/>
          <w:sz w:val="24"/>
          <w:szCs w:val="24"/>
        </w:rPr>
        <w:t>P</w:t>
      </w:r>
      <w:r w:rsidRPr="009456FA">
        <w:rPr>
          <w:rFonts w:ascii="Times New Roman" w:hAnsi="Times New Roman" w:cs="Times New Roman"/>
          <w:b/>
          <w:bCs/>
          <w:sz w:val="24"/>
          <w:szCs w:val="24"/>
        </w:rPr>
        <w:t xml:space="preserve">ipeline: Why California </w:t>
      </w:r>
      <w:r w:rsidR="006A493F" w:rsidRPr="009456FA">
        <w:rPr>
          <w:rFonts w:ascii="Times New Roman" w:hAnsi="Times New Roman" w:cs="Times New Roman"/>
          <w:b/>
          <w:bCs/>
          <w:sz w:val="24"/>
          <w:szCs w:val="24"/>
        </w:rPr>
        <w:t>H</w:t>
      </w:r>
      <w:r w:rsidRPr="009456FA">
        <w:rPr>
          <w:rFonts w:ascii="Times New Roman" w:hAnsi="Times New Roman" w:cs="Times New Roman"/>
          <w:b/>
          <w:bCs/>
          <w:sz w:val="24"/>
          <w:szCs w:val="24"/>
        </w:rPr>
        <w:t xml:space="preserve">as </w:t>
      </w:r>
      <w:r w:rsidR="006A493F" w:rsidRPr="009456FA">
        <w:rPr>
          <w:rFonts w:ascii="Times New Roman" w:hAnsi="Times New Roman" w:cs="Times New Roman"/>
          <w:b/>
          <w:bCs/>
          <w:sz w:val="24"/>
          <w:szCs w:val="24"/>
        </w:rPr>
        <w:t>N</w:t>
      </w:r>
      <w:r w:rsidRPr="009456FA">
        <w:rPr>
          <w:rFonts w:ascii="Times New Roman" w:hAnsi="Times New Roman" w:cs="Times New Roman"/>
          <w:b/>
          <w:bCs/>
          <w:sz w:val="24"/>
          <w:szCs w:val="24"/>
        </w:rPr>
        <w:t xml:space="preserve">ever </w:t>
      </w:r>
      <w:r w:rsidR="006A493F" w:rsidRPr="009456FA">
        <w:rPr>
          <w:rFonts w:ascii="Times New Roman" w:hAnsi="Times New Roman" w:cs="Times New Roman"/>
          <w:b/>
          <w:bCs/>
          <w:sz w:val="24"/>
          <w:szCs w:val="24"/>
        </w:rPr>
        <w:t>E</w:t>
      </w:r>
      <w:r w:rsidRPr="009456FA">
        <w:rPr>
          <w:rFonts w:ascii="Times New Roman" w:hAnsi="Times New Roman" w:cs="Times New Roman"/>
          <w:b/>
          <w:bCs/>
          <w:sz w:val="24"/>
          <w:szCs w:val="24"/>
        </w:rPr>
        <w:t>lected a Woman Governor</w:t>
      </w:r>
    </w:p>
    <w:p w14:paraId="35786ACE" w14:textId="77777777" w:rsidR="001A58CD" w:rsidRPr="006A493F" w:rsidRDefault="001A58CD" w:rsidP="001A58CD">
      <w:pPr>
        <w:spacing w:line="240" w:lineRule="auto"/>
        <w:jc w:val="center"/>
        <w:rPr>
          <w:rFonts w:ascii="Times New Roman" w:hAnsi="Times New Roman" w:cs="Times New Roman"/>
          <w:sz w:val="24"/>
          <w:szCs w:val="24"/>
        </w:rPr>
      </w:pPr>
    </w:p>
    <w:p w14:paraId="58C24AE2" w14:textId="6B76D866" w:rsidR="006A493F" w:rsidRPr="006A493F" w:rsidRDefault="002F6593" w:rsidP="001A58CD">
      <w:pPr>
        <w:spacing w:line="240" w:lineRule="auto"/>
        <w:jc w:val="center"/>
        <w:rPr>
          <w:rFonts w:ascii="Times New Roman" w:hAnsi="Times New Roman" w:cs="Times New Roman"/>
          <w:sz w:val="24"/>
          <w:szCs w:val="24"/>
        </w:rPr>
      </w:pPr>
      <w:r w:rsidRPr="006A493F">
        <w:rPr>
          <w:rFonts w:ascii="Times New Roman" w:hAnsi="Times New Roman" w:cs="Times New Roman"/>
          <w:sz w:val="24"/>
          <w:szCs w:val="24"/>
        </w:rPr>
        <w:t xml:space="preserve">Alana S. </w:t>
      </w:r>
      <w:proofErr w:type="spellStart"/>
      <w:r w:rsidRPr="006A493F">
        <w:rPr>
          <w:rFonts w:ascii="Times New Roman" w:hAnsi="Times New Roman" w:cs="Times New Roman"/>
          <w:sz w:val="24"/>
          <w:szCs w:val="24"/>
        </w:rPr>
        <w:t>Jeydel</w:t>
      </w:r>
      <w:proofErr w:type="spellEnd"/>
    </w:p>
    <w:p w14:paraId="312FB547" w14:textId="5A775037" w:rsidR="006A493F" w:rsidRPr="006A493F" w:rsidRDefault="006A493F" w:rsidP="006A493F">
      <w:pPr>
        <w:spacing w:line="240" w:lineRule="auto"/>
        <w:jc w:val="center"/>
        <w:rPr>
          <w:rFonts w:ascii="Times New Roman" w:hAnsi="Times New Roman" w:cs="Times New Roman"/>
          <w:sz w:val="24"/>
          <w:szCs w:val="24"/>
        </w:rPr>
      </w:pPr>
      <w:r w:rsidRPr="006A493F">
        <w:rPr>
          <w:rFonts w:ascii="Times New Roman" w:hAnsi="Times New Roman" w:cs="Times New Roman"/>
          <w:sz w:val="24"/>
          <w:szCs w:val="24"/>
        </w:rPr>
        <w:t>Fresno City College</w:t>
      </w:r>
    </w:p>
    <w:p w14:paraId="2D9B7E87" w14:textId="643EADF3" w:rsidR="006A493F" w:rsidRPr="006A493F" w:rsidRDefault="006A493F" w:rsidP="001A58CD">
      <w:pPr>
        <w:spacing w:line="240" w:lineRule="auto"/>
        <w:jc w:val="center"/>
        <w:rPr>
          <w:rFonts w:ascii="Times New Roman" w:hAnsi="Times New Roman" w:cs="Times New Roman"/>
          <w:sz w:val="24"/>
          <w:szCs w:val="24"/>
        </w:rPr>
      </w:pPr>
      <w:r w:rsidRPr="000071EA">
        <w:rPr>
          <w:rFonts w:ascii="Times New Roman" w:hAnsi="Times New Roman" w:cs="Times New Roman"/>
          <w:sz w:val="24"/>
          <w:szCs w:val="24"/>
        </w:rPr>
        <w:t>alana.jeydel@fresnocitycollege.edu</w:t>
      </w:r>
    </w:p>
    <w:p w14:paraId="17A28EC5" w14:textId="77777777" w:rsidR="002F6593" w:rsidRDefault="002F6593" w:rsidP="006A493F">
      <w:pPr>
        <w:spacing w:line="240" w:lineRule="auto"/>
        <w:rPr>
          <w:rFonts w:ascii="Times New Roman" w:hAnsi="Times New Roman" w:cs="Times New Roman"/>
          <w:sz w:val="28"/>
          <w:szCs w:val="28"/>
        </w:rPr>
      </w:pPr>
    </w:p>
    <w:p w14:paraId="276C0E9E" w14:textId="10496D9A" w:rsidR="006A493F" w:rsidRDefault="006A493F" w:rsidP="001A58CD">
      <w:pPr>
        <w:spacing w:line="240" w:lineRule="auto"/>
        <w:jc w:val="center"/>
        <w:rPr>
          <w:rFonts w:ascii="Times New Roman" w:hAnsi="Times New Roman" w:cs="Times New Roman"/>
          <w:sz w:val="24"/>
          <w:szCs w:val="24"/>
        </w:rPr>
      </w:pPr>
      <w:r>
        <w:rPr>
          <w:rFonts w:ascii="Times New Roman" w:hAnsi="Times New Roman" w:cs="Times New Roman"/>
          <w:sz w:val="24"/>
          <w:szCs w:val="24"/>
        </w:rPr>
        <w:t>William R. Wilkerson</w:t>
      </w:r>
    </w:p>
    <w:p w14:paraId="1A698E07" w14:textId="7AA9DE90" w:rsidR="006A493F" w:rsidRDefault="006A493F" w:rsidP="001A58CD">
      <w:pPr>
        <w:spacing w:line="240" w:lineRule="auto"/>
        <w:jc w:val="center"/>
        <w:rPr>
          <w:rFonts w:ascii="Times New Roman" w:hAnsi="Times New Roman" w:cs="Times New Roman"/>
          <w:sz w:val="24"/>
          <w:szCs w:val="24"/>
        </w:rPr>
      </w:pPr>
      <w:r>
        <w:rPr>
          <w:rFonts w:ascii="Times New Roman" w:hAnsi="Times New Roman" w:cs="Times New Roman"/>
          <w:sz w:val="24"/>
          <w:szCs w:val="24"/>
        </w:rPr>
        <w:t>SUNY-Oneonta</w:t>
      </w:r>
    </w:p>
    <w:p w14:paraId="60EEF588" w14:textId="5D7EB138" w:rsidR="006A493F" w:rsidRPr="00FB3BF9" w:rsidRDefault="006A493F" w:rsidP="00FB3BF9">
      <w:pPr>
        <w:spacing w:line="240" w:lineRule="auto"/>
        <w:jc w:val="center"/>
        <w:rPr>
          <w:rFonts w:ascii="Times New Roman" w:hAnsi="Times New Roman" w:cs="Times New Roman"/>
          <w:sz w:val="24"/>
          <w:szCs w:val="24"/>
        </w:rPr>
      </w:pPr>
      <w:r w:rsidRPr="000071EA">
        <w:rPr>
          <w:rFonts w:ascii="Times New Roman" w:hAnsi="Times New Roman" w:cs="Times New Roman"/>
          <w:sz w:val="24"/>
          <w:szCs w:val="24"/>
        </w:rPr>
        <w:t>bill.wilkerson@oneonta.edu</w:t>
      </w:r>
      <w:r>
        <w:rPr>
          <w:rFonts w:ascii="Times New Roman" w:hAnsi="Times New Roman" w:cs="Times New Roman"/>
          <w:sz w:val="24"/>
          <w:szCs w:val="24"/>
        </w:rPr>
        <w:t xml:space="preserve"> </w:t>
      </w:r>
    </w:p>
    <w:p w14:paraId="3C103EED" w14:textId="77777777" w:rsidR="006C4226" w:rsidRPr="00596F83" w:rsidRDefault="006C4226" w:rsidP="001A58CD">
      <w:pPr>
        <w:spacing w:line="240" w:lineRule="auto"/>
        <w:rPr>
          <w:rFonts w:ascii="Times New Roman" w:hAnsi="Times New Roman" w:cs="Times New Roman"/>
          <w:sz w:val="24"/>
          <w:szCs w:val="24"/>
        </w:rPr>
      </w:pPr>
    </w:p>
    <w:p w14:paraId="00000001" w14:textId="0B43076A"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sz w:val="24"/>
          <w:szCs w:val="24"/>
        </w:rPr>
        <w:t>California has produced some of the most important women leaders in American politics in recent decades. Nancy Pelosi was the first woman Speaker of the House, and Kamala Harris was the first woman Vice President. Four California women have served as US senators, more than any other state. Yet California remains one of 20 states where a woman has not served as governor. This isn’t for lack of trying. Since 1978, 16 women have appeared on primary ballots and three have been party nominees.</w:t>
      </w:r>
      <w:r w:rsidRPr="00596F83">
        <w:rPr>
          <w:rFonts w:ascii="Times New Roman" w:hAnsi="Times New Roman" w:cs="Times New Roman"/>
          <w:sz w:val="24"/>
          <w:szCs w:val="24"/>
          <w:vertAlign w:val="superscript"/>
        </w:rPr>
        <w:footnoteReference w:id="1"/>
      </w:r>
      <w:r w:rsidRPr="00596F83">
        <w:rPr>
          <w:rFonts w:ascii="Times New Roman" w:hAnsi="Times New Roman" w:cs="Times New Roman"/>
          <w:sz w:val="24"/>
          <w:szCs w:val="24"/>
        </w:rPr>
        <w:t xml:space="preserve"> </w:t>
      </w:r>
    </w:p>
    <w:p w14:paraId="00000003" w14:textId="014CC533"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sz w:val="24"/>
          <w:szCs w:val="24"/>
        </w:rPr>
        <w:t xml:space="preserve">The 2026 gubernatorial election is an open seat. Will this be the election where California makes state history and elects a woman governor? Why have so many women </w:t>
      </w:r>
      <w:proofErr w:type="gramStart"/>
      <w:r w:rsidRPr="00596F83">
        <w:rPr>
          <w:rFonts w:ascii="Times New Roman" w:hAnsi="Times New Roman" w:cs="Times New Roman"/>
          <w:sz w:val="24"/>
          <w:szCs w:val="24"/>
        </w:rPr>
        <w:t>run</w:t>
      </w:r>
      <w:proofErr w:type="gramEnd"/>
      <w:r w:rsidRPr="00596F83">
        <w:rPr>
          <w:rFonts w:ascii="Times New Roman" w:hAnsi="Times New Roman" w:cs="Times New Roman"/>
          <w:sz w:val="24"/>
          <w:szCs w:val="24"/>
        </w:rPr>
        <w:t xml:space="preserve"> and none have won? Political science research, our own data gathering, </w:t>
      </w:r>
      <w:r w:rsidR="005B6447" w:rsidRPr="00596F83">
        <w:rPr>
          <w:rFonts w:ascii="Times New Roman" w:hAnsi="Times New Roman" w:cs="Times New Roman"/>
          <w:sz w:val="24"/>
          <w:szCs w:val="24"/>
        </w:rPr>
        <w:t xml:space="preserve">and </w:t>
      </w:r>
      <w:r w:rsidRPr="00596F83">
        <w:rPr>
          <w:rFonts w:ascii="Times New Roman" w:hAnsi="Times New Roman" w:cs="Times New Roman"/>
          <w:sz w:val="24"/>
          <w:szCs w:val="24"/>
        </w:rPr>
        <w:t xml:space="preserve">journalistic accounts provide a few possible insights. </w:t>
      </w:r>
    </w:p>
    <w:p w14:paraId="00000005" w14:textId="79867448"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b/>
          <w:sz w:val="24"/>
          <w:szCs w:val="24"/>
        </w:rPr>
        <w:t>Structure matters.</w:t>
      </w:r>
      <w:r w:rsidRPr="00596F83">
        <w:rPr>
          <w:rFonts w:ascii="Times New Roman" w:hAnsi="Times New Roman" w:cs="Times New Roman"/>
          <w:sz w:val="24"/>
          <w:szCs w:val="24"/>
        </w:rPr>
        <w:t xml:space="preserve"> Our research finds that California has three structural features that create more opportunities for women gubernatorial candidates: no pre-primary endorsements, gubernatorial term limits, and the </w:t>
      </w:r>
      <w:r w:rsidR="00112839" w:rsidRPr="00596F83">
        <w:rPr>
          <w:rFonts w:ascii="Times New Roman" w:hAnsi="Times New Roman" w:cs="Times New Roman"/>
          <w:sz w:val="24"/>
          <w:szCs w:val="24"/>
        </w:rPr>
        <w:t xml:space="preserve">separate </w:t>
      </w:r>
      <w:r w:rsidRPr="00596F83">
        <w:rPr>
          <w:rFonts w:ascii="Times New Roman" w:hAnsi="Times New Roman" w:cs="Times New Roman"/>
          <w:sz w:val="24"/>
          <w:szCs w:val="24"/>
        </w:rPr>
        <w:t>election of the governor and lieutenant governor</w:t>
      </w:r>
      <w:r w:rsidR="000E1478">
        <w:rPr>
          <w:rFonts w:ascii="Times New Roman" w:hAnsi="Times New Roman" w:cs="Times New Roman"/>
          <w:sz w:val="24"/>
          <w:szCs w:val="24"/>
        </w:rPr>
        <w:t xml:space="preserve"> </w:t>
      </w:r>
      <w:r w:rsidRPr="00596F83">
        <w:rPr>
          <w:rFonts w:ascii="Times New Roman" w:hAnsi="Times New Roman" w:cs="Times New Roman"/>
          <w:sz w:val="24"/>
          <w:szCs w:val="24"/>
        </w:rPr>
        <w:t xml:space="preserve">(Jeydel and Wilkerson 2024). This may help explain why California has had </w:t>
      </w:r>
      <w:r w:rsidR="00926587">
        <w:rPr>
          <w:rFonts w:ascii="Times New Roman" w:hAnsi="Times New Roman" w:cs="Times New Roman"/>
          <w:sz w:val="24"/>
          <w:szCs w:val="24"/>
        </w:rPr>
        <w:t>16</w:t>
      </w:r>
      <w:r w:rsidR="00926587" w:rsidRPr="00596F83">
        <w:rPr>
          <w:rFonts w:ascii="Times New Roman" w:hAnsi="Times New Roman" w:cs="Times New Roman"/>
          <w:sz w:val="24"/>
          <w:szCs w:val="24"/>
        </w:rPr>
        <w:t xml:space="preserve"> </w:t>
      </w:r>
      <w:r w:rsidRPr="00596F83">
        <w:rPr>
          <w:rFonts w:ascii="Times New Roman" w:hAnsi="Times New Roman" w:cs="Times New Roman"/>
          <w:sz w:val="24"/>
          <w:szCs w:val="24"/>
        </w:rPr>
        <w:t xml:space="preserve">women on gubernatorial primary ballots. However, another key structural element in California—legislative term limits—may discourage women with the “right” political experience from running for governor. While California is a leader in producing elected federal officials, it ranks in the middle for women state legislators and elected statewide executives. Politically ambitious women </w:t>
      </w:r>
      <w:r w:rsidR="0065576E" w:rsidRPr="00596F83">
        <w:rPr>
          <w:rFonts w:ascii="Times New Roman" w:hAnsi="Times New Roman" w:cs="Times New Roman"/>
          <w:sz w:val="24"/>
          <w:szCs w:val="24"/>
        </w:rPr>
        <w:t xml:space="preserve">from California </w:t>
      </w:r>
      <w:r w:rsidRPr="00596F83">
        <w:rPr>
          <w:rFonts w:ascii="Times New Roman" w:hAnsi="Times New Roman" w:cs="Times New Roman"/>
          <w:sz w:val="24"/>
          <w:szCs w:val="24"/>
        </w:rPr>
        <w:t>may be more likely to run for federal office and</w:t>
      </w:r>
      <w:r w:rsidR="001A178A" w:rsidRPr="00596F83">
        <w:rPr>
          <w:rFonts w:ascii="Times New Roman" w:hAnsi="Times New Roman" w:cs="Times New Roman"/>
          <w:sz w:val="24"/>
          <w:szCs w:val="24"/>
        </w:rPr>
        <w:t xml:space="preserve"> then</w:t>
      </w:r>
      <w:r w:rsidRPr="00596F83">
        <w:rPr>
          <w:rFonts w:ascii="Times New Roman" w:hAnsi="Times New Roman" w:cs="Times New Roman"/>
          <w:sz w:val="24"/>
          <w:szCs w:val="24"/>
        </w:rPr>
        <w:t xml:space="preserve"> remain in DC where there are no term limits and they can accrue power (</w:t>
      </w:r>
      <w:proofErr w:type="spellStart"/>
      <w:r w:rsidRPr="00596F83">
        <w:rPr>
          <w:rFonts w:ascii="Times New Roman" w:hAnsi="Times New Roman" w:cs="Times New Roman"/>
          <w:sz w:val="24"/>
          <w:szCs w:val="24"/>
        </w:rPr>
        <w:t>Rosenhall</w:t>
      </w:r>
      <w:proofErr w:type="spellEnd"/>
      <w:r w:rsidRPr="00596F83">
        <w:rPr>
          <w:rFonts w:ascii="Times New Roman" w:hAnsi="Times New Roman" w:cs="Times New Roman"/>
          <w:sz w:val="24"/>
          <w:szCs w:val="24"/>
        </w:rPr>
        <w:t xml:space="preserve"> 2020). Relatively few senators run for governor (Ballotpedia </w:t>
      </w:r>
      <w:r w:rsidR="008B7BB7">
        <w:rPr>
          <w:rFonts w:ascii="Times New Roman" w:hAnsi="Times New Roman" w:cs="Times New Roman"/>
          <w:sz w:val="24"/>
          <w:szCs w:val="24"/>
        </w:rPr>
        <w:t>n.d.</w:t>
      </w:r>
      <w:r w:rsidRPr="00596F83">
        <w:rPr>
          <w:rFonts w:ascii="Times New Roman" w:hAnsi="Times New Roman" w:cs="Times New Roman"/>
          <w:sz w:val="24"/>
          <w:szCs w:val="24"/>
        </w:rPr>
        <w:t>; Ostermeier 2021).</w:t>
      </w:r>
    </w:p>
    <w:p w14:paraId="00000007" w14:textId="3B87D819"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b/>
          <w:sz w:val="24"/>
          <w:szCs w:val="24"/>
        </w:rPr>
        <w:t xml:space="preserve">The impact of political events. </w:t>
      </w:r>
      <w:r w:rsidRPr="00596F83">
        <w:rPr>
          <w:rFonts w:ascii="Times New Roman" w:hAnsi="Times New Roman" w:cs="Times New Roman"/>
          <w:sz w:val="24"/>
          <w:szCs w:val="24"/>
        </w:rPr>
        <w:t xml:space="preserve">The second Trump presidency may provide an opening to elect a woman governor in California. Our research found three surges </w:t>
      </w:r>
      <w:r w:rsidR="000231BF" w:rsidRPr="00596F83">
        <w:rPr>
          <w:rFonts w:ascii="Times New Roman" w:hAnsi="Times New Roman" w:cs="Times New Roman"/>
          <w:sz w:val="24"/>
          <w:szCs w:val="24"/>
        </w:rPr>
        <w:t xml:space="preserve">in </w:t>
      </w:r>
      <w:r w:rsidR="00B21887">
        <w:rPr>
          <w:rFonts w:ascii="Times New Roman" w:hAnsi="Times New Roman" w:cs="Times New Roman"/>
          <w:sz w:val="24"/>
          <w:szCs w:val="24"/>
        </w:rPr>
        <w:t xml:space="preserve">the </w:t>
      </w:r>
      <w:r w:rsidR="000231BF" w:rsidRPr="00596F83">
        <w:rPr>
          <w:rFonts w:ascii="Times New Roman" w:hAnsi="Times New Roman" w:cs="Times New Roman"/>
          <w:sz w:val="24"/>
          <w:szCs w:val="24"/>
        </w:rPr>
        <w:t>recent history of</w:t>
      </w:r>
      <w:r w:rsidRPr="00596F83">
        <w:rPr>
          <w:rFonts w:ascii="Times New Roman" w:hAnsi="Times New Roman" w:cs="Times New Roman"/>
          <w:sz w:val="24"/>
          <w:szCs w:val="24"/>
        </w:rPr>
        <w:t xml:space="preserve"> women candidates for governor: a Republican surge after Sarah Palin’s r</w:t>
      </w:r>
      <w:r w:rsidR="000E1478">
        <w:rPr>
          <w:rFonts w:ascii="Times New Roman" w:hAnsi="Times New Roman" w:cs="Times New Roman"/>
          <w:sz w:val="24"/>
          <w:szCs w:val="24"/>
        </w:rPr>
        <w:t>un</w:t>
      </w:r>
      <w:r w:rsidRPr="00596F83">
        <w:rPr>
          <w:rFonts w:ascii="Times New Roman" w:hAnsi="Times New Roman" w:cs="Times New Roman"/>
          <w:sz w:val="24"/>
          <w:szCs w:val="24"/>
        </w:rPr>
        <w:t xml:space="preserve"> for VP in 2010</w:t>
      </w:r>
      <w:r w:rsidR="00AA1257" w:rsidRPr="00596F83">
        <w:rPr>
          <w:rFonts w:ascii="Times New Roman" w:hAnsi="Times New Roman" w:cs="Times New Roman"/>
          <w:sz w:val="24"/>
          <w:szCs w:val="24"/>
        </w:rPr>
        <w:t>;</w:t>
      </w:r>
      <w:r w:rsidRPr="00596F83">
        <w:rPr>
          <w:rFonts w:ascii="Times New Roman" w:hAnsi="Times New Roman" w:cs="Times New Roman"/>
          <w:sz w:val="24"/>
          <w:szCs w:val="24"/>
        </w:rPr>
        <w:t xml:space="preserve"> a Democratic surge in 2018 centered around the Clinton nomination</w:t>
      </w:r>
      <w:r w:rsidR="00D82BF6">
        <w:rPr>
          <w:rFonts w:ascii="Times New Roman" w:hAnsi="Times New Roman" w:cs="Times New Roman"/>
          <w:sz w:val="24"/>
          <w:szCs w:val="24"/>
        </w:rPr>
        <w:t>,</w:t>
      </w:r>
      <w:r w:rsidRPr="00596F83">
        <w:rPr>
          <w:rFonts w:ascii="Times New Roman" w:hAnsi="Times New Roman" w:cs="Times New Roman"/>
          <w:sz w:val="24"/>
          <w:szCs w:val="24"/>
        </w:rPr>
        <w:t xml:space="preserve"> Trump’s victory in 2016</w:t>
      </w:r>
      <w:r w:rsidR="00D82BF6">
        <w:rPr>
          <w:rFonts w:ascii="Times New Roman" w:hAnsi="Times New Roman" w:cs="Times New Roman"/>
          <w:sz w:val="24"/>
          <w:szCs w:val="24"/>
        </w:rPr>
        <w:t>,</w:t>
      </w:r>
      <w:r w:rsidR="000E1478" w:rsidRPr="00596F83">
        <w:rPr>
          <w:rFonts w:ascii="Times New Roman" w:hAnsi="Times New Roman" w:cs="Times New Roman"/>
          <w:sz w:val="24"/>
          <w:szCs w:val="24"/>
        </w:rPr>
        <w:t xml:space="preserve"> </w:t>
      </w:r>
      <w:r w:rsidRPr="00596F83">
        <w:rPr>
          <w:rFonts w:ascii="Times New Roman" w:hAnsi="Times New Roman" w:cs="Times New Roman"/>
          <w:sz w:val="24"/>
          <w:szCs w:val="24"/>
        </w:rPr>
        <w:t>and the #</w:t>
      </w:r>
      <w:r w:rsidR="00F5615C" w:rsidRPr="00596F83">
        <w:rPr>
          <w:rFonts w:ascii="Times New Roman" w:hAnsi="Times New Roman" w:cs="Times New Roman"/>
          <w:sz w:val="24"/>
          <w:szCs w:val="24"/>
        </w:rPr>
        <w:t>M</w:t>
      </w:r>
      <w:r w:rsidRPr="00596F83">
        <w:rPr>
          <w:rFonts w:ascii="Times New Roman" w:hAnsi="Times New Roman" w:cs="Times New Roman"/>
          <w:sz w:val="24"/>
          <w:szCs w:val="24"/>
        </w:rPr>
        <w:t>e</w:t>
      </w:r>
      <w:r w:rsidR="00F5615C" w:rsidRPr="00596F83">
        <w:rPr>
          <w:rFonts w:ascii="Times New Roman" w:hAnsi="Times New Roman" w:cs="Times New Roman"/>
          <w:sz w:val="24"/>
          <w:szCs w:val="24"/>
        </w:rPr>
        <w:t>T</w:t>
      </w:r>
      <w:r w:rsidRPr="00596F83">
        <w:rPr>
          <w:rFonts w:ascii="Times New Roman" w:hAnsi="Times New Roman" w:cs="Times New Roman"/>
          <w:sz w:val="24"/>
          <w:szCs w:val="24"/>
        </w:rPr>
        <w:t>oo movement</w:t>
      </w:r>
      <w:r w:rsidR="00AA1257" w:rsidRPr="00596F83">
        <w:rPr>
          <w:rFonts w:ascii="Times New Roman" w:hAnsi="Times New Roman" w:cs="Times New Roman"/>
          <w:sz w:val="24"/>
          <w:szCs w:val="24"/>
        </w:rPr>
        <w:t>;</w:t>
      </w:r>
      <w:r w:rsidRPr="00596F83">
        <w:rPr>
          <w:rFonts w:ascii="Times New Roman" w:hAnsi="Times New Roman" w:cs="Times New Roman"/>
          <w:sz w:val="24"/>
          <w:szCs w:val="24"/>
        </w:rPr>
        <w:t xml:space="preserve"> and in 2022 a Republican counter-surge (Jeydel and Wilkerson 2024). Given the impact of previous political events on the likelihood of women running, the second Trump presidency may impact how many women run for Governor and the chance of electing one to the office. </w:t>
      </w:r>
    </w:p>
    <w:p w14:paraId="00000009" w14:textId="657A0B86"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b/>
          <w:sz w:val="24"/>
          <w:szCs w:val="24"/>
        </w:rPr>
        <w:lastRenderedPageBreak/>
        <w:t xml:space="preserve">Not all pipelines lead to the Governor’s Mansion. </w:t>
      </w:r>
      <w:r w:rsidRPr="00596F83">
        <w:rPr>
          <w:rFonts w:ascii="Times New Roman" w:hAnsi="Times New Roman" w:cs="Times New Roman"/>
          <w:sz w:val="24"/>
          <w:szCs w:val="24"/>
        </w:rPr>
        <w:t>California has elected numerous women to state and federal office: three senators, 49 members of the US House, and nearly 200 state legislators.</w:t>
      </w:r>
      <w:r w:rsidRPr="00596F83">
        <w:rPr>
          <w:rFonts w:ascii="Times New Roman" w:hAnsi="Times New Roman" w:cs="Times New Roman"/>
          <w:sz w:val="24"/>
          <w:szCs w:val="24"/>
          <w:vertAlign w:val="superscript"/>
        </w:rPr>
        <w:footnoteReference w:id="2"/>
      </w:r>
      <w:r w:rsidRPr="00596F83">
        <w:rPr>
          <w:rFonts w:ascii="Times New Roman" w:hAnsi="Times New Roman" w:cs="Times New Roman"/>
          <w:sz w:val="24"/>
          <w:szCs w:val="24"/>
        </w:rPr>
        <w:t xml:space="preserve"> But not all political experience is equal when running for governor. Why? Political scientists Fox and Oxley</w:t>
      </w:r>
      <w:r w:rsidR="00D82BF6">
        <w:rPr>
          <w:rFonts w:ascii="Times New Roman" w:hAnsi="Times New Roman" w:cs="Times New Roman"/>
          <w:sz w:val="24"/>
          <w:szCs w:val="24"/>
        </w:rPr>
        <w:t xml:space="preserve"> (2003)</w:t>
      </w:r>
      <w:r w:rsidRPr="00596F83">
        <w:rPr>
          <w:rFonts w:ascii="Times New Roman" w:hAnsi="Times New Roman" w:cs="Times New Roman"/>
          <w:sz w:val="24"/>
          <w:szCs w:val="24"/>
        </w:rPr>
        <w:t xml:space="preserve"> find that women self-select to run for feminine-defined offices and are more likely to run and win legislative offices and lesser executive positions</w:t>
      </w:r>
      <w:r w:rsidR="00D82BF6">
        <w:rPr>
          <w:rFonts w:ascii="Times New Roman" w:hAnsi="Times New Roman" w:cs="Times New Roman"/>
          <w:sz w:val="24"/>
          <w:szCs w:val="24"/>
        </w:rPr>
        <w:t>.</w:t>
      </w:r>
      <w:r w:rsidRPr="00596F83">
        <w:rPr>
          <w:rFonts w:ascii="Times New Roman" w:hAnsi="Times New Roman" w:cs="Times New Roman"/>
          <w:sz w:val="24"/>
          <w:szCs w:val="24"/>
        </w:rPr>
        <w:t xml:space="preserve"> Women are less likely to run for masculine-defined executive offices (Fox and Oxley 2003) or for local offices like mayor (Holman 2017). </w:t>
      </w:r>
    </w:p>
    <w:p w14:paraId="0000000B" w14:textId="569682C7"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sz w:val="24"/>
          <w:szCs w:val="24"/>
          <w:highlight w:val="white"/>
        </w:rPr>
        <w:t>Masculine-defined offices are those offices that are identified with policy areas that voters typically associate with men</w:t>
      </w:r>
      <w:r w:rsidR="00430E60">
        <w:rPr>
          <w:rFonts w:ascii="Times New Roman" w:hAnsi="Times New Roman" w:cs="Times New Roman"/>
          <w:sz w:val="24"/>
          <w:szCs w:val="24"/>
          <w:highlight w:val="white"/>
        </w:rPr>
        <w:t>,</w:t>
      </w:r>
      <w:r w:rsidRPr="00596F83">
        <w:rPr>
          <w:rFonts w:ascii="Times New Roman" w:hAnsi="Times New Roman" w:cs="Times New Roman"/>
          <w:sz w:val="24"/>
          <w:szCs w:val="24"/>
          <w:highlight w:val="white"/>
        </w:rPr>
        <w:t xml:space="preserve"> and feminine-defined offices are those that are identified by voters as dealing with policy areas typically associated with women. Neutral offices are those that voters do not associate with </w:t>
      </w:r>
      <w:r w:rsidR="00430E60">
        <w:rPr>
          <w:rFonts w:ascii="Times New Roman" w:hAnsi="Times New Roman" w:cs="Times New Roman"/>
          <w:sz w:val="24"/>
          <w:szCs w:val="24"/>
          <w:highlight w:val="white"/>
        </w:rPr>
        <w:t>a particular gender</w:t>
      </w:r>
      <w:r w:rsidRPr="00596F83">
        <w:rPr>
          <w:rFonts w:ascii="Times New Roman" w:hAnsi="Times New Roman" w:cs="Times New Roman"/>
          <w:sz w:val="24"/>
          <w:szCs w:val="24"/>
          <w:highlight w:val="white"/>
        </w:rPr>
        <w:t xml:space="preserve">. Masculine-defined offices include governor, attorney general, treasurer, controller, tax commissioner, and agricultural commissioner. </w:t>
      </w:r>
      <w:r w:rsidR="002B7660">
        <w:rPr>
          <w:rFonts w:ascii="Times New Roman" w:hAnsi="Times New Roman" w:cs="Times New Roman"/>
          <w:sz w:val="24"/>
          <w:szCs w:val="24"/>
          <w:highlight w:val="white"/>
        </w:rPr>
        <w:t>An exam</w:t>
      </w:r>
      <w:r w:rsidR="00B31C01">
        <w:rPr>
          <w:rFonts w:ascii="Times New Roman" w:hAnsi="Times New Roman" w:cs="Times New Roman"/>
          <w:sz w:val="24"/>
          <w:szCs w:val="24"/>
          <w:highlight w:val="white"/>
        </w:rPr>
        <w:t>pl</w:t>
      </w:r>
      <w:r w:rsidR="002B7660">
        <w:rPr>
          <w:rFonts w:ascii="Times New Roman" w:hAnsi="Times New Roman" w:cs="Times New Roman"/>
          <w:sz w:val="24"/>
          <w:szCs w:val="24"/>
          <w:highlight w:val="white"/>
        </w:rPr>
        <w:t xml:space="preserve">e of a </w:t>
      </w:r>
      <w:r w:rsidR="00B31C01">
        <w:rPr>
          <w:rFonts w:ascii="Times New Roman" w:hAnsi="Times New Roman" w:cs="Times New Roman"/>
          <w:sz w:val="24"/>
          <w:szCs w:val="24"/>
          <w:highlight w:val="white"/>
        </w:rPr>
        <w:t>f</w:t>
      </w:r>
      <w:r w:rsidRPr="00596F83">
        <w:rPr>
          <w:rFonts w:ascii="Times New Roman" w:hAnsi="Times New Roman" w:cs="Times New Roman"/>
          <w:sz w:val="24"/>
          <w:szCs w:val="24"/>
          <w:highlight w:val="white"/>
        </w:rPr>
        <w:t xml:space="preserve">eminine-defined office </w:t>
      </w:r>
      <w:r w:rsidR="00B31C01">
        <w:rPr>
          <w:rFonts w:ascii="Times New Roman" w:hAnsi="Times New Roman" w:cs="Times New Roman"/>
          <w:sz w:val="24"/>
          <w:szCs w:val="24"/>
          <w:highlight w:val="white"/>
        </w:rPr>
        <w:t>is</w:t>
      </w:r>
      <w:r w:rsidR="00B31C01" w:rsidRPr="00596F83">
        <w:rPr>
          <w:rFonts w:ascii="Times New Roman" w:hAnsi="Times New Roman" w:cs="Times New Roman"/>
          <w:sz w:val="24"/>
          <w:szCs w:val="24"/>
          <w:highlight w:val="white"/>
        </w:rPr>
        <w:t xml:space="preserve"> </w:t>
      </w:r>
      <w:r w:rsidRPr="00596F83">
        <w:rPr>
          <w:rFonts w:ascii="Times New Roman" w:hAnsi="Times New Roman" w:cs="Times New Roman"/>
          <w:sz w:val="24"/>
          <w:szCs w:val="24"/>
          <w:highlight w:val="white"/>
        </w:rPr>
        <w:t>secretary of education,</w:t>
      </w:r>
      <w:r w:rsidR="00B31C01">
        <w:rPr>
          <w:rFonts w:ascii="Times New Roman" w:hAnsi="Times New Roman" w:cs="Times New Roman"/>
          <w:sz w:val="24"/>
          <w:szCs w:val="24"/>
          <w:highlight w:val="white"/>
        </w:rPr>
        <w:t xml:space="preserve"> while</w:t>
      </w:r>
      <w:r w:rsidRPr="00596F83">
        <w:rPr>
          <w:rFonts w:ascii="Times New Roman" w:hAnsi="Times New Roman" w:cs="Times New Roman"/>
          <w:sz w:val="24"/>
          <w:szCs w:val="24"/>
          <w:highlight w:val="white"/>
        </w:rPr>
        <w:t xml:space="preserve"> neutral </w:t>
      </w:r>
      <w:r w:rsidR="00B31C01" w:rsidRPr="00596F83">
        <w:rPr>
          <w:rFonts w:ascii="Times New Roman" w:hAnsi="Times New Roman" w:cs="Times New Roman"/>
          <w:sz w:val="24"/>
          <w:szCs w:val="24"/>
          <w:highlight w:val="white"/>
        </w:rPr>
        <w:t>offices</w:t>
      </w:r>
      <w:r w:rsidR="00B31C01">
        <w:rPr>
          <w:rFonts w:ascii="Times New Roman" w:hAnsi="Times New Roman" w:cs="Times New Roman"/>
          <w:sz w:val="24"/>
          <w:szCs w:val="24"/>
          <w:highlight w:val="white"/>
        </w:rPr>
        <w:t xml:space="preserve"> include</w:t>
      </w:r>
      <w:r w:rsidRPr="00596F83">
        <w:rPr>
          <w:rFonts w:ascii="Times New Roman" w:hAnsi="Times New Roman" w:cs="Times New Roman"/>
          <w:sz w:val="24"/>
          <w:szCs w:val="24"/>
          <w:highlight w:val="white"/>
        </w:rPr>
        <w:t xml:space="preserve"> secretary of state and lieutenant governor. This distinction matters because, as Fox and Oxley (2003) find, it impacts the political paths that women see </w:t>
      </w:r>
      <w:r w:rsidR="00B31C01">
        <w:rPr>
          <w:rFonts w:ascii="Times New Roman" w:hAnsi="Times New Roman" w:cs="Times New Roman"/>
          <w:sz w:val="24"/>
          <w:szCs w:val="24"/>
          <w:highlight w:val="white"/>
        </w:rPr>
        <w:t xml:space="preserve">as </w:t>
      </w:r>
      <w:r w:rsidRPr="00596F83">
        <w:rPr>
          <w:rFonts w:ascii="Times New Roman" w:hAnsi="Times New Roman" w:cs="Times New Roman"/>
          <w:sz w:val="24"/>
          <w:szCs w:val="24"/>
          <w:highlight w:val="white"/>
        </w:rPr>
        <w:t>open to them and thus choose to pursue.</w:t>
      </w:r>
    </w:p>
    <w:p w14:paraId="0000000E" w14:textId="161908B8" w:rsidR="00E32AF8" w:rsidRPr="00596F83" w:rsidRDefault="00A931AC" w:rsidP="00861740">
      <w:pPr>
        <w:spacing w:after="200" w:line="240" w:lineRule="auto"/>
        <w:jc w:val="both"/>
        <w:rPr>
          <w:rFonts w:ascii="Times New Roman" w:hAnsi="Times New Roman" w:cs="Times New Roman"/>
          <w:sz w:val="24"/>
          <w:szCs w:val="24"/>
          <w:highlight w:val="white"/>
        </w:rPr>
      </w:pPr>
      <w:r w:rsidRPr="00596F83">
        <w:rPr>
          <w:rFonts w:ascii="Times New Roman" w:hAnsi="Times New Roman" w:cs="Times New Roman"/>
          <w:sz w:val="24"/>
          <w:szCs w:val="24"/>
          <w:highlight w:val="white"/>
        </w:rPr>
        <w:t xml:space="preserve"> Since 1978, all but one </w:t>
      </w:r>
      <w:r w:rsidR="00E4392D">
        <w:rPr>
          <w:rFonts w:ascii="Times New Roman" w:hAnsi="Times New Roman" w:cs="Times New Roman"/>
          <w:sz w:val="24"/>
          <w:szCs w:val="24"/>
          <w:highlight w:val="white"/>
        </w:rPr>
        <w:t xml:space="preserve">of the </w:t>
      </w:r>
      <w:r w:rsidRPr="00596F83">
        <w:rPr>
          <w:rFonts w:ascii="Times New Roman" w:hAnsi="Times New Roman" w:cs="Times New Roman"/>
          <w:sz w:val="24"/>
          <w:szCs w:val="24"/>
          <w:highlight w:val="white"/>
        </w:rPr>
        <w:t xml:space="preserve">California general election gubernatorial candidates </w:t>
      </w:r>
      <w:r w:rsidR="00E4392D">
        <w:rPr>
          <w:rFonts w:ascii="Times New Roman" w:hAnsi="Times New Roman" w:cs="Times New Roman"/>
          <w:sz w:val="24"/>
          <w:szCs w:val="24"/>
          <w:highlight w:val="white"/>
        </w:rPr>
        <w:t>have come</w:t>
      </w:r>
      <w:r w:rsidR="00E4392D" w:rsidRPr="00596F83">
        <w:rPr>
          <w:rFonts w:ascii="Times New Roman" w:hAnsi="Times New Roman" w:cs="Times New Roman"/>
          <w:sz w:val="24"/>
          <w:szCs w:val="24"/>
          <w:highlight w:val="white"/>
        </w:rPr>
        <w:t xml:space="preserve"> </w:t>
      </w:r>
      <w:r w:rsidRPr="00596F83">
        <w:rPr>
          <w:rFonts w:ascii="Times New Roman" w:hAnsi="Times New Roman" w:cs="Times New Roman"/>
          <w:sz w:val="24"/>
          <w:szCs w:val="24"/>
          <w:highlight w:val="white"/>
        </w:rPr>
        <w:t xml:space="preserve">from one of three backgrounds: masculine-defined statewide executive office, masculine-defined local office (mayor of a major California city), or political outsider. </w:t>
      </w:r>
    </w:p>
    <w:p w14:paraId="0000000F" w14:textId="52FB21B1" w:rsidR="00E32AF8" w:rsidRPr="00596F83" w:rsidRDefault="00A931AC" w:rsidP="00861740">
      <w:pPr>
        <w:numPr>
          <w:ilvl w:val="0"/>
          <w:numId w:val="1"/>
        </w:numPr>
        <w:spacing w:after="200" w:line="240" w:lineRule="auto"/>
        <w:jc w:val="both"/>
        <w:rPr>
          <w:rFonts w:ascii="Times New Roman" w:hAnsi="Times New Roman" w:cs="Times New Roman"/>
          <w:sz w:val="24"/>
          <w:szCs w:val="24"/>
        </w:rPr>
      </w:pPr>
      <w:r w:rsidRPr="00596F83">
        <w:rPr>
          <w:rFonts w:ascii="Times New Roman" w:hAnsi="Times New Roman" w:cs="Times New Roman"/>
          <w:sz w:val="24"/>
          <w:szCs w:val="24"/>
        </w:rPr>
        <w:t>Masculine-defined statewide executive office: Seven nominees previously held masculine</w:t>
      </w:r>
      <w:r w:rsidR="00D355B6">
        <w:rPr>
          <w:rFonts w:ascii="Times New Roman" w:hAnsi="Times New Roman" w:cs="Times New Roman"/>
          <w:sz w:val="24"/>
          <w:szCs w:val="24"/>
        </w:rPr>
        <w:t>-defined</w:t>
      </w:r>
      <w:r w:rsidRPr="00596F83">
        <w:rPr>
          <w:rFonts w:ascii="Times New Roman" w:hAnsi="Times New Roman" w:cs="Times New Roman"/>
          <w:sz w:val="24"/>
          <w:szCs w:val="24"/>
        </w:rPr>
        <w:t xml:space="preserve"> statewide executive office, including one woman, Kathleen Brown, who served as Treasurer. </w:t>
      </w:r>
    </w:p>
    <w:p w14:paraId="00000010" w14:textId="77777777" w:rsidR="00E32AF8" w:rsidRPr="00596F83" w:rsidRDefault="00A931AC" w:rsidP="00861740">
      <w:pPr>
        <w:numPr>
          <w:ilvl w:val="0"/>
          <w:numId w:val="1"/>
        </w:numPr>
        <w:spacing w:after="200" w:line="240" w:lineRule="auto"/>
        <w:jc w:val="both"/>
        <w:rPr>
          <w:rFonts w:ascii="Times New Roman" w:hAnsi="Times New Roman" w:cs="Times New Roman"/>
          <w:sz w:val="24"/>
          <w:szCs w:val="24"/>
          <w:highlight w:val="white"/>
        </w:rPr>
      </w:pPr>
      <w:r w:rsidRPr="00596F83">
        <w:rPr>
          <w:rFonts w:ascii="Times New Roman" w:hAnsi="Times New Roman" w:cs="Times New Roman"/>
          <w:sz w:val="24"/>
          <w:szCs w:val="24"/>
        </w:rPr>
        <w:t>Masculine-defined local office: Five nominees were elected as mayor of Los Angeles, San Diego, or San Francisco, including one woman, Diane Feinstein, who served as mayor of San Francisco.</w:t>
      </w:r>
    </w:p>
    <w:p w14:paraId="00000012" w14:textId="4C1BDB27"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sz w:val="24"/>
          <w:szCs w:val="24"/>
        </w:rPr>
        <w:t xml:space="preserve">Since 1978, 13 women total have held statewide executive office and five have served as mayors of major cities. However, only seven of those 13 served in traditionally masculine-defined executive positions: three as State Treasurer, three as State Controller, and one as Attorney General. </w:t>
      </w:r>
      <w:r w:rsidR="0020725B">
        <w:rPr>
          <w:rFonts w:ascii="Times New Roman" w:hAnsi="Times New Roman" w:cs="Times New Roman"/>
          <w:sz w:val="24"/>
          <w:szCs w:val="24"/>
        </w:rPr>
        <w:t>O</w:t>
      </w:r>
      <w:r w:rsidRPr="00596F83">
        <w:rPr>
          <w:rFonts w:ascii="Times New Roman" w:hAnsi="Times New Roman" w:cs="Times New Roman"/>
          <w:sz w:val="24"/>
          <w:szCs w:val="24"/>
        </w:rPr>
        <w:t xml:space="preserve">nly 12 women </w:t>
      </w:r>
      <w:r w:rsidR="0020725B">
        <w:rPr>
          <w:rFonts w:ascii="Times New Roman" w:hAnsi="Times New Roman" w:cs="Times New Roman"/>
          <w:sz w:val="24"/>
          <w:szCs w:val="24"/>
        </w:rPr>
        <w:t xml:space="preserve">have served in positions </w:t>
      </w:r>
      <w:r w:rsidRPr="00596F83">
        <w:rPr>
          <w:rFonts w:ascii="Times New Roman" w:hAnsi="Times New Roman" w:cs="Times New Roman"/>
          <w:sz w:val="24"/>
          <w:szCs w:val="24"/>
        </w:rPr>
        <w:t xml:space="preserve">in California </w:t>
      </w:r>
      <w:r w:rsidR="0020725B">
        <w:rPr>
          <w:rFonts w:ascii="Times New Roman" w:hAnsi="Times New Roman" w:cs="Times New Roman"/>
          <w:sz w:val="24"/>
          <w:szCs w:val="24"/>
        </w:rPr>
        <w:t>that could likely lead to a major party nomination for governor.</w:t>
      </w:r>
    </w:p>
    <w:p w14:paraId="00000014" w14:textId="3C6D809C" w:rsidR="00E32AF8" w:rsidRPr="00596F83" w:rsidRDefault="00A931AC" w:rsidP="00861740">
      <w:pPr>
        <w:spacing w:after="200" w:line="240" w:lineRule="auto"/>
        <w:jc w:val="both"/>
        <w:rPr>
          <w:rFonts w:ascii="Times New Roman" w:hAnsi="Times New Roman" w:cs="Times New Roman"/>
          <w:sz w:val="24"/>
          <w:szCs w:val="24"/>
          <w:highlight w:val="white"/>
        </w:rPr>
      </w:pPr>
      <w:r w:rsidRPr="00596F83">
        <w:rPr>
          <w:rFonts w:ascii="Times New Roman" w:hAnsi="Times New Roman" w:cs="Times New Roman"/>
          <w:b/>
          <w:sz w:val="24"/>
          <w:szCs w:val="24"/>
        </w:rPr>
        <w:t>A new pipeline, political outsider</w:t>
      </w:r>
      <w:r w:rsidRPr="00596F83">
        <w:rPr>
          <w:rFonts w:ascii="Times New Roman" w:hAnsi="Times New Roman" w:cs="Times New Roman"/>
          <w:sz w:val="24"/>
          <w:szCs w:val="24"/>
        </w:rPr>
        <w:t>. Five nominees</w:t>
      </w:r>
      <w:r w:rsidR="008028CB">
        <w:rPr>
          <w:rFonts w:ascii="Times New Roman" w:hAnsi="Times New Roman" w:cs="Times New Roman"/>
          <w:sz w:val="24"/>
          <w:szCs w:val="24"/>
        </w:rPr>
        <w:t xml:space="preserve"> since 2002</w:t>
      </w:r>
      <w:r w:rsidRPr="00596F83">
        <w:rPr>
          <w:rFonts w:ascii="Times New Roman" w:hAnsi="Times New Roman" w:cs="Times New Roman"/>
          <w:sz w:val="24"/>
          <w:szCs w:val="24"/>
        </w:rPr>
        <w:t>, four of which were men, had no elective office experience. Four had a background in business, including Meg Whitman, an executive at several corporations including eBay. One</w:t>
      </w:r>
      <w:r w:rsidR="00A870AC">
        <w:rPr>
          <w:rFonts w:ascii="Times New Roman" w:hAnsi="Times New Roman" w:cs="Times New Roman"/>
          <w:sz w:val="24"/>
          <w:szCs w:val="24"/>
        </w:rPr>
        <w:t>, Arnold Schwartzenagger,</w:t>
      </w:r>
      <w:r w:rsidRPr="00596F83">
        <w:rPr>
          <w:rFonts w:ascii="Times New Roman" w:hAnsi="Times New Roman" w:cs="Times New Roman"/>
          <w:sz w:val="24"/>
          <w:szCs w:val="24"/>
        </w:rPr>
        <w:t xml:space="preserve"> was an actor. There may be a new pipeline </w:t>
      </w:r>
      <w:r w:rsidR="0052598D">
        <w:rPr>
          <w:rFonts w:ascii="Times New Roman" w:hAnsi="Times New Roman" w:cs="Times New Roman"/>
          <w:sz w:val="24"/>
          <w:szCs w:val="24"/>
        </w:rPr>
        <w:t xml:space="preserve">to elected executive office </w:t>
      </w:r>
      <w:r w:rsidRPr="00596F83">
        <w:rPr>
          <w:rFonts w:ascii="Times New Roman" w:hAnsi="Times New Roman" w:cs="Times New Roman"/>
          <w:sz w:val="24"/>
          <w:szCs w:val="24"/>
        </w:rPr>
        <w:t xml:space="preserve">emerging, </w:t>
      </w:r>
      <w:r w:rsidR="0052598D">
        <w:rPr>
          <w:rFonts w:ascii="Times New Roman" w:hAnsi="Times New Roman" w:cs="Times New Roman"/>
          <w:sz w:val="24"/>
          <w:szCs w:val="24"/>
        </w:rPr>
        <w:t xml:space="preserve">that of the </w:t>
      </w:r>
      <w:r w:rsidRPr="00596F83">
        <w:rPr>
          <w:rFonts w:ascii="Times New Roman" w:hAnsi="Times New Roman" w:cs="Times New Roman"/>
          <w:sz w:val="24"/>
          <w:szCs w:val="24"/>
        </w:rPr>
        <w:t xml:space="preserve">political outsider path. It’s also worthy </w:t>
      </w:r>
      <w:r w:rsidR="0052598D">
        <w:rPr>
          <w:rFonts w:ascii="Times New Roman" w:hAnsi="Times New Roman" w:cs="Times New Roman"/>
          <w:sz w:val="24"/>
          <w:szCs w:val="24"/>
        </w:rPr>
        <w:t>to</w:t>
      </w:r>
      <w:r w:rsidR="0052598D" w:rsidRPr="00596F83">
        <w:rPr>
          <w:rFonts w:ascii="Times New Roman" w:hAnsi="Times New Roman" w:cs="Times New Roman"/>
          <w:sz w:val="24"/>
          <w:szCs w:val="24"/>
        </w:rPr>
        <w:t xml:space="preserve"> </w:t>
      </w:r>
      <w:r w:rsidRPr="00596F83">
        <w:rPr>
          <w:rFonts w:ascii="Times New Roman" w:hAnsi="Times New Roman" w:cs="Times New Roman"/>
          <w:sz w:val="24"/>
          <w:szCs w:val="24"/>
        </w:rPr>
        <w:t>note that this path has so far only been taken by Republicans.</w:t>
      </w:r>
    </w:p>
    <w:p w14:paraId="00000016" w14:textId="0582B9BE"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b/>
          <w:sz w:val="24"/>
          <w:szCs w:val="24"/>
        </w:rPr>
        <w:t>Alternate pipeline, succession.</w:t>
      </w:r>
      <w:r w:rsidRPr="00596F83">
        <w:rPr>
          <w:rFonts w:ascii="Times New Roman" w:hAnsi="Times New Roman" w:cs="Times New Roman"/>
          <w:sz w:val="24"/>
          <w:szCs w:val="24"/>
        </w:rPr>
        <w:t xml:space="preserve"> Another pipeline to governor is succeeding a governor who resigns or is recalled from office. Of the 51 women who have served as governor in the 50 states, 13 first became governor through succession. Commonly, this is </w:t>
      </w:r>
      <w:r w:rsidR="00C842B1">
        <w:rPr>
          <w:rFonts w:ascii="Times New Roman" w:hAnsi="Times New Roman" w:cs="Times New Roman"/>
          <w:sz w:val="24"/>
          <w:szCs w:val="24"/>
        </w:rPr>
        <w:t>through the position of</w:t>
      </w:r>
      <w:r w:rsidR="00C842B1" w:rsidRPr="00596F83">
        <w:rPr>
          <w:rFonts w:ascii="Times New Roman" w:hAnsi="Times New Roman" w:cs="Times New Roman"/>
          <w:sz w:val="24"/>
          <w:szCs w:val="24"/>
        </w:rPr>
        <w:t xml:space="preserve"> </w:t>
      </w:r>
      <w:r w:rsidRPr="00596F83">
        <w:rPr>
          <w:rFonts w:ascii="Times New Roman" w:hAnsi="Times New Roman" w:cs="Times New Roman"/>
          <w:sz w:val="24"/>
          <w:szCs w:val="24"/>
        </w:rPr>
        <w:t>lieutenant governor.</w:t>
      </w:r>
      <w:r w:rsidRPr="00596F83">
        <w:rPr>
          <w:rFonts w:ascii="Times New Roman" w:hAnsi="Times New Roman" w:cs="Times New Roman"/>
          <w:sz w:val="24"/>
          <w:szCs w:val="24"/>
          <w:vertAlign w:val="superscript"/>
        </w:rPr>
        <w:footnoteReference w:id="3"/>
      </w:r>
      <w:r w:rsidRPr="00596F83">
        <w:rPr>
          <w:rFonts w:ascii="Times New Roman" w:hAnsi="Times New Roman" w:cs="Times New Roman"/>
          <w:sz w:val="24"/>
          <w:szCs w:val="24"/>
        </w:rPr>
        <w:t xml:space="preserve"> While being lieutenant governor is not positively correlated with women running for </w:t>
      </w:r>
      <w:r w:rsidRPr="00596F83">
        <w:rPr>
          <w:rFonts w:ascii="Times New Roman" w:hAnsi="Times New Roman" w:cs="Times New Roman"/>
          <w:sz w:val="24"/>
          <w:szCs w:val="24"/>
        </w:rPr>
        <w:lastRenderedPageBreak/>
        <w:t xml:space="preserve">governor (Jeydel and Wilkerson 2024), it is a path for women </w:t>
      </w:r>
      <w:r w:rsidRPr="00596F83">
        <w:rPr>
          <w:rFonts w:ascii="Times New Roman" w:hAnsi="Times New Roman" w:cs="Times New Roman"/>
          <w:i/>
          <w:sz w:val="24"/>
          <w:szCs w:val="24"/>
        </w:rPr>
        <w:t>to become</w:t>
      </w:r>
      <w:r w:rsidRPr="00596F83">
        <w:rPr>
          <w:rFonts w:ascii="Times New Roman" w:hAnsi="Times New Roman" w:cs="Times New Roman"/>
          <w:sz w:val="24"/>
          <w:szCs w:val="24"/>
        </w:rPr>
        <w:t xml:space="preserve"> governor through succession. Aside from the recalled Grey Davis, no California governor has left office mid-term since Earl Warren left the governorship to become Chief Justice of the United States in 1953. And only three California lieutenant governors have ever gone on to serve as governor (South 2023). Only two women, including incumbent Eleni Kounalakis, have served as lieutenant governor. </w:t>
      </w:r>
    </w:p>
    <w:p w14:paraId="00000018" w14:textId="59704A0B"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b/>
          <w:sz w:val="24"/>
          <w:szCs w:val="24"/>
        </w:rPr>
        <w:t>It is harder to win in the most populous states.</w:t>
      </w:r>
      <w:r w:rsidRPr="00596F83">
        <w:rPr>
          <w:rFonts w:ascii="Times New Roman" w:hAnsi="Times New Roman" w:cs="Times New Roman"/>
          <w:sz w:val="24"/>
          <w:szCs w:val="24"/>
        </w:rPr>
        <w:t xml:space="preserve"> Six of the ten most populous states—California, Florida, Pennsylvania, Illinois, Ohio, and Georgia—have yet to elect a woman governor. </w:t>
      </w:r>
      <w:proofErr w:type="spellStart"/>
      <w:r w:rsidRPr="00596F83">
        <w:rPr>
          <w:rFonts w:ascii="Times New Roman" w:hAnsi="Times New Roman" w:cs="Times New Roman"/>
          <w:sz w:val="24"/>
          <w:szCs w:val="24"/>
        </w:rPr>
        <w:t>Rosenhall</w:t>
      </w:r>
      <w:proofErr w:type="spellEnd"/>
      <w:r w:rsidRPr="00596F83">
        <w:rPr>
          <w:rFonts w:ascii="Times New Roman" w:hAnsi="Times New Roman" w:cs="Times New Roman"/>
          <w:sz w:val="24"/>
          <w:szCs w:val="24"/>
        </w:rPr>
        <w:t xml:space="preserve"> </w:t>
      </w:r>
      <w:r w:rsidR="00C12FB9">
        <w:rPr>
          <w:rFonts w:ascii="Times New Roman" w:hAnsi="Times New Roman" w:cs="Times New Roman"/>
          <w:sz w:val="24"/>
          <w:szCs w:val="24"/>
        </w:rPr>
        <w:t xml:space="preserve">(2020) </w:t>
      </w:r>
      <w:r w:rsidRPr="00596F83">
        <w:rPr>
          <w:rFonts w:ascii="Times New Roman" w:hAnsi="Times New Roman" w:cs="Times New Roman"/>
          <w:sz w:val="24"/>
          <w:szCs w:val="24"/>
        </w:rPr>
        <w:t xml:space="preserve">notes that the size of </w:t>
      </w:r>
      <w:r w:rsidR="00A46C61">
        <w:rPr>
          <w:rFonts w:ascii="Times New Roman" w:hAnsi="Times New Roman" w:cs="Times New Roman"/>
          <w:sz w:val="24"/>
          <w:szCs w:val="24"/>
        </w:rPr>
        <w:t xml:space="preserve">California </w:t>
      </w:r>
      <w:r w:rsidRPr="00596F83">
        <w:rPr>
          <w:rFonts w:ascii="Times New Roman" w:hAnsi="Times New Roman" w:cs="Times New Roman"/>
          <w:sz w:val="24"/>
          <w:szCs w:val="24"/>
        </w:rPr>
        <w:t xml:space="preserve">is a barrier to women running for governor. </w:t>
      </w:r>
      <w:r w:rsidR="00A46C61">
        <w:rPr>
          <w:rFonts w:ascii="Times New Roman" w:hAnsi="Times New Roman" w:cs="Times New Roman"/>
          <w:sz w:val="24"/>
          <w:szCs w:val="24"/>
        </w:rPr>
        <w:t>F</w:t>
      </w:r>
      <w:r w:rsidRPr="00596F83">
        <w:rPr>
          <w:rFonts w:ascii="Times New Roman" w:hAnsi="Times New Roman" w:cs="Times New Roman"/>
          <w:sz w:val="24"/>
          <w:szCs w:val="24"/>
        </w:rPr>
        <w:t xml:space="preserve">ormer gubernatorial primary candidate, Delaine Eastin, echoes this sentiment (Christopher 2018). Our research confirms that this anecdotal evidence is accurate, indicating a negative and significant relationship between the population of a state and the presence of women on the primary ballot (Jeydel and Wilkerson 2024). </w:t>
      </w:r>
    </w:p>
    <w:p w14:paraId="0000001A" w14:textId="03701E3B"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sz w:val="24"/>
          <w:szCs w:val="24"/>
        </w:rPr>
        <w:t xml:space="preserve">Running for statewide office in California is expensive for all candidates. With eleven distinct media markets, fundraising is critical. </w:t>
      </w:r>
      <w:proofErr w:type="spellStart"/>
      <w:r w:rsidRPr="00596F83">
        <w:rPr>
          <w:rFonts w:ascii="Times New Roman" w:hAnsi="Times New Roman" w:cs="Times New Roman"/>
          <w:sz w:val="24"/>
          <w:szCs w:val="24"/>
        </w:rPr>
        <w:t>Sanbonmatsu</w:t>
      </w:r>
      <w:proofErr w:type="spellEnd"/>
      <w:r w:rsidRPr="00596F83">
        <w:rPr>
          <w:rFonts w:ascii="Times New Roman" w:hAnsi="Times New Roman" w:cs="Times New Roman"/>
          <w:sz w:val="24"/>
          <w:szCs w:val="24"/>
        </w:rPr>
        <w:t xml:space="preserve">, Rogers, and </w:t>
      </w:r>
      <w:proofErr w:type="spellStart"/>
      <w:r w:rsidRPr="00596F83">
        <w:rPr>
          <w:rFonts w:ascii="Times New Roman" w:hAnsi="Times New Roman" w:cs="Times New Roman"/>
          <w:sz w:val="24"/>
          <w:szCs w:val="24"/>
        </w:rPr>
        <w:t>Gothreua</w:t>
      </w:r>
      <w:proofErr w:type="spellEnd"/>
      <w:r w:rsidRPr="00596F83">
        <w:rPr>
          <w:rFonts w:ascii="Times New Roman" w:hAnsi="Times New Roman" w:cs="Times New Roman"/>
          <w:sz w:val="24"/>
          <w:szCs w:val="24"/>
        </w:rPr>
        <w:t xml:space="preserve"> </w:t>
      </w:r>
      <w:r w:rsidR="000C2DB3">
        <w:rPr>
          <w:rFonts w:ascii="Times New Roman" w:hAnsi="Times New Roman" w:cs="Times New Roman"/>
          <w:sz w:val="24"/>
          <w:szCs w:val="24"/>
        </w:rPr>
        <w:t xml:space="preserve">(2020) </w:t>
      </w:r>
      <w:r w:rsidRPr="00596F83">
        <w:rPr>
          <w:rFonts w:ascii="Times New Roman" w:hAnsi="Times New Roman" w:cs="Times New Roman"/>
          <w:sz w:val="24"/>
          <w:szCs w:val="24"/>
        </w:rPr>
        <w:t xml:space="preserve">find that women gubernatorial candidates in both parties have lower average </w:t>
      </w:r>
      <w:r w:rsidR="00113ACA">
        <w:rPr>
          <w:rFonts w:ascii="Times New Roman" w:hAnsi="Times New Roman" w:cs="Times New Roman"/>
          <w:sz w:val="24"/>
          <w:szCs w:val="24"/>
        </w:rPr>
        <w:t>fundraising totals</w:t>
      </w:r>
      <w:r w:rsidR="00113ACA" w:rsidRPr="00596F83">
        <w:rPr>
          <w:rFonts w:ascii="Times New Roman" w:hAnsi="Times New Roman" w:cs="Times New Roman"/>
          <w:sz w:val="24"/>
          <w:szCs w:val="24"/>
        </w:rPr>
        <w:t xml:space="preserve"> </w:t>
      </w:r>
      <w:r w:rsidRPr="00596F83">
        <w:rPr>
          <w:rFonts w:ascii="Times New Roman" w:hAnsi="Times New Roman" w:cs="Times New Roman"/>
          <w:sz w:val="24"/>
          <w:szCs w:val="24"/>
        </w:rPr>
        <w:t>than men</w:t>
      </w:r>
      <w:r w:rsidR="000C2DB3">
        <w:rPr>
          <w:rFonts w:ascii="Times New Roman" w:hAnsi="Times New Roman" w:cs="Times New Roman"/>
          <w:sz w:val="24"/>
          <w:szCs w:val="24"/>
        </w:rPr>
        <w:t xml:space="preserve">. </w:t>
      </w:r>
      <w:r w:rsidRPr="00596F83">
        <w:rPr>
          <w:rFonts w:ascii="Times New Roman" w:hAnsi="Times New Roman" w:cs="Times New Roman"/>
          <w:sz w:val="24"/>
          <w:szCs w:val="24"/>
        </w:rPr>
        <w:t xml:space="preserve">Furthermore, they find that Democratic women do not self-finance at the same rate as men which they note is not surprising given the gender gaps in wealth and income between men and women. The fundraising picture is even bleaker for women of color. This is </w:t>
      </w:r>
      <w:r w:rsidR="0020725B">
        <w:rPr>
          <w:rFonts w:ascii="Times New Roman" w:hAnsi="Times New Roman" w:cs="Times New Roman"/>
          <w:sz w:val="24"/>
          <w:szCs w:val="24"/>
        </w:rPr>
        <w:t>why</w:t>
      </w:r>
      <w:r w:rsidRPr="00596F83">
        <w:rPr>
          <w:rFonts w:ascii="Times New Roman" w:hAnsi="Times New Roman" w:cs="Times New Roman"/>
          <w:sz w:val="24"/>
          <w:szCs w:val="24"/>
        </w:rPr>
        <w:t xml:space="preserve"> Toni Atkins </w:t>
      </w:r>
      <w:r w:rsidR="0020725B">
        <w:rPr>
          <w:rFonts w:ascii="Times New Roman" w:hAnsi="Times New Roman" w:cs="Times New Roman"/>
          <w:sz w:val="24"/>
          <w:szCs w:val="24"/>
        </w:rPr>
        <w:t>dropped</w:t>
      </w:r>
      <w:r w:rsidRPr="00596F83">
        <w:rPr>
          <w:rFonts w:ascii="Times New Roman" w:hAnsi="Times New Roman" w:cs="Times New Roman"/>
          <w:sz w:val="24"/>
          <w:szCs w:val="24"/>
        </w:rPr>
        <w:t xml:space="preserve"> out of the race (</w:t>
      </w:r>
      <w:proofErr w:type="spellStart"/>
      <w:r w:rsidRPr="00596F83">
        <w:rPr>
          <w:rFonts w:ascii="Times New Roman" w:hAnsi="Times New Roman" w:cs="Times New Roman"/>
          <w:sz w:val="24"/>
          <w:szCs w:val="24"/>
        </w:rPr>
        <w:t>Barabak</w:t>
      </w:r>
      <w:proofErr w:type="spellEnd"/>
      <w:r w:rsidRPr="00596F83">
        <w:rPr>
          <w:rFonts w:ascii="Times New Roman" w:hAnsi="Times New Roman" w:cs="Times New Roman"/>
          <w:sz w:val="24"/>
          <w:szCs w:val="24"/>
        </w:rPr>
        <w:t xml:space="preserve"> 2025). Meg Whitman is a notable exception. She spent $144 million of her own money to run for governor in 2010 (AP News 2011), the largest amount of self-funding of any gubernatorial candidate in the United States. </w:t>
      </w:r>
    </w:p>
    <w:p w14:paraId="0000001C" w14:textId="7DC3C24C" w:rsidR="00E32AF8" w:rsidRPr="00596F83" w:rsidRDefault="00A931AC" w:rsidP="00861740">
      <w:pPr>
        <w:spacing w:after="200" w:line="240" w:lineRule="auto"/>
        <w:jc w:val="both"/>
        <w:rPr>
          <w:rFonts w:ascii="Times New Roman" w:hAnsi="Times New Roman" w:cs="Times New Roman"/>
          <w:sz w:val="24"/>
          <w:szCs w:val="24"/>
        </w:rPr>
      </w:pPr>
      <w:r w:rsidRPr="00596F83">
        <w:rPr>
          <w:rFonts w:ascii="Times New Roman" w:hAnsi="Times New Roman" w:cs="Times New Roman"/>
          <w:b/>
          <w:sz w:val="24"/>
          <w:szCs w:val="24"/>
        </w:rPr>
        <w:t>The outlook for 2026 and beyond.</w:t>
      </w:r>
      <w:r w:rsidRPr="00596F83">
        <w:rPr>
          <w:rFonts w:ascii="Times New Roman" w:hAnsi="Times New Roman" w:cs="Times New Roman"/>
          <w:sz w:val="24"/>
          <w:szCs w:val="24"/>
        </w:rPr>
        <w:t xml:space="preserve"> As of late</w:t>
      </w:r>
      <w:r w:rsidR="000F42B4">
        <w:rPr>
          <w:rFonts w:ascii="Times New Roman" w:hAnsi="Times New Roman" w:cs="Times New Roman"/>
          <w:sz w:val="24"/>
          <w:szCs w:val="24"/>
        </w:rPr>
        <w:t xml:space="preserve"> </w:t>
      </w:r>
      <w:r w:rsidR="00BA3303" w:rsidRPr="00596F83">
        <w:rPr>
          <w:rFonts w:ascii="Times New Roman" w:hAnsi="Times New Roman" w:cs="Times New Roman"/>
          <w:sz w:val="24"/>
          <w:szCs w:val="24"/>
        </w:rPr>
        <w:t>October 2025,</w:t>
      </w:r>
      <w:r w:rsidRPr="00596F83">
        <w:rPr>
          <w:rFonts w:ascii="Times New Roman" w:hAnsi="Times New Roman" w:cs="Times New Roman"/>
          <w:sz w:val="24"/>
          <w:szCs w:val="24"/>
        </w:rPr>
        <w:t xml:space="preserve"> there are three women among the eighteen currently declared candidates</w:t>
      </w:r>
      <w:r w:rsidR="0019388C">
        <w:rPr>
          <w:rFonts w:ascii="Times New Roman" w:hAnsi="Times New Roman" w:cs="Times New Roman"/>
          <w:sz w:val="24"/>
          <w:szCs w:val="24"/>
        </w:rPr>
        <w:t xml:space="preserve"> in the 2026 California gubernatorial race</w:t>
      </w:r>
      <w:r w:rsidRPr="00596F83">
        <w:rPr>
          <w:rFonts w:ascii="Times New Roman" w:hAnsi="Times New Roman" w:cs="Times New Roman"/>
          <w:sz w:val="24"/>
          <w:szCs w:val="24"/>
        </w:rPr>
        <w:t>. Of the three, only Democrat Betty Yee fits the background of successful candidates of the last 50 years: she has served as the state controller, a masculine-defined office. Katie Porter served three terms in the US House and unsuccessfully ran for US Senate in 2024</w:t>
      </w:r>
      <w:r w:rsidR="00692F35">
        <w:rPr>
          <w:rFonts w:ascii="Times New Roman" w:hAnsi="Times New Roman" w:cs="Times New Roman"/>
          <w:sz w:val="24"/>
          <w:szCs w:val="24"/>
        </w:rPr>
        <w:t>;</w:t>
      </w:r>
      <w:r w:rsidRPr="00596F83">
        <w:rPr>
          <w:rFonts w:ascii="Times New Roman" w:hAnsi="Times New Roman" w:cs="Times New Roman"/>
          <w:sz w:val="24"/>
          <w:szCs w:val="24"/>
        </w:rPr>
        <w:t xml:space="preserve"> </w:t>
      </w:r>
      <w:r w:rsidR="00692F35">
        <w:rPr>
          <w:rFonts w:ascii="Times New Roman" w:hAnsi="Times New Roman" w:cs="Times New Roman"/>
          <w:sz w:val="24"/>
          <w:szCs w:val="24"/>
        </w:rPr>
        <w:t>h</w:t>
      </w:r>
      <w:r w:rsidRPr="00596F83">
        <w:rPr>
          <w:rFonts w:ascii="Times New Roman" w:hAnsi="Times New Roman" w:cs="Times New Roman"/>
          <w:sz w:val="24"/>
          <w:szCs w:val="24"/>
        </w:rPr>
        <w:t xml:space="preserve">er political experience is not a typical path to the governorship. Furthermore, her decision not to accept PAC money presents a challenge for raising enough money to run in California’s expensive media markets. </w:t>
      </w:r>
      <w:r w:rsidRPr="00596F83">
        <w:rPr>
          <w:rFonts w:ascii="Times New Roman" w:hAnsi="Times New Roman" w:cs="Times New Roman"/>
          <w:sz w:val="24"/>
          <w:szCs w:val="24"/>
          <w:highlight w:val="white"/>
        </w:rPr>
        <w:t xml:space="preserve">Republican </w:t>
      </w:r>
      <w:r w:rsidRPr="00596F83">
        <w:rPr>
          <w:rFonts w:ascii="Times New Roman" w:hAnsi="Times New Roman" w:cs="Times New Roman"/>
          <w:sz w:val="24"/>
          <w:szCs w:val="24"/>
        </w:rPr>
        <w:t xml:space="preserve">Sharifah Hardey is a political outsider who has run unsuccessfully for local and state office in the past. Two other women—Eleni </w:t>
      </w:r>
      <w:proofErr w:type="spellStart"/>
      <w:r w:rsidRPr="00596F83">
        <w:rPr>
          <w:rFonts w:ascii="Times New Roman" w:hAnsi="Times New Roman" w:cs="Times New Roman"/>
          <w:sz w:val="24"/>
          <w:szCs w:val="24"/>
        </w:rPr>
        <w:t>Kounalakis</w:t>
      </w:r>
      <w:proofErr w:type="spellEnd"/>
      <w:r w:rsidR="00692F35">
        <w:rPr>
          <w:rFonts w:ascii="Times New Roman" w:hAnsi="Times New Roman" w:cs="Times New Roman"/>
          <w:sz w:val="24"/>
          <w:szCs w:val="24"/>
        </w:rPr>
        <w:t xml:space="preserve">, </w:t>
      </w:r>
      <w:r w:rsidRPr="00596F83">
        <w:rPr>
          <w:rFonts w:ascii="Times New Roman" w:hAnsi="Times New Roman" w:cs="Times New Roman"/>
          <w:sz w:val="24"/>
          <w:szCs w:val="24"/>
        </w:rPr>
        <w:t>the current two-term lieutenant governor</w:t>
      </w:r>
      <w:r w:rsidR="00692F35">
        <w:rPr>
          <w:rFonts w:ascii="Times New Roman" w:hAnsi="Times New Roman" w:cs="Times New Roman"/>
          <w:sz w:val="24"/>
          <w:szCs w:val="24"/>
        </w:rPr>
        <w:t>,</w:t>
      </w:r>
      <w:r w:rsidRPr="00596F83">
        <w:rPr>
          <w:rFonts w:ascii="Times New Roman" w:hAnsi="Times New Roman" w:cs="Times New Roman"/>
          <w:sz w:val="24"/>
          <w:szCs w:val="24"/>
        </w:rPr>
        <w:t xml:space="preserve"> and Toni Atkins</w:t>
      </w:r>
      <w:r w:rsidR="00692F35">
        <w:rPr>
          <w:rFonts w:ascii="Times New Roman" w:hAnsi="Times New Roman" w:cs="Times New Roman"/>
          <w:sz w:val="24"/>
          <w:szCs w:val="24"/>
        </w:rPr>
        <w:t>,</w:t>
      </w:r>
      <w:r w:rsidRPr="00596F83">
        <w:rPr>
          <w:rFonts w:ascii="Times New Roman" w:hAnsi="Times New Roman" w:cs="Times New Roman"/>
          <w:sz w:val="24"/>
          <w:szCs w:val="24"/>
        </w:rPr>
        <w:t xml:space="preserve"> a </w:t>
      </w:r>
      <w:r w:rsidRPr="00596F83">
        <w:rPr>
          <w:rFonts w:ascii="Times New Roman" w:hAnsi="Times New Roman" w:cs="Times New Roman"/>
          <w:sz w:val="24"/>
          <w:szCs w:val="24"/>
          <w:highlight w:val="white"/>
        </w:rPr>
        <w:t>former State Senate President Pro Tem—</w:t>
      </w:r>
      <w:r w:rsidR="00BA3303" w:rsidRPr="00596F83">
        <w:rPr>
          <w:rFonts w:ascii="Times New Roman" w:hAnsi="Times New Roman" w:cs="Times New Roman"/>
          <w:sz w:val="24"/>
          <w:szCs w:val="24"/>
          <w:highlight w:val="white"/>
        </w:rPr>
        <w:t>announced but</w:t>
      </w:r>
      <w:r w:rsidRPr="00596F83">
        <w:rPr>
          <w:rFonts w:ascii="Times New Roman" w:hAnsi="Times New Roman" w:cs="Times New Roman"/>
          <w:sz w:val="24"/>
          <w:szCs w:val="24"/>
          <w:highlight w:val="white"/>
        </w:rPr>
        <w:t xml:space="preserve"> later withdrew from the race. </w:t>
      </w:r>
    </w:p>
    <w:p w14:paraId="7B0A61C1" w14:textId="2190914E" w:rsidR="006C4226" w:rsidRPr="00596F83" w:rsidRDefault="00A931AC" w:rsidP="00861740">
      <w:pPr>
        <w:spacing w:after="200" w:line="240" w:lineRule="auto"/>
        <w:jc w:val="both"/>
        <w:rPr>
          <w:rFonts w:ascii="Times New Roman" w:hAnsi="Times New Roman" w:cs="Times New Roman"/>
          <w:sz w:val="24"/>
          <w:szCs w:val="24"/>
        </w:rPr>
        <w:sectPr w:rsidR="006C4226" w:rsidRPr="00596F83">
          <w:headerReference w:type="default" r:id="rId8"/>
          <w:pgSz w:w="12240" w:h="15840"/>
          <w:pgMar w:top="1440" w:right="1440" w:bottom="1440" w:left="1440" w:header="720" w:footer="720" w:gutter="0"/>
          <w:pgNumType w:start="1"/>
          <w:cols w:space="720"/>
        </w:sectPr>
      </w:pPr>
      <w:r w:rsidRPr="00596F83">
        <w:rPr>
          <w:rFonts w:ascii="Times New Roman" w:hAnsi="Times New Roman" w:cs="Times New Roman"/>
          <w:sz w:val="24"/>
          <w:szCs w:val="24"/>
        </w:rPr>
        <w:t xml:space="preserve">A partial solution to </w:t>
      </w:r>
      <w:r w:rsidR="0012362A">
        <w:rPr>
          <w:rFonts w:ascii="Times New Roman" w:hAnsi="Times New Roman" w:cs="Times New Roman"/>
          <w:sz w:val="24"/>
          <w:szCs w:val="24"/>
        </w:rPr>
        <w:t xml:space="preserve">overcoming the obstacles to </w:t>
      </w:r>
      <w:r w:rsidRPr="00596F83">
        <w:rPr>
          <w:rFonts w:ascii="Times New Roman" w:hAnsi="Times New Roman" w:cs="Times New Roman"/>
          <w:sz w:val="24"/>
          <w:szCs w:val="24"/>
        </w:rPr>
        <w:t xml:space="preserve">electing a woman governor in California may be a concerted effort by party organizations to create a pool of women with the political experience that has historically led to the governor’s office. Women have not historically been part of the </w:t>
      </w:r>
      <w:r w:rsidR="00B766AA" w:rsidRPr="00596F83">
        <w:rPr>
          <w:rFonts w:ascii="Times New Roman" w:hAnsi="Times New Roman" w:cs="Times New Roman"/>
          <w:sz w:val="24"/>
          <w:szCs w:val="24"/>
        </w:rPr>
        <w:t>behind-the-scenes</w:t>
      </w:r>
      <w:r w:rsidRPr="00596F83">
        <w:rPr>
          <w:rFonts w:ascii="Times New Roman" w:hAnsi="Times New Roman" w:cs="Times New Roman"/>
          <w:sz w:val="24"/>
          <w:szCs w:val="24"/>
        </w:rPr>
        <w:t xml:space="preserve"> political networking where future party nominees for governor are vetted years in advance (Kamal 2021). Without the relevant political experience, the pool of likely women who can win the governorship will remain small. Women need encouragement to run for masculine-defined offices, not simply legislative positions. While there are active efforts by Democrats and Republicans, in California and nationally, to recruit and train women to run for office (Rose 2014), those efforts have not produced enough women with the right political experience to run and win the governor’s mansion</w:t>
      </w:r>
      <w:bookmarkStart w:id="0" w:name="_gg0dt27b7q1o" w:colFirst="0" w:colLast="0"/>
      <w:bookmarkEnd w:id="0"/>
      <w:r w:rsidRPr="00596F83">
        <w:rPr>
          <w:rFonts w:ascii="Times New Roman" w:hAnsi="Times New Roman" w:cs="Times New Roman"/>
          <w:sz w:val="24"/>
          <w:szCs w:val="24"/>
        </w:rPr>
        <w:t>.</w:t>
      </w:r>
    </w:p>
    <w:p w14:paraId="00000020" w14:textId="77777777" w:rsidR="00E32AF8" w:rsidRPr="00FB3BF9" w:rsidRDefault="00A931AC" w:rsidP="00FB3BF9">
      <w:pPr>
        <w:pStyle w:val="Heading2"/>
        <w:spacing w:before="0" w:line="240" w:lineRule="auto"/>
        <w:rPr>
          <w:rFonts w:ascii="Times New Roman" w:hAnsi="Times New Roman" w:cs="Times New Roman"/>
          <w:b/>
          <w:bCs/>
          <w:sz w:val="24"/>
          <w:szCs w:val="24"/>
        </w:rPr>
      </w:pPr>
      <w:bookmarkStart w:id="1" w:name="_5n7b85gnh6aw" w:colFirst="0" w:colLast="0"/>
      <w:bookmarkEnd w:id="1"/>
      <w:r w:rsidRPr="00FB3BF9">
        <w:rPr>
          <w:rFonts w:ascii="Times New Roman" w:hAnsi="Times New Roman" w:cs="Times New Roman"/>
          <w:b/>
          <w:bCs/>
          <w:sz w:val="24"/>
          <w:szCs w:val="24"/>
        </w:rPr>
        <w:lastRenderedPageBreak/>
        <w:t>References</w:t>
      </w:r>
    </w:p>
    <w:p w14:paraId="7AF96F66" w14:textId="77777777" w:rsidR="001A58CD" w:rsidRPr="00596F83" w:rsidRDefault="001A58CD" w:rsidP="001A58CD"/>
    <w:p w14:paraId="00000021" w14:textId="7AF9A410" w:rsidR="00E32AF8" w:rsidRPr="00596F83"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AP News. 2011. “Whitman Spends $178.5M On Failed Calif. Gov's Race</w:t>
      </w:r>
      <w:r w:rsidR="00F5229A">
        <w:rPr>
          <w:rFonts w:ascii="Times New Roman" w:hAnsi="Times New Roman" w:cs="Times New Roman"/>
          <w:sz w:val="24"/>
          <w:szCs w:val="24"/>
        </w:rPr>
        <w:t>.</w:t>
      </w:r>
      <w:r w:rsidRPr="00596F83">
        <w:rPr>
          <w:rFonts w:ascii="Times New Roman" w:hAnsi="Times New Roman" w:cs="Times New Roman"/>
          <w:sz w:val="24"/>
          <w:szCs w:val="24"/>
        </w:rPr>
        <w:t>” January 31.</w:t>
      </w:r>
      <w:r w:rsidR="008046C7">
        <w:rPr>
          <w:rFonts w:ascii="Times New Roman" w:hAnsi="Times New Roman" w:cs="Times New Roman"/>
          <w:sz w:val="24"/>
          <w:szCs w:val="24"/>
        </w:rPr>
        <w:t xml:space="preserve"> </w:t>
      </w:r>
      <w:r w:rsidRPr="00E135C2">
        <w:rPr>
          <w:rFonts w:ascii="Times New Roman" w:hAnsi="Times New Roman" w:cs="Times New Roman"/>
          <w:sz w:val="24"/>
          <w:szCs w:val="24"/>
        </w:rPr>
        <w:t>https://www.cbsnews.com/news/whitman-spends-1785m-on-failed-calif-govs-race/</w:t>
      </w:r>
      <w:r w:rsidR="00F050FF">
        <w:rPr>
          <w:rFonts w:ascii="Times New Roman" w:hAnsi="Times New Roman" w:cs="Times New Roman"/>
          <w:sz w:val="24"/>
          <w:szCs w:val="24"/>
        </w:rPr>
        <w:t>.</w:t>
      </w:r>
    </w:p>
    <w:p w14:paraId="00000022" w14:textId="7628094F" w:rsidR="00E32AF8" w:rsidRPr="00E135C2"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 xml:space="preserve">Ballotpedia. </w:t>
      </w:r>
      <w:r w:rsidR="00147124">
        <w:rPr>
          <w:rFonts w:ascii="Times New Roman" w:hAnsi="Times New Roman" w:cs="Times New Roman"/>
          <w:sz w:val="24"/>
          <w:szCs w:val="24"/>
        </w:rPr>
        <w:t>n.d</w:t>
      </w:r>
      <w:r w:rsidRPr="00596F83">
        <w:rPr>
          <w:rFonts w:ascii="Times New Roman" w:hAnsi="Times New Roman" w:cs="Times New Roman"/>
          <w:sz w:val="24"/>
          <w:szCs w:val="24"/>
        </w:rPr>
        <w:t>. “Results of U.S. Senators Running for Governor; 1914-Present</w:t>
      </w:r>
      <w:r w:rsidR="00E23FEE">
        <w:rPr>
          <w:rFonts w:ascii="Times New Roman" w:hAnsi="Times New Roman" w:cs="Times New Roman"/>
          <w:sz w:val="24"/>
          <w:szCs w:val="24"/>
        </w:rPr>
        <w:t>.</w:t>
      </w:r>
      <w:r w:rsidRPr="00596F83">
        <w:rPr>
          <w:rFonts w:ascii="Times New Roman" w:hAnsi="Times New Roman" w:cs="Times New Roman"/>
          <w:sz w:val="24"/>
          <w:szCs w:val="24"/>
        </w:rPr>
        <w:t xml:space="preserve">” </w:t>
      </w:r>
      <w:r w:rsidR="00E135C2">
        <w:rPr>
          <w:rFonts w:ascii="Times New Roman" w:hAnsi="Times New Roman" w:cs="Times New Roman"/>
          <w:sz w:val="24"/>
          <w:szCs w:val="24"/>
        </w:rPr>
        <w:t xml:space="preserve">Accessed </w:t>
      </w:r>
      <w:r w:rsidR="00A65765">
        <w:rPr>
          <w:rFonts w:ascii="Times New Roman" w:hAnsi="Times New Roman" w:cs="Times New Roman"/>
          <w:sz w:val="24"/>
          <w:szCs w:val="24"/>
        </w:rPr>
        <w:t>October 19</w:t>
      </w:r>
      <w:r w:rsidR="00E135C2">
        <w:rPr>
          <w:rFonts w:ascii="Times New Roman" w:hAnsi="Times New Roman" w:cs="Times New Roman"/>
          <w:sz w:val="24"/>
          <w:szCs w:val="24"/>
        </w:rPr>
        <w:t xml:space="preserve">, </w:t>
      </w:r>
      <w:r w:rsidR="00A65765">
        <w:rPr>
          <w:rFonts w:ascii="Times New Roman" w:hAnsi="Times New Roman" w:cs="Times New Roman"/>
          <w:sz w:val="24"/>
          <w:szCs w:val="24"/>
        </w:rPr>
        <w:t>2025</w:t>
      </w:r>
      <w:r w:rsidR="00E135C2">
        <w:rPr>
          <w:rFonts w:ascii="Times New Roman" w:hAnsi="Times New Roman" w:cs="Times New Roman"/>
          <w:sz w:val="24"/>
          <w:szCs w:val="24"/>
        </w:rPr>
        <w:t xml:space="preserve">. </w:t>
      </w:r>
      <w:r w:rsidR="00645430" w:rsidRPr="00E135C2">
        <w:rPr>
          <w:rFonts w:ascii="Times New Roman" w:hAnsi="Times New Roman" w:cs="Times New Roman"/>
          <w:sz w:val="24"/>
          <w:szCs w:val="24"/>
        </w:rPr>
        <w:t>https://ballotpedia.org/Results_of_U.S._senators_running_for_governor,_1914-present</w:t>
      </w:r>
      <w:r w:rsidR="00F050FF">
        <w:rPr>
          <w:rFonts w:ascii="Times New Roman" w:hAnsi="Times New Roman" w:cs="Times New Roman"/>
          <w:sz w:val="24"/>
          <w:szCs w:val="24"/>
        </w:rPr>
        <w:t>.</w:t>
      </w:r>
    </w:p>
    <w:p w14:paraId="00000023" w14:textId="3611271D" w:rsidR="00E32AF8" w:rsidRPr="00596F83" w:rsidRDefault="00A931AC" w:rsidP="001A58CD">
      <w:pPr>
        <w:spacing w:after="220" w:line="240" w:lineRule="auto"/>
        <w:ind w:left="360" w:hanging="450"/>
        <w:rPr>
          <w:rFonts w:ascii="Times New Roman" w:hAnsi="Times New Roman" w:cs="Times New Roman"/>
          <w:sz w:val="24"/>
          <w:szCs w:val="24"/>
        </w:rPr>
      </w:pPr>
      <w:proofErr w:type="spellStart"/>
      <w:r w:rsidRPr="00596F83">
        <w:rPr>
          <w:rFonts w:ascii="Times New Roman" w:hAnsi="Times New Roman" w:cs="Times New Roman"/>
          <w:sz w:val="24"/>
          <w:szCs w:val="24"/>
        </w:rPr>
        <w:t>Barabak</w:t>
      </w:r>
      <w:proofErr w:type="spellEnd"/>
      <w:r w:rsidRPr="00596F83">
        <w:rPr>
          <w:rFonts w:ascii="Times New Roman" w:hAnsi="Times New Roman" w:cs="Times New Roman"/>
          <w:sz w:val="24"/>
          <w:szCs w:val="24"/>
        </w:rPr>
        <w:t xml:space="preserve">, Mark Z. 2025. “She </w:t>
      </w:r>
      <w:r w:rsidR="008A7BCA">
        <w:rPr>
          <w:rFonts w:ascii="Times New Roman" w:hAnsi="Times New Roman" w:cs="Times New Roman"/>
          <w:sz w:val="24"/>
          <w:szCs w:val="24"/>
        </w:rPr>
        <w:t>W</w:t>
      </w:r>
      <w:r w:rsidRPr="00596F83">
        <w:rPr>
          <w:rFonts w:ascii="Times New Roman" w:hAnsi="Times New Roman" w:cs="Times New Roman"/>
          <w:sz w:val="24"/>
          <w:szCs w:val="24"/>
        </w:rPr>
        <w:t xml:space="preserve">as </w:t>
      </w:r>
      <w:r w:rsidR="008A7BCA">
        <w:rPr>
          <w:rFonts w:ascii="Times New Roman" w:hAnsi="Times New Roman" w:cs="Times New Roman"/>
          <w:sz w:val="24"/>
          <w:szCs w:val="24"/>
        </w:rPr>
        <w:t>H</w:t>
      </w:r>
      <w:r w:rsidRPr="00596F83">
        <w:rPr>
          <w:rFonts w:ascii="Times New Roman" w:hAnsi="Times New Roman" w:cs="Times New Roman"/>
          <w:sz w:val="24"/>
          <w:szCs w:val="24"/>
        </w:rPr>
        <w:t xml:space="preserve">ighly </w:t>
      </w:r>
      <w:r w:rsidR="008A7BCA">
        <w:rPr>
          <w:rFonts w:ascii="Times New Roman" w:hAnsi="Times New Roman" w:cs="Times New Roman"/>
          <w:sz w:val="24"/>
          <w:szCs w:val="24"/>
        </w:rPr>
        <w:t>Q</w:t>
      </w:r>
      <w:r w:rsidRPr="00596F83">
        <w:rPr>
          <w:rFonts w:ascii="Times New Roman" w:hAnsi="Times New Roman" w:cs="Times New Roman"/>
          <w:sz w:val="24"/>
          <w:szCs w:val="24"/>
        </w:rPr>
        <w:t>ualified to be California Governor</w:t>
      </w:r>
      <w:r w:rsidR="000053D7">
        <w:rPr>
          <w:rFonts w:ascii="Times New Roman" w:hAnsi="Times New Roman" w:cs="Times New Roman"/>
          <w:sz w:val="24"/>
          <w:szCs w:val="24"/>
        </w:rPr>
        <w:t>.</w:t>
      </w:r>
      <w:r w:rsidRPr="00596F83">
        <w:rPr>
          <w:rFonts w:ascii="Times New Roman" w:hAnsi="Times New Roman" w:cs="Times New Roman"/>
          <w:sz w:val="24"/>
          <w:szCs w:val="24"/>
        </w:rPr>
        <w:t xml:space="preserve"> Why </w:t>
      </w:r>
      <w:r w:rsidR="0067363D">
        <w:rPr>
          <w:rFonts w:ascii="Times New Roman" w:hAnsi="Times New Roman" w:cs="Times New Roman"/>
          <w:sz w:val="24"/>
          <w:szCs w:val="24"/>
        </w:rPr>
        <w:t>D</w:t>
      </w:r>
      <w:r w:rsidRPr="00596F83">
        <w:rPr>
          <w:rFonts w:ascii="Times New Roman" w:hAnsi="Times New Roman" w:cs="Times New Roman"/>
          <w:sz w:val="24"/>
          <w:szCs w:val="24"/>
        </w:rPr>
        <w:t xml:space="preserve">id </w:t>
      </w:r>
      <w:r w:rsidR="0067363D">
        <w:rPr>
          <w:rFonts w:ascii="Times New Roman" w:hAnsi="Times New Roman" w:cs="Times New Roman"/>
          <w:sz w:val="24"/>
          <w:szCs w:val="24"/>
        </w:rPr>
        <w:t>H</w:t>
      </w:r>
      <w:r w:rsidRPr="00596F83">
        <w:rPr>
          <w:rFonts w:ascii="Times New Roman" w:hAnsi="Times New Roman" w:cs="Times New Roman"/>
          <w:sz w:val="24"/>
          <w:szCs w:val="24"/>
        </w:rPr>
        <w:t xml:space="preserve">er </w:t>
      </w:r>
      <w:r w:rsidR="0067363D">
        <w:rPr>
          <w:rFonts w:ascii="Times New Roman" w:hAnsi="Times New Roman" w:cs="Times New Roman"/>
          <w:sz w:val="24"/>
          <w:szCs w:val="24"/>
        </w:rPr>
        <w:t>C</w:t>
      </w:r>
      <w:r w:rsidRPr="00596F83">
        <w:rPr>
          <w:rFonts w:ascii="Times New Roman" w:hAnsi="Times New Roman" w:cs="Times New Roman"/>
          <w:sz w:val="24"/>
          <w:szCs w:val="24"/>
        </w:rPr>
        <w:t xml:space="preserve">ampaign </w:t>
      </w:r>
      <w:r w:rsidR="0067363D">
        <w:rPr>
          <w:rFonts w:ascii="Times New Roman" w:hAnsi="Times New Roman" w:cs="Times New Roman"/>
          <w:sz w:val="24"/>
          <w:szCs w:val="24"/>
        </w:rPr>
        <w:t>F</w:t>
      </w:r>
      <w:r w:rsidRPr="00596F83">
        <w:rPr>
          <w:rFonts w:ascii="Times New Roman" w:hAnsi="Times New Roman" w:cs="Times New Roman"/>
          <w:sz w:val="24"/>
          <w:szCs w:val="24"/>
        </w:rPr>
        <w:t xml:space="preserve">izzle?” </w:t>
      </w:r>
      <w:r w:rsidRPr="00596F83">
        <w:rPr>
          <w:rFonts w:ascii="Times New Roman" w:hAnsi="Times New Roman" w:cs="Times New Roman"/>
          <w:i/>
          <w:sz w:val="24"/>
          <w:szCs w:val="24"/>
        </w:rPr>
        <w:t>L</w:t>
      </w:r>
      <w:r w:rsidR="009F2FED">
        <w:rPr>
          <w:rFonts w:ascii="Times New Roman" w:hAnsi="Times New Roman" w:cs="Times New Roman"/>
          <w:i/>
          <w:sz w:val="24"/>
          <w:szCs w:val="24"/>
        </w:rPr>
        <w:t>os Angeles</w:t>
      </w:r>
      <w:r w:rsidRPr="00596F83">
        <w:rPr>
          <w:rFonts w:ascii="Times New Roman" w:hAnsi="Times New Roman" w:cs="Times New Roman"/>
          <w:i/>
          <w:sz w:val="24"/>
          <w:szCs w:val="24"/>
        </w:rPr>
        <w:t xml:space="preserve"> Times</w:t>
      </w:r>
      <w:r w:rsidRPr="00596F83">
        <w:rPr>
          <w:rFonts w:ascii="Times New Roman" w:hAnsi="Times New Roman" w:cs="Times New Roman"/>
          <w:sz w:val="24"/>
          <w:szCs w:val="24"/>
        </w:rPr>
        <w:t>, October 2</w:t>
      </w:r>
      <w:r w:rsidR="000053D7">
        <w:rPr>
          <w:rFonts w:ascii="Times New Roman" w:hAnsi="Times New Roman" w:cs="Times New Roman"/>
          <w:sz w:val="24"/>
          <w:szCs w:val="24"/>
        </w:rPr>
        <w:t>2</w:t>
      </w:r>
      <w:r w:rsidRPr="00596F83">
        <w:rPr>
          <w:rFonts w:ascii="Times New Roman" w:hAnsi="Times New Roman" w:cs="Times New Roman"/>
          <w:sz w:val="24"/>
          <w:szCs w:val="24"/>
        </w:rPr>
        <w:t>. https://www.latimes.com/politics/story/2025-10-22/california-governor-toni-atkins-where-california-voters-are-at</w:t>
      </w:r>
      <w:r w:rsidR="00F050FF">
        <w:rPr>
          <w:rFonts w:ascii="Times New Roman" w:hAnsi="Times New Roman" w:cs="Times New Roman"/>
          <w:sz w:val="24"/>
          <w:szCs w:val="24"/>
        </w:rPr>
        <w:t>.</w:t>
      </w:r>
    </w:p>
    <w:p w14:paraId="00000024" w14:textId="5A01E767" w:rsidR="00E32AF8" w:rsidRPr="00596F83"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 xml:space="preserve">Center for American Women and Politics. 2025. </w:t>
      </w:r>
      <w:r w:rsidRPr="00596F83">
        <w:rPr>
          <w:rFonts w:ascii="Times New Roman" w:hAnsi="Times New Roman" w:cs="Times New Roman"/>
          <w:i/>
          <w:sz w:val="24"/>
          <w:szCs w:val="24"/>
        </w:rPr>
        <w:t>Women Elected Officials by Position</w:t>
      </w:r>
      <w:r w:rsidRPr="00596F83">
        <w:rPr>
          <w:rFonts w:ascii="Times New Roman" w:hAnsi="Times New Roman" w:cs="Times New Roman"/>
          <w:sz w:val="24"/>
          <w:szCs w:val="24"/>
        </w:rPr>
        <w:t xml:space="preserve">. </w:t>
      </w:r>
      <w:r w:rsidR="003B2C3A">
        <w:rPr>
          <w:rFonts w:ascii="Times New Roman" w:hAnsi="Times New Roman" w:cs="Times New Roman"/>
          <w:sz w:val="24"/>
          <w:szCs w:val="24"/>
        </w:rPr>
        <w:t>Eagleton Institute of Politics</w:t>
      </w:r>
      <w:r w:rsidRPr="00596F83">
        <w:rPr>
          <w:rFonts w:ascii="Times New Roman" w:hAnsi="Times New Roman" w:cs="Times New Roman"/>
          <w:sz w:val="24"/>
          <w:szCs w:val="24"/>
        </w:rPr>
        <w:t>.</w:t>
      </w:r>
      <w:r w:rsidR="007A669F">
        <w:rPr>
          <w:rFonts w:ascii="Times New Roman" w:hAnsi="Times New Roman" w:cs="Times New Roman"/>
          <w:sz w:val="24"/>
          <w:szCs w:val="24"/>
        </w:rPr>
        <w:t xml:space="preserve"> Accessed </w:t>
      </w:r>
      <w:r w:rsidR="00A65765">
        <w:rPr>
          <w:rFonts w:ascii="Times New Roman" w:hAnsi="Times New Roman" w:cs="Times New Roman"/>
          <w:sz w:val="24"/>
          <w:szCs w:val="24"/>
        </w:rPr>
        <w:t>October 19, 2025</w:t>
      </w:r>
      <w:r w:rsidR="007A669F">
        <w:rPr>
          <w:rFonts w:ascii="Times New Roman" w:hAnsi="Times New Roman" w:cs="Times New Roman"/>
          <w:sz w:val="24"/>
          <w:szCs w:val="24"/>
        </w:rPr>
        <w:t xml:space="preserve">. </w:t>
      </w:r>
      <w:hyperlink r:id="rId9" w:history="1">
        <w:r w:rsidR="00E135C2" w:rsidRPr="009839B6">
          <w:rPr>
            <w:rStyle w:val="Hyperlink"/>
            <w:rFonts w:ascii="Times New Roman" w:hAnsi="Times New Roman" w:cs="Times New Roman"/>
            <w:sz w:val="24"/>
            <w:szCs w:val="24"/>
          </w:rPr>
          <w:t xml:space="preserve"> </w:t>
        </w:r>
      </w:hyperlink>
      <w:r w:rsidR="00F050FF" w:rsidRPr="00DC222D">
        <w:rPr>
          <w:rFonts w:ascii="Times New Roman" w:hAnsi="Times New Roman" w:cs="Times New Roman"/>
          <w:sz w:val="24"/>
          <w:szCs w:val="24"/>
        </w:rPr>
        <w:t>https://cawpdata.rutgers.edu/women-elected-officials/position?position%5B0%5D=State%20Senator&amp;position%5B1%5D=State%20Representative&amp;current=2&amp;yearend_filter=All&amp;level%5B0%5D=State%20Legislative&amp;items_per_page=50&amp;check_logged_in=1</w:t>
      </w:r>
      <w:r w:rsidR="00F050FF">
        <w:t>.</w:t>
      </w:r>
    </w:p>
    <w:p w14:paraId="00000025" w14:textId="5AEA5D98" w:rsidR="00E32AF8" w:rsidRPr="00596F83"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Christopher, Ben. 2018. “More Than Half of States Have Been Governed by a Woman</w:t>
      </w:r>
      <w:r w:rsidR="0029056D">
        <w:rPr>
          <w:rFonts w:ascii="Times New Roman" w:hAnsi="Times New Roman" w:cs="Times New Roman"/>
          <w:sz w:val="24"/>
          <w:szCs w:val="24"/>
        </w:rPr>
        <w:t>—</w:t>
      </w:r>
      <w:r w:rsidRPr="00596F83">
        <w:rPr>
          <w:rFonts w:ascii="Times New Roman" w:hAnsi="Times New Roman" w:cs="Times New Roman"/>
          <w:sz w:val="24"/>
          <w:szCs w:val="24"/>
        </w:rPr>
        <w:t xml:space="preserve">Why Not California?” </w:t>
      </w:r>
      <w:proofErr w:type="spellStart"/>
      <w:r w:rsidRPr="00596F83">
        <w:rPr>
          <w:rFonts w:ascii="Times New Roman" w:hAnsi="Times New Roman" w:cs="Times New Roman"/>
          <w:i/>
          <w:sz w:val="24"/>
          <w:szCs w:val="24"/>
        </w:rPr>
        <w:t>CalMatters</w:t>
      </w:r>
      <w:proofErr w:type="spellEnd"/>
      <w:r w:rsidRPr="00596F83">
        <w:rPr>
          <w:rFonts w:ascii="Times New Roman" w:hAnsi="Times New Roman" w:cs="Times New Roman"/>
          <w:sz w:val="24"/>
          <w:szCs w:val="24"/>
        </w:rPr>
        <w:t>, January 31</w:t>
      </w:r>
      <w:r w:rsidR="00C55340">
        <w:rPr>
          <w:rFonts w:ascii="Times New Roman" w:hAnsi="Times New Roman" w:cs="Times New Roman"/>
          <w:sz w:val="24"/>
          <w:szCs w:val="24"/>
        </w:rPr>
        <w:t>.</w:t>
      </w:r>
      <w:r w:rsidRPr="00596F83">
        <w:rPr>
          <w:rFonts w:ascii="Times New Roman" w:hAnsi="Times New Roman" w:cs="Times New Roman"/>
          <w:sz w:val="24"/>
          <w:szCs w:val="24"/>
        </w:rPr>
        <w:t xml:space="preserve"> </w:t>
      </w:r>
      <w:r w:rsidRPr="00DC222D">
        <w:rPr>
          <w:rFonts w:ascii="Times New Roman" w:hAnsi="Times New Roman" w:cs="Times New Roman"/>
          <w:sz w:val="24"/>
          <w:szCs w:val="24"/>
        </w:rPr>
        <w:t>https://calmatters.org/politics/2018/01/half-states-governed-woman-not-california-2/</w:t>
      </w:r>
      <w:r w:rsidR="00F050FF">
        <w:rPr>
          <w:rFonts w:ascii="Times New Roman" w:hAnsi="Times New Roman" w:cs="Times New Roman"/>
          <w:sz w:val="24"/>
          <w:szCs w:val="24"/>
        </w:rPr>
        <w:t>.</w:t>
      </w:r>
    </w:p>
    <w:p w14:paraId="00000026" w14:textId="0CF8259B" w:rsidR="00E32AF8" w:rsidRPr="00596F83"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 xml:space="preserve">Fox, Richard L., and Zoe M. Oxley. 2003. “Gender Stereotyping in State Executive Elections: Candidate Selection and Success.” </w:t>
      </w:r>
      <w:r w:rsidRPr="00596F83">
        <w:rPr>
          <w:rFonts w:ascii="Times New Roman" w:hAnsi="Times New Roman" w:cs="Times New Roman"/>
          <w:i/>
          <w:sz w:val="24"/>
          <w:szCs w:val="24"/>
        </w:rPr>
        <w:t>The Journal of Politics</w:t>
      </w:r>
      <w:r w:rsidRPr="00596F83">
        <w:rPr>
          <w:rFonts w:ascii="Times New Roman" w:hAnsi="Times New Roman" w:cs="Times New Roman"/>
          <w:sz w:val="24"/>
          <w:szCs w:val="24"/>
        </w:rPr>
        <w:t xml:space="preserve"> 65 (3): 833–50.</w:t>
      </w:r>
      <w:hyperlink r:id="rId10">
        <w:r w:rsidRPr="00596F83">
          <w:rPr>
            <w:rFonts w:ascii="Times New Roman" w:hAnsi="Times New Roman" w:cs="Times New Roman"/>
            <w:sz w:val="24"/>
            <w:szCs w:val="24"/>
          </w:rPr>
          <w:t xml:space="preserve"> </w:t>
        </w:r>
      </w:hyperlink>
      <w:r w:rsidRPr="00DC222D">
        <w:rPr>
          <w:rFonts w:ascii="Times New Roman" w:hAnsi="Times New Roman" w:cs="Times New Roman"/>
          <w:sz w:val="24"/>
          <w:szCs w:val="24"/>
        </w:rPr>
        <w:t>https://doi.org/10.1111/1468-2508.00214</w:t>
      </w:r>
      <w:r w:rsidR="00F050FF">
        <w:rPr>
          <w:rFonts w:ascii="Times New Roman" w:hAnsi="Times New Roman" w:cs="Times New Roman"/>
          <w:sz w:val="24"/>
          <w:szCs w:val="24"/>
        </w:rPr>
        <w:t>.</w:t>
      </w:r>
    </w:p>
    <w:p w14:paraId="00000027" w14:textId="77777777" w:rsidR="00E32AF8" w:rsidRPr="00596F83"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 xml:space="preserve">Holman, Mirya R. 2017. “Women in Local Government: What We Know and Where We Go from Here.” </w:t>
      </w:r>
      <w:r w:rsidRPr="00596F83">
        <w:rPr>
          <w:rFonts w:ascii="Times New Roman" w:hAnsi="Times New Roman" w:cs="Times New Roman"/>
          <w:i/>
          <w:sz w:val="24"/>
          <w:szCs w:val="24"/>
        </w:rPr>
        <w:t>State &amp; Local Government Review</w:t>
      </w:r>
      <w:r w:rsidRPr="00596F83">
        <w:rPr>
          <w:rFonts w:ascii="Times New Roman" w:hAnsi="Times New Roman" w:cs="Times New Roman"/>
          <w:sz w:val="24"/>
          <w:szCs w:val="24"/>
        </w:rPr>
        <w:t xml:space="preserve"> 49 (4): 285–96. https://doi.org/10.1177/0160323X17732608.</w:t>
      </w:r>
    </w:p>
    <w:p w14:paraId="00000028" w14:textId="6B4C5193" w:rsidR="00E32AF8" w:rsidRPr="00596F83"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 xml:space="preserve">Jeydel, Alana, and William R. Wilkerson. 2025. “Why Aren’t More Women on the Gubernatorial Ballot?” </w:t>
      </w:r>
      <w:r w:rsidRPr="00596F83">
        <w:rPr>
          <w:rFonts w:ascii="Times New Roman" w:hAnsi="Times New Roman" w:cs="Times New Roman"/>
          <w:i/>
          <w:sz w:val="24"/>
          <w:szCs w:val="24"/>
        </w:rPr>
        <w:t>Politics, Groups, and Identities</w:t>
      </w:r>
      <w:r w:rsidRPr="00596F83">
        <w:rPr>
          <w:rFonts w:ascii="Times New Roman" w:hAnsi="Times New Roman" w:cs="Times New Roman"/>
          <w:sz w:val="24"/>
          <w:szCs w:val="24"/>
        </w:rPr>
        <w:t xml:space="preserve"> 13 (2): 346–67.</w:t>
      </w:r>
      <w:hyperlink r:id="rId11">
        <w:r w:rsidRPr="00596F83">
          <w:rPr>
            <w:rFonts w:ascii="Times New Roman" w:hAnsi="Times New Roman" w:cs="Times New Roman"/>
            <w:sz w:val="24"/>
            <w:szCs w:val="24"/>
          </w:rPr>
          <w:t xml:space="preserve"> </w:t>
        </w:r>
      </w:hyperlink>
      <w:r w:rsidRPr="00DC222D">
        <w:rPr>
          <w:rFonts w:ascii="Times New Roman" w:hAnsi="Times New Roman" w:cs="Times New Roman"/>
          <w:sz w:val="24"/>
          <w:szCs w:val="24"/>
        </w:rPr>
        <w:t>https://doi.org/10.1080/21565503.2024.2333353</w:t>
      </w:r>
      <w:r w:rsidR="00D63344">
        <w:rPr>
          <w:rFonts w:ascii="Times New Roman" w:hAnsi="Times New Roman" w:cs="Times New Roman"/>
          <w:sz w:val="24"/>
          <w:szCs w:val="24"/>
        </w:rPr>
        <w:t>.</w:t>
      </w:r>
    </w:p>
    <w:p w14:paraId="00000029" w14:textId="48F56E25" w:rsidR="00E32AF8" w:rsidRPr="00DC222D"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 xml:space="preserve">Kamal, Sameea. 2021. “Why the Recall Election Didn’t Lead to California’s First Female Governor.” </w:t>
      </w:r>
      <w:proofErr w:type="spellStart"/>
      <w:r w:rsidRPr="00596F83">
        <w:rPr>
          <w:rFonts w:ascii="Times New Roman" w:hAnsi="Times New Roman" w:cs="Times New Roman"/>
          <w:i/>
          <w:sz w:val="24"/>
          <w:szCs w:val="24"/>
        </w:rPr>
        <w:t>CalMatters</w:t>
      </w:r>
      <w:proofErr w:type="spellEnd"/>
      <w:r w:rsidRPr="00596F83">
        <w:rPr>
          <w:rFonts w:ascii="Times New Roman" w:hAnsi="Times New Roman" w:cs="Times New Roman"/>
          <w:sz w:val="24"/>
          <w:szCs w:val="24"/>
        </w:rPr>
        <w:t xml:space="preserve">, September 23. </w:t>
      </w:r>
      <w:r w:rsidRPr="00DC222D">
        <w:rPr>
          <w:rFonts w:ascii="Times New Roman" w:hAnsi="Times New Roman" w:cs="Times New Roman"/>
          <w:sz w:val="24"/>
          <w:szCs w:val="24"/>
        </w:rPr>
        <w:t>https://calmatters.org/politics/2021/09/newsom-recall-female-governor/</w:t>
      </w:r>
      <w:r w:rsidR="00D63344">
        <w:rPr>
          <w:rFonts w:ascii="Times New Roman" w:hAnsi="Times New Roman" w:cs="Times New Roman"/>
          <w:sz w:val="24"/>
          <w:szCs w:val="24"/>
        </w:rPr>
        <w:t>.</w:t>
      </w:r>
    </w:p>
    <w:p w14:paraId="0000002A" w14:textId="3887F74C" w:rsidR="00E32AF8" w:rsidRPr="00596F83"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 xml:space="preserve">Ostermeier, Eric. 2021. “Returning Home: How Often Do US Senators Become Governor?” </w:t>
      </w:r>
      <w:r w:rsidRPr="00596F83">
        <w:rPr>
          <w:rFonts w:ascii="Times New Roman" w:hAnsi="Times New Roman" w:cs="Times New Roman"/>
          <w:i/>
          <w:sz w:val="24"/>
          <w:szCs w:val="24"/>
        </w:rPr>
        <w:t>Smart Politics</w:t>
      </w:r>
      <w:r w:rsidRPr="00596F83">
        <w:rPr>
          <w:rFonts w:ascii="Times New Roman" w:hAnsi="Times New Roman" w:cs="Times New Roman"/>
          <w:sz w:val="24"/>
          <w:szCs w:val="24"/>
        </w:rPr>
        <w:t>, February 9.</w:t>
      </w:r>
      <w:hyperlink r:id="rId12">
        <w:r w:rsidRPr="00596F83">
          <w:rPr>
            <w:rFonts w:ascii="Times New Roman" w:hAnsi="Times New Roman" w:cs="Times New Roman"/>
            <w:sz w:val="24"/>
            <w:szCs w:val="24"/>
          </w:rPr>
          <w:t xml:space="preserve"> </w:t>
        </w:r>
      </w:hyperlink>
      <w:r w:rsidRPr="00DC222D">
        <w:rPr>
          <w:rFonts w:ascii="Times New Roman" w:hAnsi="Times New Roman" w:cs="Times New Roman"/>
          <w:sz w:val="24"/>
          <w:szCs w:val="24"/>
        </w:rPr>
        <w:t>https://smartpolitics.lib.umn.edu/2021/02/09/returning-home-how-often-do-us-senators-become-governor/</w:t>
      </w:r>
      <w:r w:rsidR="00D26FD3">
        <w:rPr>
          <w:rFonts w:ascii="Times New Roman" w:hAnsi="Times New Roman" w:cs="Times New Roman"/>
          <w:sz w:val="24"/>
          <w:szCs w:val="24"/>
        </w:rPr>
        <w:t>.</w:t>
      </w:r>
    </w:p>
    <w:p w14:paraId="0000002B" w14:textId="2AF38B49" w:rsidR="00E32AF8" w:rsidRPr="00596F83" w:rsidRDefault="00A931AC" w:rsidP="001A58CD">
      <w:pPr>
        <w:spacing w:after="220"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Rose, Susan. 2014. “Women are Prepping to Run, Win and Take Office.”</w:t>
      </w:r>
      <w:r w:rsidR="003A3D65">
        <w:rPr>
          <w:rFonts w:ascii="Times New Roman" w:hAnsi="Times New Roman" w:cs="Times New Roman"/>
          <w:sz w:val="24"/>
          <w:szCs w:val="24"/>
        </w:rPr>
        <w:t xml:space="preserve"> </w:t>
      </w:r>
      <w:r w:rsidRPr="00596F83">
        <w:rPr>
          <w:rFonts w:ascii="Times New Roman" w:hAnsi="Times New Roman" w:cs="Times New Roman"/>
          <w:i/>
          <w:sz w:val="24"/>
          <w:szCs w:val="24"/>
        </w:rPr>
        <w:t xml:space="preserve">Women’s </w:t>
      </w:r>
      <w:proofErr w:type="spellStart"/>
      <w:r w:rsidRPr="00596F83">
        <w:rPr>
          <w:rFonts w:ascii="Times New Roman" w:hAnsi="Times New Roman" w:cs="Times New Roman"/>
          <w:i/>
          <w:sz w:val="24"/>
          <w:szCs w:val="24"/>
        </w:rPr>
        <w:t>eNews</w:t>
      </w:r>
      <w:proofErr w:type="spellEnd"/>
      <w:r w:rsidRPr="00596F83">
        <w:rPr>
          <w:rFonts w:ascii="Times New Roman" w:hAnsi="Times New Roman" w:cs="Times New Roman"/>
          <w:sz w:val="24"/>
          <w:szCs w:val="24"/>
        </w:rPr>
        <w:t xml:space="preserve">, April 18. </w:t>
      </w:r>
      <w:r w:rsidRPr="00DC222D">
        <w:rPr>
          <w:rFonts w:ascii="Times New Roman" w:hAnsi="Times New Roman" w:cs="Times New Roman"/>
          <w:sz w:val="24"/>
          <w:szCs w:val="24"/>
        </w:rPr>
        <w:t>https://womensenews.org/2014/04/women-are-prepping-run-win-and-take-office/#.U43rYxDWgX5</w:t>
      </w:r>
      <w:r w:rsidR="00D26FD3">
        <w:rPr>
          <w:rFonts w:ascii="Times New Roman" w:hAnsi="Times New Roman" w:cs="Times New Roman"/>
          <w:sz w:val="24"/>
          <w:szCs w:val="24"/>
        </w:rPr>
        <w:t>.</w:t>
      </w:r>
    </w:p>
    <w:p w14:paraId="0000002C" w14:textId="7200E908" w:rsidR="00E32AF8" w:rsidRPr="00596F83" w:rsidRDefault="00A931AC" w:rsidP="001A58CD">
      <w:pPr>
        <w:spacing w:after="220" w:line="240" w:lineRule="auto"/>
        <w:ind w:left="360" w:hanging="450"/>
        <w:rPr>
          <w:rFonts w:ascii="Times New Roman" w:hAnsi="Times New Roman" w:cs="Times New Roman"/>
          <w:sz w:val="24"/>
          <w:szCs w:val="24"/>
        </w:rPr>
      </w:pPr>
      <w:proofErr w:type="spellStart"/>
      <w:r w:rsidRPr="00596F83">
        <w:rPr>
          <w:rFonts w:ascii="Times New Roman" w:hAnsi="Times New Roman" w:cs="Times New Roman"/>
          <w:sz w:val="24"/>
          <w:szCs w:val="24"/>
        </w:rPr>
        <w:lastRenderedPageBreak/>
        <w:t>Rosenhall</w:t>
      </w:r>
      <w:proofErr w:type="spellEnd"/>
      <w:r w:rsidRPr="00596F83">
        <w:rPr>
          <w:rFonts w:ascii="Times New Roman" w:hAnsi="Times New Roman" w:cs="Times New Roman"/>
          <w:sz w:val="24"/>
          <w:szCs w:val="24"/>
        </w:rPr>
        <w:t xml:space="preserve">, Laurel. 2020. “California Women Smash Ceilings in National Politics </w:t>
      </w:r>
      <w:r w:rsidR="00AF50C1">
        <w:rPr>
          <w:rFonts w:ascii="Times New Roman" w:hAnsi="Times New Roman" w:cs="Times New Roman"/>
          <w:sz w:val="24"/>
          <w:szCs w:val="24"/>
        </w:rPr>
        <w:t>—</w:t>
      </w:r>
      <w:r w:rsidRPr="00596F83">
        <w:rPr>
          <w:rFonts w:ascii="Times New Roman" w:hAnsi="Times New Roman" w:cs="Times New Roman"/>
          <w:sz w:val="24"/>
          <w:szCs w:val="24"/>
        </w:rPr>
        <w:t xml:space="preserve"> Not so Much in State Politics.” </w:t>
      </w:r>
      <w:proofErr w:type="spellStart"/>
      <w:r w:rsidRPr="00596F83">
        <w:rPr>
          <w:rFonts w:ascii="Times New Roman" w:hAnsi="Times New Roman" w:cs="Times New Roman"/>
          <w:i/>
          <w:sz w:val="24"/>
          <w:szCs w:val="24"/>
        </w:rPr>
        <w:t>CalMatters</w:t>
      </w:r>
      <w:proofErr w:type="spellEnd"/>
      <w:r w:rsidRPr="00596F83">
        <w:rPr>
          <w:rFonts w:ascii="Times New Roman" w:hAnsi="Times New Roman" w:cs="Times New Roman"/>
          <w:sz w:val="24"/>
          <w:szCs w:val="24"/>
        </w:rPr>
        <w:t xml:space="preserve">, November 8. </w:t>
      </w:r>
      <w:r w:rsidRPr="00DC222D">
        <w:rPr>
          <w:rFonts w:ascii="Times New Roman" w:hAnsi="Times New Roman" w:cs="Times New Roman"/>
          <w:sz w:val="24"/>
          <w:szCs w:val="24"/>
        </w:rPr>
        <w:t>https://calmatters.org/politics/2020/11/california-women-smash-ceilings-national-politics-not-state/</w:t>
      </w:r>
      <w:r w:rsidR="00086D11">
        <w:rPr>
          <w:rFonts w:ascii="Times New Roman" w:hAnsi="Times New Roman" w:cs="Times New Roman"/>
          <w:sz w:val="24"/>
          <w:szCs w:val="24"/>
        </w:rPr>
        <w:t>.</w:t>
      </w:r>
    </w:p>
    <w:p w14:paraId="0000002D" w14:textId="1B3F0039" w:rsidR="00E32AF8" w:rsidRPr="00596F83" w:rsidRDefault="00A931AC" w:rsidP="001A58CD">
      <w:pPr>
        <w:spacing w:line="240" w:lineRule="auto"/>
        <w:ind w:left="360" w:hanging="450"/>
        <w:rPr>
          <w:rFonts w:ascii="Times New Roman" w:hAnsi="Times New Roman" w:cs="Times New Roman"/>
          <w:sz w:val="24"/>
          <w:szCs w:val="24"/>
        </w:rPr>
      </w:pPr>
      <w:proofErr w:type="spellStart"/>
      <w:r w:rsidRPr="00596F83">
        <w:rPr>
          <w:rFonts w:ascii="Times New Roman" w:hAnsi="Times New Roman" w:cs="Times New Roman"/>
          <w:sz w:val="24"/>
          <w:szCs w:val="24"/>
        </w:rPr>
        <w:t>Sanbonmatsu</w:t>
      </w:r>
      <w:proofErr w:type="spellEnd"/>
      <w:r w:rsidRPr="00596F83">
        <w:rPr>
          <w:rFonts w:ascii="Times New Roman" w:hAnsi="Times New Roman" w:cs="Times New Roman"/>
          <w:sz w:val="24"/>
          <w:szCs w:val="24"/>
        </w:rPr>
        <w:t xml:space="preserve">, Kira, Kathleen Rogers, and Claire Gothreau. 2020. </w:t>
      </w:r>
      <w:r w:rsidRPr="00596F83">
        <w:rPr>
          <w:rFonts w:ascii="Times New Roman" w:hAnsi="Times New Roman" w:cs="Times New Roman"/>
          <w:i/>
          <w:sz w:val="24"/>
          <w:szCs w:val="24"/>
        </w:rPr>
        <w:t>The Money Hurdle in the Race for Governor</w:t>
      </w:r>
      <w:r w:rsidRPr="00596F83">
        <w:rPr>
          <w:rFonts w:ascii="Times New Roman" w:hAnsi="Times New Roman" w:cs="Times New Roman"/>
          <w:sz w:val="24"/>
          <w:szCs w:val="24"/>
        </w:rPr>
        <w:t>. Center for American Women and Politics, Eagleton Institute of Politics</w:t>
      </w:r>
      <w:r w:rsidR="007814AB">
        <w:rPr>
          <w:rFonts w:ascii="Times New Roman" w:hAnsi="Times New Roman" w:cs="Times New Roman"/>
          <w:sz w:val="24"/>
          <w:szCs w:val="24"/>
        </w:rPr>
        <w:t>.</w:t>
      </w:r>
    </w:p>
    <w:p w14:paraId="0000002E" w14:textId="77777777" w:rsidR="00E32AF8" w:rsidRPr="00596F83" w:rsidRDefault="00E32AF8" w:rsidP="001A58CD">
      <w:pPr>
        <w:spacing w:line="240" w:lineRule="auto"/>
        <w:ind w:left="360" w:hanging="450"/>
        <w:rPr>
          <w:rFonts w:ascii="Times New Roman" w:hAnsi="Times New Roman" w:cs="Times New Roman"/>
          <w:sz w:val="24"/>
          <w:szCs w:val="24"/>
        </w:rPr>
      </w:pPr>
    </w:p>
    <w:p w14:paraId="0000002F" w14:textId="0D200661" w:rsidR="00E32AF8" w:rsidRPr="00596F83" w:rsidRDefault="00A931AC" w:rsidP="001A58CD">
      <w:pPr>
        <w:spacing w:line="240" w:lineRule="auto"/>
        <w:ind w:left="360" w:hanging="450"/>
        <w:rPr>
          <w:rFonts w:ascii="Times New Roman" w:hAnsi="Times New Roman" w:cs="Times New Roman"/>
          <w:sz w:val="24"/>
          <w:szCs w:val="24"/>
        </w:rPr>
      </w:pPr>
      <w:r w:rsidRPr="00596F83">
        <w:rPr>
          <w:rFonts w:ascii="Times New Roman" w:hAnsi="Times New Roman" w:cs="Times New Roman"/>
          <w:sz w:val="24"/>
          <w:szCs w:val="24"/>
        </w:rPr>
        <w:t xml:space="preserve">South, Gary. 2023. “Until Recently, Lieutenant Governors Rarely Ascended to the California Governor’s Seat.” </w:t>
      </w:r>
      <w:proofErr w:type="spellStart"/>
      <w:r w:rsidRPr="00596F83">
        <w:rPr>
          <w:rFonts w:ascii="Times New Roman" w:hAnsi="Times New Roman" w:cs="Times New Roman"/>
          <w:i/>
          <w:sz w:val="24"/>
          <w:szCs w:val="24"/>
        </w:rPr>
        <w:t>CalMatters</w:t>
      </w:r>
      <w:proofErr w:type="spellEnd"/>
      <w:r w:rsidRPr="00596F83">
        <w:rPr>
          <w:rFonts w:ascii="Times New Roman" w:hAnsi="Times New Roman" w:cs="Times New Roman"/>
          <w:sz w:val="24"/>
          <w:szCs w:val="24"/>
        </w:rPr>
        <w:t xml:space="preserve">, July 28. </w:t>
      </w:r>
      <w:r w:rsidRPr="00DC222D">
        <w:rPr>
          <w:rFonts w:ascii="Times New Roman" w:hAnsi="Times New Roman" w:cs="Times New Roman"/>
          <w:sz w:val="24"/>
          <w:szCs w:val="24"/>
        </w:rPr>
        <w:t>https://calmatters.org/commentary/2023/07/lieutenant-rarely-elected-california-governor/</w:t>
      </w:r>
      <w:r w:rsidR="00086D11">
        <w:rPr>
          <w:rFonts w:ascii="Times New Roman" w:hAnsi="Times New Roman" w:cs="Times New Roman"/>
          <w:sz w:val="24"/>
          <w:szCs w:val="24"/>
        </w:rPr>
        <w:t>.</w:t>
      </w:r>
    </w:p>
    <w:p w14:paraId="00000030" w14:textId="77777777" w:rsidR="00E32AF8" w:rsidRPr="00596F83" w:rsidRDefault="00E32AF8" w:rsidP="001A58CD">
      <w:pPr>
        <w:spacing w:line="240" w:lineRule="auto"/>
        <w:ind w:left="360" w:hanging="450"/>
        <w:rPr>
          <w:rFonts w:ascii="Times New Roman" w:hAnsi="Times New Roman" w:cs="Times New Roman"/>
          <w:sz w:val="24"/>
          <w:szCs w:val="24"/>
        </w:rPr>
      </w:pPr>
    </w:p>
    <w:p w14:paraId="00000031" w14:textId="77777777" w:rsidR="00E32AF8" w:rsidRPr="00596F83" w:rsidRDefault="00E32AF8" w:rsidP="001A58CD">
      <w:pPr>
        <w:spacing w:line="240" w:lineRule="auto"/>
        <w:rPr>
          <w:rFonts w:ascii="Times New Roman" w:hAnsi="Times New Roman" w:cs="Times New Roman"/>
          <w:sz w:val="24"/>
          <w:szCs w:val="24"/>
        </w:rPr>
      </w:pPr>
    </w:p>
    <w:sectPr w:rsidR="00E32AF8" w:rsidRPr="00596F83" w:rsidSect="001A58C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23026" w14:textId="77777777" w:rsidR="00E34E95" w:rsidRDefault="00E34E95">
      <w:pPr>
        <w:spacing w:line="240" w:lineRule="auto"/>
      </w:pPr>
      <w:r>
        <w:separator/>
      </w:r>
    </w:p>
  </w:endnote>
  <w:endnote w:type="continuationSeparator" w:id="0">
    <w:p w14:paraId="4FAB9FA8" w14:textId="77777777" w:rsidR="00E34E95" w:rsidRDefault="00E34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E570FDE-0D60-CD4F-8DD9-B3F11917A5CA}"/>
    <w:embedBold r:id="rId2" w:fontKey="{8B95CE5A-5336-544F-A30E-CD531849589B}"/>
    <w:embedItalic r:id="rId3" w:fontKey="{54B13A04-8C4E-3848-82D7-31F779FC4D32}"/>
  </w:font>
  <w:font w:name="Arial">
    <w:panose1 w:val="020B0604020202020204"/>
    <w:charset w:val="00"/>
    <w:family w:val="swiss"/>
    <w:pitch w:val="variable"/>
    <w:sig w:usb0="E0002AFF" w:usb1="C0007843" w:usb2="00000009" w:usb3="00000000" w:csb0="000001FF" w:csb1="00000000"/>
    <w:embedRegular r:id="rId4" w:fontKey="{9DEF06C8-CCA1-4841-93AE-4651A76665E8}"/>
    <w:embedBold r:id="rId5" w:fontKey="{B7A9D3E9-8BFC-5942-A886-0F8606BC87ED}"/>
    <w:embedItalic r:id="rId6" w:fontKey="{2E780C2E-F0BD-5346-9432-6D76B3F2C558}"/>
  </w:font>
  <w:font w:name="Calibri">
    <w:panose1 w:val="020F0502020204030204"/>
    <w:charset w:val="00"/>
    <w:family w:val="swiss"/>
    <w:pitch w:val="variable"/>
    <w:sig w:usb0="E0002EFF" w:usb1="C000247B" w:usb2="00000009" w:usb3="00000000" w:csb0="000001FF" w:csb1="00000000"/>
    <w:embedRegular r:id="rId7" w:fontKey="{F7DD89C6-D9EA-2F43-81BC-F0522DAAA749}"/>
  </w:font>
  <w:font w:name="Cambria">
    <w:panose1 w:val="02040503050406030204"/>
    <w:charset w:val="00"/>
    <w:family w:val="roman"/>
    <w:pitch w:val="variable"/>
    <w:sig w:usb0="E00006FF" w:usb1="420024FF" w:usb2="02000000" w:usb3="00000000" w:csb0="0000019F" w:csb1="00000000"/>
    <w:embedRegular r:id="rId8" w:fontKey="{0102FB05-7AF0-7C48-9F14-1F0B38B4A1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0B3F8" w14:textId="77777777" w:rsidR="00E34E95" w:rsidRDefault="00E34E95">
      <w:pPr>
        <w:spacing w:line="240" w:lineRule="auto"/>
      </w:pPr>
      <w:r>
        <w:separator/>
      </w:r>
    </w:p>
  </w:footnote>
  <w:footnote w:type="continuationSeparator" w:id="0">
    <w:p w14:paraId="6B83DDE6" w14:textId="77777777" w:rsidR="00E34E95" w:rsidRDefault="00E34E95">
      <w:pPr>
        <w:spacing w:line="240" w:lineRule="auto"/>
      </w:pPr>
      <w:r>
        <w:continuationSeparator/>
      </w:r>
    </w:p>
  </w:footnote>
  <w:footnote w:id="1">
    <w:p w14:paraId="00000032" w14:textId="77777777" w:rsidR="00E32AF8" w:rsidRPr="001A58CD" w:rsidRDefault="00A931AC">
      <w:pPr>
        <w:spacing w:line="240" w:lineRule="auto"/>
        <w:rPr>
          <w:rFonts w:ascii="Times New Roman" w:hAnsi="Times New Roman" w:cs="Times New Roman"/>
          <w:sz w:val="20"/>
          <w:szCs w:val="20"/>
        </w:rPr>
      </w:pPr>
      <w:r w:rsidRPr="001A58CD">
        <w:rPr>
          <w:rFonts w:ascii="Times New Roman" w:hAnsi="Times New Roman" w:cs="Times New Roman"/>
          <w:sz w:val="20"/>
          <w:szCs w:val="20"/>
          <w:vertAlign w:val="superscript"/>
        </w:rPr>
        <w:footnoteRef/>
      </w:r>
      <w:r w:rsidRPr="001A58CD">
        <w:rPr>
          <w:rFonts w:ascii="Times New Roman" w:hAnsi="Times New Roman" w:cs="Times New Roman"/>
          <w:sz w:val="20"/>
          <w:szCs w:val="20"/>
        </w:rPr>
        <w:t xml:space="preserve"> This does not include two recall elections in 2003 and 2021. </w:t>
      </w:r>
    </w:p>
  </w:footnote>
  <w:footnote w:id="2">
    <w:p w14:paraId="00000033" w14:textId="4A8095A2" w:rsidR="00E32AF8" w:rsidRPr="001A58CD" w:rsidRDefault="00A931AC">
      <w:pPr>
        <w:spacing w:line="240" w:lineRule="auto"/>
        <w:rPr>
          <w:rFonts w:ascii="Times New Roman" w:hAnsi="Times New Roman" w:cs="Times New Roman"/>
          <w:sz w:val="20"/>
          <w:szCs w:val="20"/>
        </w:rPr>
      </w:pPr>
      <w:r w:rsidRPr="001A58CD">
        <w:rPr>
          <w:rFonts w:ascii="Times New Roman" w:hAnsi="Times New Roman" w:cs="Times New Roman"/>
          <w:sz w:val="20"/>
          <w:szCs w:val="20"/>
          <w:vertAlign w:val="superscript"/>
        </w:rPr>
        <w:footnoteRef/>
      </w:r>
      <w:r w:rsidRPr="001A58CD">
        <w:rPr>
          <w:rFonts w:ascii="Times New Roman" w:hAnsi="Times New Roman" w:cs="Times New Roman"/>
          <w:sz w:val="20"/>
          <w:szCs w:val="20"/>
        </w:rPr>
        <w:t xml:space="preserve"> The numbers discussed in this section come from author analysis of data provided by the Center for American Women and Politics (</w:t>
      </w:r>
      <w:r w:rsidR="008B7BB7">
        <w:rPr>
          <w:rFonts w:ascii="Times New Roman" w:hAnsi="Times New Roman" w:cs="Times New Roman"/>
          <w:sz w:val="20"/>
          <w:szCs w:val="20"/>
        </w:rPr>
        <w:t>n.d.</w:t>
      </w:r>
      <w:r w:rsidRPr="001A58CD">
        <w:rPr>
          <w:rFonts w:ascii="Times New Roman" w:hAnsi="Times New Roman" w:cs="Times New Roman"/>
          <w:sz w:val="20"/>
          <w:szCs w:val="20"/>
        </w:rPr>
        <w:t xml:space="preserve">). </w:t>
      </w:r>
    </w:p>
  </w:footnote>
  <w:footnote w:id="3">
    <w:p w14:paraId="00000034" w14:textId="77777777" w:rsidR="00E32AF8" w:rsidRPr="001A58CD" w:rsidRDefault="00A931AC">
      <w:pPr>
        <w:spacing w:line="240" w:lineRule="auto"/>
        <w:rPr>
          <w:rFonts w:ascii="Times New Roman" w:hAnsi="Times New Roman" w:cs="Times New Roman"/>
          <w:sz w:val="20"/>
          <w:szCs w:val="20"/>
        </w:rPr>
      </w:pPr>
      <w:r w:rsidRPr="001A58CD">
        <w:rPr>
          <w:rFonts w:ascii="Times New Roman" w:hAnsi="Times New Roman" w:cs="Times New Roman"/>
          <w:sz w:val="20"/>
          <w:szCs w:val="20"/>
          <w:vertAlign w:val="superscript"/>
        </w:rPr>
        <w:footnoteRef/>
      </w:r>
      <w:r w:rsidRPr="001A58CD">
        <w:rPr>
          <w:rFonts w:ascii="Times New Roman" w:hAnsi="Times New Roman" w:cs="Times New Roman"/>
          <w:sz w:val="20"/>
          <w:szCs w:val="20"/>
        </w:rPr>
        <w:t xml:space="preserve"> Five states do not have a lieutenant governor.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452DD" w14:textId="7EEF38DB" w:rsidR="004C4178" w:rsidRPr="003E34A4" w:rsidRDefault="004C4178">
    <w:pPr>
      <w:pStyle w:val="Header"/>
      <w:jc w:val="right"/>
      <w:rPr>
        <w:rFonts w:ascii="Times New Roman" w:hAnsi="Times New Roman" w:cs="Times New Roman"/>
        <w:sz w:val="24"/>
        <w:szCs w:val="24"/>
      </w:rPr>
    </w:pPr>
    <w:r w:rsidRPr="003E34A4">
      <w:rPr>
        <w:rFonts w:ascii="Times New Roman" w:hAnsi="Times New Roman" w:cs="Times New Roman"/>
        <w:sz w:val="24"/>
        <w:szCs w:val="24"/>
      </w:rPr>
      <w:t>California Journal of Politics and Policy</w:t>
    </w:r>
    <w:r w:rsidRPr="003E34A4">
      <w:rPr>
        <w:rFonts w:ascii="Times New Roman" w:hAnsi="Times New Roman" w:cs="Times New Roman"/>
        <w:sz w:val="24"/>
        <w:szCs w:val="24"/>
      </w:rPr>
      <w:tab/>
    </w:r>
    <w:r w:rsidRPr="003E34A4">
      <w:rPr>
        <w:rFonts w:ascii="Times New Roman" w:hAnsi="Times New Roman" w:cs="Times New Roman"/>
        <w:sz w:val="24"/>
        <w:szCs w:val="24"/>
      </w:rPr>
      <w:tab/>
    </w:r>
    <w:proofErr w:type="spellStart"/>
    <w:r w:rsidR="006A493F">
      <w:rPr>
        <w:rFonts w:ascii="Times New Roman" w:hAnsi="Times New Roman" w:cs="Times New Roman"/>
        <w:sz w:val="24"/>
        <w:szCs w:val="24"/>
      </w:rPr>
      <w:t>Jeydel</w:t>
    </w:r>
    <w:proofErr w:type="spellEnd"/>
    <w:r w:rsidR="006A493F">
      <w:rPr>
        <w:rFonts w:ascii="Times New Roman" w:hAnsi="Times New Roman" w:cs="Times New Roman"/>
        <w:sz w:val="24"/>
        <w:szCs w:val="24"/>
      </w:rPr>
      <w:t xml:space="preserve"> and Wilkerson </w:t>
    </w:r>
    <w:r w:rsidRPr="003E34A4">
      <w:rPr>
        <w:rFonts w:ascii="Times New Roman" w:hAnsi="Times New Roman" w:cs="Times New Roman"/>
        <w:sz w:val="24"/>
        <w:szCs w:val="24"/>
      </w:rPr>
      <w:fldChar w:fldCharType="begin"/>
    </w:r>
    <w:r w:rsidRPr="003E34A4">
      <w:rPr>
        <w:rFonts w:ascii="Times New Roman" w:hAnsi="Times New Roman" w:cs="Times New Roman"/>
        <w:sz w:val="24"/>
        <w:szCs w:val="24"/>
      </w:rPr>
      <w:instrText xml:space="preserve"> PAGE   \* MERGEFORMAT </w:instrText>
    </w:r>
    <w:r w:rsidRPr="003E34A4">
      <w:rPr>
        <w:rFonts w:ascii="Times New Roman" w:hAnsi="Times New Roman" w:cs="Times New Roman"/>
        <w:sz w:val="24"/>
        <w:szCs w:val="24"/>
      </w:rPr>
      <w:fldChar w:fldCharType="separate"/>
    </w:r>
    <w:r w:rsidRPr="003E34A4">
      <w:rPr>
        <w:rFonts w:ascii="Times New Roman" w:hAnsi="Times New Roman" w:cs="Times New Roman"/>
        <w:noProof/>
        <w:sz w:val="24"/>
        <w:szCs w:val="24"/>
      </w:rPr>
      <w:t>2</w:t>
    </w:r>
    <w:r w:rsidRPr="003E34A4">
      <w:rPr>
        <w:rFonts w:ascii="Times New Roman" w:hAnsi="Times New Roman" w:cs="Times New Roman"/>
        <w:noProof/>
        <w:sz w:val="24"/>
        <w:szCs w:val="24"/>
      </w:rPr>
      <w:fldChar w:fldCharType="end"/>
    </w:r>
  </w:p>
  <w:p w14:paraId="63D45D86" w14:textId="59923B93" w:rsidR="003375A7" w:rsidRPr="003E34A4" w:rsidRDefault="003375A7">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3A378E"/>
    <w:multiLevelType w:val="multilevel"/>
    <w:tmpl w:val="7FB6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4334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F8"/>
    <w:rsid w:val="000053D7"/>
    <w:rsid w:val="000071EA"/>
    <w:rsid w:val="000231BF"/>
    <w:rsid w:val="00027FCA"/>
    <w:rsid w:val="00031795"/>
    <w:rsid w:val="0004612D"/>
    <w:rsid w:val="00086D11"/>
    <w:rsid w:val="000A770A"/>
    <w:rsid w:val="000B336D"/>
    <w:rsid w:val="000C2DB3"/>
    <w:rsid w:val="000E1478"/>
    <w:rsid w:val="000F42B4"/>
    <w:rsid w:val="00112839"/>
    <w:rsid w:val="00113ACA"/>
    <w:rsid w:val="0012362A"/>
    <w:rsid w:val="00147124"/>
    <w:rsid w:val="00167E9E"/>
    <w:rsid w:val="0019388C"/>
    <w:rsid w:val="001A178A"/>
    <w:rsid w:val="001A2BDC"/>
    <w:rsid w:val="001A58CD"/>
    <w:rsid w:val="001F140B"/>
    <w:rsid w:val="0020725B"/>
    <w:rsid w:val="0029056D"/>
    <w:rsid w:val="002B7660"/>
    <w:rsid w:val="002D27BD"/>
    <w:rsid w:val="002D3A83"/>
    <w:rsid w:val="002D76A2"/>
    <w:rsid w:val="002F6593"/>
    <w:rsid w:val="003073F5"/>
    <w:rsid w:val="003375A7"/>
    <w:rsid w:val="00390D3E"/>
    <w:rsid w:val="003A3D65"/>
    <w:rsid w:val="003B2C3A"/>
    <w:rsid w:val="003E34A4"/>
    <w:rsid w:val="004164BE"/>
    <w:rsid w:val="00430E60"/>
    <w:rsid w:val="00470B8F"/>
    <w:rsid w:val="004C4178"/>
    <w:rsid w:val="0052598D"/>
    <w:rsid w:val="00562C3F"/>
    <w:rsid w:val="00565790"/>
    <w:rsid w:val="00586957"/>
    <w:rsid w:val="00596F83"/>
    <w:rsid w:val="005B3DB3"/>
    <w:rsid w:val="005B6447"/>
    <w:rsid w:val="006122BB"/>
    <w:rsid w:val="00645430"/>
    <w:rsid w:val="0065576E"/>
    <w:rsid w:val="0067363D"/>
    <w:rsid w:val="00692F35"/>
    <w:rsid w:val="006A493F"/>
    <w:rsid w:val="006B06E0"/>
    <w:rsid w:val="006C4226"/>
    <w:rsid w:val="006D3285"/>
    <w:rsid w:val="006E1B4F"/>
    <w:rsid w:val="006F3B61"/>
    <w:rsid w:val="007055C2"/>
    <w:rsid w:val="00735671"/>
    <w:rsid w:val="00764C4B"/>
    <w:rsid w:val="007814AB"/>
    <w:rsid w:val="007A669F"/>
    <w:rsid w:val="007B4914"/>
    <w:rsid w:val="008020EE"/>
    <w:rsid w:val="008028CB"/>
    <w:rsid w:val="008046C7"/>
    <w:rsid w:val="00853408"/>
    <w:rsid w:val="00861740"/>
    <w:rsid w:val="00864B5A"/>
    <w:rsid w:val="00870DE3"/>
    <w:rsid w:val="008764D6"/>
    <w:rsid w:val="008A7BCA"/>
    <w:rsid w:val="008B7BB7"/>
    <w:rsid w:val="00906E6A"/>
    <w:rsid w:val="00921F00"/>
    <w:rsid w:val="00926587"/>
    <w:rsid w:val="00927542"/>
    <w:rsid w:val="009456FA"/>
    <w:rsid w:val="00946667"/>
    <w:rsid w:val="009839B6"/>
    <w:rsid w:val="00984717"/>
    <w:rsid w:val="00993692"/>
    <w:rsid w:val="009E1B9B"/>
    <w:rsid w:val="009F2FED"/>
    <w:rsid w:val="00A461CA"/>
    <w:rsid w:val="00A46C61"/>
    <w:rsid w:val="00A64DEC"/>
    <w:rsid w:val="00A65765"/>
    <w:rsid w:val="00A67EA8"/>
    <w:rsid w:val="00A76FBF"/>
    <w:rsid w:val="00A870AC"/>
    <w:rsid w:val="00A931AC"/>
    <w:rsid w:val="00AA1257"/>
    <w:rsid w:val="00AC00C1"/>
    <w:rsid w:val="00AD342F"/>
    <w:rsid w:val="00AE23D0"/>
    <w:rsid w:val="00AF50C1"/>
    <w:rsid w:val="00B21887"/>
    <w:rsid w:val="00B233C8"/>
    <w:rsid w:val="00B31C01"/>
    <w:rsid w:val="00B51276"/>
    <w:rsid w:val="00B766AA"/>
    <w:rsid w:val="00B93E00"/>
    <w:rsid w:val="00BA3303"/>
    <w:rsid w:val="00BE7EFF"/>
    <w:rsid w:val="00BF3AD7"/>
    <w:rsid w:val="00C12FB9"/>
    <w:rsid w:val="00C55340"/>
    <w:rsid w:val="00C57667"/>
    <w:rsid w:val="00C7770D"/>
    <w:rsid w:val="00C842B1"/>
    <w:rsid w:val="00CF4B27"/>
    <w:rsid w:val="00D038D7"/>
    <w:rsid w:val="00D26FD3"/>
    <w:rsid w:val="00D355B6"/>
    <w:rsid w:val="00D36304"/>
    <w:rsid w:val="00D5046C"/>
    <w:rsid w:val="00D63344"/>
    <w:rsid w:val="00D82BF6"/>
    <w:rsid w:val="00DC157C"/>
    <w:rsid w:val="00DC222D"/>
    <w:rsid w:val="00E10193"/>
    <w:rsid w:val="00E135C2"/>
    <w:rsid w:val="00E23FEE"/>
    <w:rsid w:val="00E32AF8"/>
    <w:rsid w:val="00E34E95"/>
    <w:rsid w:val="00E4392D"/>
    <w:rsid w:val="00E657A9"/>
    <w:rsid w:val="00EA1120"/>
    <w:rsid w:val="00EC19FB"/>
    <w:rsid w:val="00ED2DFB"/>
    <w:rsid w:val="00EE374A"/>
    <w:rsid w:val="00F050FF"/>
    <w:rsid w:val="00F30376"/>
    <w:rsid w:val="00F43864"/>
    <w:rsid w:val="00F5229A"/>
    <w:rsid w:val="00F5615C"/>
    <w:rsid w:val="00F97B25"/>
    <w:rsid w:val="00FB3BF9"/>
    <w:rsid w:val="00FF2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ABB17"/>
  <w15:docId w15:val="{1F7D4867-AB01-4523-9BF1-23DBD706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375A7"/>
    <w:pPr>
      <w:tabs>
        <w:tab w:val="center" w:pos="4680"/>
        <w:tab w:val="right" w:pos="9360"/>
      </w:tabs>
      <w:spacing w:line="240" w:lineRule="auto"/>
    </w:pPr>
  </w:style>
  <w:style w:type="character" w:customStyle="1" w:styleId="HeaderChar">
    <w:name w:val="Header Char"/>
    <w:basedOn w:val="DefaultParagraphFont"/>
    <w:link w:val="Header"/>
    <w:uiPriority w:val="99"/>
    <w:rsid w:val="003375A7"/>
  </w:style>
  <w:style w:type="paragraph" w:styleId="Footer">
    <w:name w:val="footer"/>
    <w:basedOn w:val="Normal"/>
    <w:link w:val="FooterChar"/>
    <w:uiPriority w:val="99"/>
    <w:unhideWhenUsed/>
    <w:rsid w:val="003375A7"/>
    <w:pPr>
      <w:tabs>
        <w:tab w:val="center" w:pos="4680"/>
        <w:tab w:val="right" w:pos="9360"/>
      </w:tabs>
      <w:spacing w:line="240" w:lineRule="auto"/>
    </w:pPr>
  </w:style>
  <w:style w:type="character" w:customStyle="1" w:styleId="FooterChar">
    <w:name w:val="Footer Char"/>
    <w:basedOn w:val="DefaultParagraphFont"/>
    <w:link w:val="Footer"/>
    <w:uiPriority w:val="99"/>
    <w:rsid w:val="003375A7"/>
  </w:style>
  <w:style w:type="paragraph" w:styleId="Revision">
    <w:name w:val="Revision"/>
    <w:hidden/>
    <w:uiPriority w:val="99"/>
    <w:semiHidden/>
    <w:rsid w:val="0004612D"/>
    <w:pPr>
      <w:spacing w:line="240" w:lineRule="auto"/>
    </w:pPr>
  </w:style>
  <w:style w:type="character" w:styleId="CommentReference">
    <w:name w:val="annotation reference"/>
    <w:basedOn w:val="DefaultParagraphFont"/>
    <w:uiPriority w:val="99"/>
    <w:semiHidden/>
    <w:unhideWhenUsed/>
    <w:rsid w:val="00565790"/>
    <w:rPr>
      <w:sz w:val="16"/>
      <w:szCs w:val="16"/>
    </w:rPr>
  </w:style>
  <w:style w:type="paragraph" w:styleId="CommentText">
    <w:name w:val="annotation text"/>
    <w:basedOn w:val="Normal"/>
    <w:link w:val="CommentTextChar"/>
    <w:uiPriority w:val="99"/>
    <w:unhideWhenUsed/>
    <w:rsid w:val="00565790"/>
    <w:pPr>
      <w:spacing w:line="240" w:lineRule="auto"/>
    </w:pPr>
    <w:rPr>
      <w:sz w:val="20"/>
      <w:szCs w:val="20"/>
    </w:rPr>
  </w:style>
  <w:style w:type="character" w:customStyle="1" w:styleId="CommentTextChar">
    <w:name w:val="Comment Text Char"/>
    <w:basedOn w:val="DefaultParagraphFont"/>
    <w:link w:val="CommentText"/>
    <w:uiPriority w:val="99"/>
    <w:rsid w:val="00565790"/>
    <w:rPr>
      <w:sz w:val="20"/>
      <w:szCs w:val="20"/>
    </w:rPr>
  </w:style>
  <w:style w:type="paragraph" w:styleId="CommentSubject">
    <w:name w:val="annotation subject"/>
    <w:basedOn w:val="CommentText"/>
    <w:next w:val="CommentText"/>
    <w:link w:val="CommentSubjectChar"/>
    <w:uiPriority w:val="99"/>
    <w:semiHidden/>
    <w:unhideWhenUsed/>
    <w:rsid w:val="00565790"/>
    <w:rPr>
      <w:b/>
      <w:bCs/>
    </w:rPr>
  </w:style>
  <w:style w:type="character" w:customStyle="1" w:styleId="CommentSubjectChar">
    <w:name w:val="Comment Subject Char"/>
    <w:basedOn w:val="CommentTextChar"/>
    <w:link w:val="CommentSubject"/>
    <w:uiPriority w:val="99"/>
    <w:semiHidden/>
    <w:rsid w:val="00565790"/>
    <w:rPr>
      <w:b/>
      <w:bCs/>
      <w:sz w:val="20"/>
      <w:szCs w:val="20"/>
    </w:rPr>
  </w:style>
  <w:style w:type="character" w:styleId="Hyperlink">
    <w:name w:val="Hyperlink"/>
    <w:basedOn w:val="DefaultParagraphFont"/>
    <w:uiPriority w:val="99"/>
    <w:unhideWhenUsed/>
    <w:rsid w:val="00645430"/>
    <w:rPr>
      <w:color w:val="0000FF" w:themeColor="hyperlink"/>
      <w:u w:val="single"/>
    </w:rPr>
  </w:style>
  <w:style w:type="character" w:styleId="UnresolvedMention">
    <w:name w:val="Unresolved Mention"/>
    <w:basedOn w:val="DefaultParagraphFont"/>
    <w:uiPriority w:val="99"/>
    <w:semiHidden/>
    <w:unhideWhenUsed/>
    <w:rsid w:val="00645430"/>
    <w:rPr>
      <w:color w:val="605E5C"/>
      <w:shd w:val="clear" w:color="auto" w:fill="E1DFDD"/>
    </w:rPr>
  </w:style>
  <w:style w:type="character" w:styleId="FollowedHyperlink">
    <w:name w:val="FollowedHyperlink"/>
    <w:basedOn w:val="DefaultParagraphFont"/>
    <w:uiPriority w:val="99"/>
    <w:semiHidden/>
    <w:unhideWhenUsed/>
    <w:rsid w:val="001471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martpolitics.lib.umn.edu/2021/02/09/returning-home-how-often-do-us-senators-become-govern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21565503.2024.2333353" TargetMode="External"/><Relationship Id="rId5" Type="http://schemas.openxmlformats.org/officeDocument/2006/relationships/webSettings" Target="webSettings.xml"/><Relationship Id="rId10" Type="http://schemas.openxmlformats.org/officeDocument/2006/relationships/hyperlink" Target="https://doi.org/10.1111/1468-2508.00214" TargetMode="External"/><Relationship Id="rId4" Type="http://schemas.openxmlformats.org/officeDocument/2006/relationships/settings" Target="settings.xml"/><Relationship Id="rId9" Type="http://schemas.openxmlformats.org/officeDocument/2006/relationships/hyperlink" Target="file:///C:\Users\aj022\Download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5C2D3-8872-2149-A881-55A5F6F5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1932</Words>
  <Characters>11017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Jeydel</dc:creator>
  <cp:lastModifiedBy>Noella Handley</cp:lastModifiedBy>
  <cp:revision>2</cp:revision>
  <dcterms:created xsi:type="dcterms:W3CDTF">2026-02-15T01:34:00Z</dcterms:created>
  <dcterms:modified xsi:type="dcterms:W3CDTF">2026-02-15T01:34:00Z</dcterms:modified>
</cp:coreProperties>
</file>