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6F0F70" w:rsidRPr="007E0A49" w:rsidRDefault="006F0F70">
      <w:pPr>
        <w:pBdr>
          <w:top w:val="single" w:sz="4" w:space="1" w:color="000000"/>
        </w:pBdr>
        <w:tabs>
          <w:tab w:val="left" w:pos="560"/>
          <w:tab w:val="left" w:pos="1120"/>
          <w:tab w:val="left" w:pos="1440"/>
          <w:tab w:val="left" w:pos="1680"/>
          <w:tab w:val="left" w:pos="2240"/>
          <w:tab w:val="left" w:pos="2800"/>
          <w:tab w:val="left" w:pos="3360"/>
          <w:tab w:val="left" w:pos="3920"/>
          <w:tab w:val="left" w:pos="4480"/>
          <w:tab w:val="left" w:pos="5040"/>
          <w:tab w:val="left" w:pos="5490"/>
          <w:tab w:val="left" w:pos="5600"/>
          <w:tab w:val="left" w:pos="6160"/>
          <w:tab w:val="left" w:pos="6720"/>
        </w:tabs>
        <w:ind w:right="-90"/>
        <w:jc w:val="both"/>
        <w:rPr>
          <w:rFonts w:ascii="Garamond" w:eastAsia="Garamond" w:hAnsi="Garamond" w:cs="Garamond"/>
          <w:color w:val="000000"/>
          <w:sz w:val="2"/>
          <w:szCs w:val="2"/>
        </w:rPr>
      </w:pPr>
    </w:p>
    <w:p w14:paraId="00000002" w14:textId="70CE8C82" w:rsidR="006F0F70" w:rsidRPr="007E0A49" w:rsidRDefault="00A55B5C">
      <w:pPr>
        <w:jc w:val="both"/>
        <w:rPr>
          <w:rFonts w:ascii="Garamond" w:eastAsia="Garamond" w:hAnsi="Garamond" w:cs="Garamond"/>
          <w:b/>
          <w:color w:val="000000"/>
          <w:sz w:val="40"/>
          <w:szCs w:val="40"/>
        </w:rPr>
      </w:pPr>
      <w:r>
        <w:rPr>
          <w:rFonts w:ascii="Garamond" w:eastAsia="Garamond" w:hAnsi="Garamond" w:cs="Garamond"/>
          <w:b/>
          <w:color w:val="000000"/>
          <w:sz w:val="40"/>
          <w:szCs w:val="40"/>
        </w:rPr>
        <w:t>ARTICLE</w:t>
      </w:r>
    </w:p>
    <w:p w14:paraId="00000003" w14:textId="77777777" w:rsidR="006F0F70" w:rsidRPr="007A610F" w:rsidRDefault="006F0F70">
      <w:pPr>
        <w:jc w:val="both"/>
        <w:rPr>
          <w:rFonts w:ascii="Garamond" w:eastAsia="Garamond" w:hAnsi="Garamond" w:cs="Garamond"/>
          <w:color w:val="000000"/>
          <w:sz w:val="24"/>
          <w:szCs w:val="24"/>
        </w:rPr>
      </w:pPr>
    </w:p>
    <w:p w14:paraId="36929DE7" w14:textId="72FA13D9" w:rsidR="00FD6AAC" w:rsidRDefault="005C461E" w:rsidP="005C461E">
      <w:pPr>
        <w:pStyle w:val="L2JTitle"/>
      </w:pPr>
      <w:r w:rsidRPr="005C461E">
        <w:t xml:space="preserve">Understanding L2 </w:t>
      </w:r>
      <w:r>
        <w:t>O</w:t>
      </w:r>
      <w:r w:rsidRPr="005C461E">
        <w:t xml:space="preserve">nline </w:t>
      </w:r>
      <w:r>
        <w:t>P</w:t>
      </w:r>
      <w:r w:rsidRPr="005C461E">
        <w:t xml:space="preserve">eer </w:t>
      </w:r>
      <w:r>
        <w:t>T</w:t>
      </w:r>
      <w:r w:rsidRPr="005C461E">
        <w:t xml:space="preserve">utoring </w:t>
      </w:r>
      <w:r>
        <w:t>P</w:t>
      </w:r>
      <w:r w:rsidRPr="005C461E">
        <w:t xml:space="preserve">articipation </w:t>
      </w:r>
      <w:r>
        <w:t>T</w:t>
      </w:r>
      <w:r w:rsidRPr="005C461E">
        <w:t xml:space="preserve">hrough </w:t>
      </w:r>
      <w:r>
        <w:t>R</w:t>
      </w:r>
      <w:r w:rsidRPr="005C461E">
        <w:t xml:space="preserve">esponse </w:t>
      </w:r>
      <w:r>
        <w:t>F</w:t>
      </w:r>
      <w:r w:rsidRPr="005C461E">
        <w:t xml:space="preserve">ormulations </w:t>
      </w:r>
      <w:proofErr w:type="gramStart"/>
      <w:r>
        <w:t>T</w:t>
      </w:r>
      <w:r w:rsidRPr="005C461E">
        <w:t>o</w:t>
      </w:r>
      <w:proofErr w:type="gramEnd"/>
      <w:r w:rsidRPr="005C461E">
        <w:t xml:space="preserve"> </w:t>
      </w:r>
      <w:r>
        <w:t>A</w:t>
      </w:r>
      <w:r w:rsidRPr="005C461E">
        <w:t xml:space="preserve">dvice: A </w:t>
      </w:r>
      <w:r>
        <w:t>C</w:t>
      </w:r>
      <w:r w:rsidRPr="005C461E">
        <w:t xml:space="preserve">ase </w:t>
      </w:r>
      <w:r>
        <w:t>S</w:t>
      </w:r>
      <w:r w:rsidRPr="005C461E">
        <w:t>tudy</w:t>
      </w:r>
    </w:p>
    <w:p w14:paraId="10A346F7" w14:textId="77777777" w:rsidR="005C461E" w:rsidRPr="007A610F" w:rsidRDefault="005C461E">
      <w:pPr>
        <w:jc w:val="both"/>
        <w:rPr>
          <w:rFonts w:ascii="Garamond" w:eastAsia="Garamond" w:hAnsi="Garamond" w:cs="Garamond"/>
          <w:color w:val="000000"/>
          <w:sz w:val="24"/>
          <w:szCs w:val="24"/>
        </w:rPr>
      </w:pPr>
    </w:p>
    <w:p w14:paraId="00000006" w14:textId="6BE346DE" w:rsidR="006F0F70" w:rsidRPr="00AA29E3" w:rsidRDefault="00CC0284" w:rsidP="005C461E">
      <w:pPr>
        <w:pStyle w:val="L2JAuthorByline"/>
      </w:pPr>
      <w:r w:rsidRPr="00AA29E3">
        <w:t>MEI-HSING TSAI</w:t>
      </w:r>
    </w:p>
    <w:p w14:paraId="00000007" w14:textId="77777777" w:rsidR="006F0F70" w:rsidRPr="00AA29E3" w:rsidRDefault="006F0F70">
      <w:pPr>
        <w:rPr>
          <w:rFonts w:ascii="Garamond" w:eastAsia="Garamond" w:hAnsi="Garamond" w:cs="Garamond"/>
          <w:color w:val="000000"/>
          <w:sz w:val="24"/>
          <w:szCs w:val="24"/>
        </w:rPr>
      </w:pPr>
    </w:p>
    <w:p w14:paraId="00000008" w14:textId="3076BEC2" w:rsidR="006F0F70" w:rsidRPr="00AA29E3" w:rsidRDefault="00AA29E3" w:rsidP="005C461E">
      <w:pPr>
        <w:pStyle w:val="L2JAuthorAffiliation"/>
      </w:pPr>
      <w:r w:rsidRPr="00AA29E3">
        <w:t>National Taiwan University of Science &amp; Technology</w:t>
      </w:r>
    </w:p>
    <w:p w14:paraId="5BB03FD0" w14:textId="77D2D3A6" w:rsidR="00FD6AAC" w:rsidRDefault="00000000" w:rsidP="005C461E">
      <w:pPr>
        <w:pStyle w:val="L2JAuthorAffiliation"/>
      </w:pPr>
      <w:r w:rsidRPr="00AA29E3">
        <w:t>E-mail:</w:t>
      </w:r>
      <w:r w:rsidR="00FD6AAC" w:rsidRPr="00AA29E3">
        <w:t xml:space="preserve"> </w:t>
      </w:r>
      <w:hyperlink r:id="rId8" w:history="1">
        <w:r w:rsidR="00E70CD7" w:rsidRPr="00AA29E3">
          <w:rPr>
            <w:rStyle w:val="Hyperlink"/>
          </w:rPr>
          <w:t>mtsai@mail.ntust.edu.tw</w:t>
        </w:r>
      </w:hyperlink>
    </w:p>
    <w:p w14:paraId="2E3B6BC8" w14:textId="77777777" w:rsidR="00E70CD7" w:rsidRDefault="00E70CD7" w:rsidP="005C461E">
      <w:pPr>
        <w:pStyle w:val="L2JAuthorAffiliation"/>
      </w:pPr>
    </w:p>
    <w:p w14:paraId="00000016" w14:textId="77777777" w:rsidR="006F0F70" w:rsidRPr="007E0A49" w:rsidRDefault="006F0F70">
      <w:pPr>
        <w:pBdr>
          <w:top w:val="single" w:sz="4" w:space="1" w:color="000000"/>
        </w:pBdr>
        <w:tabs>
          <w:tab w:val="left" w:pos="560"/>
          <w:tab w:val="left" w:pos="1120"/>
          <w:tab w:val="left" w:pos="1440"/>
          <w:tab w:val="left" w:pos="1680"/>
          <w:tab w:val="left" w:pos="2240"/>
          <w:tab w:val="left" w:pos="2800"/>
          <w:tab w:val="left" w:pos="3360"/>
          <w:tab w:val="left" w:pos="3920"/>
          <w:tab w:val="left" w:pos="4480"/>
          <w:tab w:val="left" w:pos="5040"/>
          <w:tab w:val="left" w:pos="5490"/>
          <w:tab w:val="left" w:pos="5600"/>
          <w:tab w:val="left" w:pos="6160"/>
          <w:tab w:val="left" w:pos="6720"/>
        </w:tabs>
        <w:ind w:right="-90"/>
        <w:jc w:val="both"/>
        <w:rPr>
          <w:rFonts w:ascii="Garamond" w:eastAsia="Garamond" w:hAnsi="Garamond" w:cs="Garamond"/>
          <w:color w:val="000000"/>
          <w:sz w:val="2"/>
          <w:szCs w:val="2"/>
        </w:rPr>
      </w:pPr>
    </w:p>
    <w:p w14:paraId="386488DF" w14:textId="77777777" w:rsidR="006B65B4" w:rsidRDefault="006B65B4" w:rsidP="00A83B77">
      <w:pPr>
        <w:shd w:val="clear" w:color="auto" w:fill="FFFFFF"/>
        <w:jc w:val="both"/>
        <w:rPr>
          <w:rFonts w:ascii="Garamond" w:eastAsia="Garamond" w:hAnsi="Garamond" w:cs="Garamond"/>
          <w:color w:val="000000"/>
          <w:sz w:val="20"/>
          <w:szCs w:val="20"/>
        </w:rPr>
      </w:pPr>
    </w:p>
    <w:p w14:paraId="28FFD78D" w14:textId="77777777" w:rsidR="005C461E" w:rsidRDefault="005C461E" w:rsidP="005C461E">
      <w:pPr>
        <w:pStyle w:val="L2JAbstract"/>
        <w:rPr>
          <w:shd w:val="clear" w:color="auto" w:fill="FFFFFF"/>
        </w:rPr>
      </w:pPr>
      <w:r w:rsidRPr="005C461E">
        <w:rPr>
          <w:shd w:val="clear" w:color="auto" w:fill="FFFFFF"/>
        </w:rPr>
        <w:t xml:space="preserve">Applying the single case analysis methodology, this study investigates how a peer tutee demonstrated his understanding of his peer tutor’s advice by using a particular type of formulation, response formulations to advice, to negotiate the pair’s participation framework in second language (L2) online peer tutorials. Although the tutor initially held the floor more often during the verbal interaction in the online tutorial, the tutee was able to move from peripheral to fuller participation by offering response formulations to advice. Two types of response formulations to advice were identified: (1) expressing the gist of the tutor’s advice to indicate direct comprehension, and (2) constructing an upshot to add a new viewpoint to the previous utterance by conveying unstated information (e.g., offering an account of what was not discussed in previous discourse). The tutee’s response formulations to advice provided the tutor with an opportunity to access the tutee’s L2 knowledge and thereby offer more mediation to enhance the tutee’s metalinguistic knowledge of the target language. The tutee’s upshot formulation </w:t>
      </w:r>
      <w:proofErr w:type="gramStart"/>
      <w:r w:rsidRPr="005C461E">
        <w:rPr>
          <w:shd w:val="clear" w:color="auto" w:fill="FFFFFF"/>
        </w:rPr>
        <w:t>in particular also</w:t>
      </w:r>
      <w:proofErr w:type="gramEnd"/>
      <w:r w:rsidRPr="005C461E">
        <w:rPr>
          <w:shd w:val="clear" w:color="auto" w:fill="FFFFFF"/>
        </w:rPr>
        <w:t xml:space="preserve"> influenced the type of advice he received. Overall, this study highlights how peer tutees’ use of response formulations to advice, enhanced by the affordances of online mediation such as real-time audio interaction, facilitates greater conversational participation and deeper engagement, which leads to more meaningful, cooperative, and effective tutorials.</w:t>
      </w:r>
    </w:p>
    <w:p w14:paraId="00000019" w14:textId="681C83F9" w:rsidR="006F0F70" w:rsidRPr="007E0A49" w:rsidRDefault="00000000">
      <w:pPr>
        <w:shd w:val="clear" w:color="auto" w:fill="FFFFFF"/>
        <w:jc w:val="center"/>
        <w:rPr>
          <w:rFonts w:ascii="Garamond" w:eastAsia="Garamond" w:hAnsi="Garamond" w:cs="Garamond"/>
          <w:color w:val="000000"/>
        </w:rPr>
      </w:pPr>
      <w:r w:rsidRPr="007E0A49">
        <w:rPr>
          <w:rFonts w:ascii="Garamond" w:eastAsia="Garamond" w:hAnsi="Garamond" w:cs="Garamond"/>
          <w:color w:val="000000"/>
        </w:rPr>
        <w:t>_______________</w:t>
      </w:r>
    </w:p>
    <w:p w14:paraId="0000001A" w14:textId="77777777" w:rsidR="006F0F70" w:rsidRPr="007E0A49" w:rsidRDefault="006F0F70">
      <w:pPr>
        <w:shd w:val="clear" w:color="auto" w:fill="FFFFFF"/>
        <w:jc w:val="center"/>
        <w:rPr>
          <w:rFonts w:ascii="Garamond" w:eastAsia="Garamond" w:hAnsi="Garamond" w:cs="Garamond"/>
          <w:color w:val="000000"/>
          <w:sz w:val="24"/>
          <w:szCs w:val="24"/>
        </w:rPr>
      </w:pPr>
    </w:p>
    <w:p w14:paraId="2E8299D9" w14:textId="0830D5EA" w:rsidR="006B65B4" w:rsidRDefault="00000000" w:rsidP="006B65B4">
      <w:pPr>
        <w:pStyle w:val="L2JH1"/>
      </w:pPr>
      <w:r w:rsidRPr="007E0A49">
        <w:t>INTRODUCTION</w:t>
      </w:r>
    </w:p>
    <w:p w14:paraId="2924C5D7" w14:textId="77777777" w:rsidR="006B65B4" w:rsidRPr="006B65B4" w:rsidRDefault="006B65B4" w:rsidP="005C461E">
      <w:pPr>
        <w:pStyle w:val="L2JBody"/>
      </w:pPr>
    </w:p>
    <w:p w14:paraId="25799BD5" w14:textId="77777777" w:rsidR="005C461E" w:rsidRDefault="005C461E" w:rsidP="005C461E">
      <w:pPr>
        <w:pStyle w:val="L2JBody"/>
        <w:ind w:firstLine="0"/>
      </w:pPr>
      <w:r w:rsidRPr="00470F8E">
        <w:t xml:space="preserve">Peer tutoring is considered very valuable in second language (L2) learning because it pairs learners with more knowledgeable peers who help the learners grow. Previous studies on learners’ collaboration with more </w:t>
      </w:r>
      <w:proofErr w:type="spellStart"/>
      <w:r w:rsidRPr="00470F8E">
        <w:t>knowledgable</w:t>
      </w:r>
      <w:proofErr w:type="spellEnd"/>
      <w:r w:rsidRPr="00470F8E">
        <w:t xml:space="preserve"> peers in language learning contexts have primarily emphasized face-to-face interactions (e.g., </w:t>
      </w:r>
      <w:r w:rsidRPr="00470F8E">
        <w:rPr>
          <w:noProof/>
        </w:rPr>
        <w:t xml:space="preserve">Back, 2016; </w:t>
      </w:r>
      <w:r w:rsidRPr="00470F8E">
        <w:t>Kimura, 2020, 2021; Leyland, 2020). Relatively few studies have focused on synchronous computer-mediated communication (SCMC) online peer tutoring discourse. That said, the Covid-19 epidemic has made online education and learning more prevalent among pupils. Online interaction in educational settings has also increased significantly, highlighting the need for in-depth research into the many degrees and forms of online interaction aimed to enhance language acquisition.</w:t>
      </w:r>
      <w:r w:rsidRPr="00470F8E">
        <w:rPr>
          <w:rFonts w:eastAsia="PingFang TC"/>
          <w:shd w:val="clear" w:color="auto" w:fill="FFFFFF"/>
        </w:rPr>
        <w:t xml:space="preserve"> T</w:t>
      </w:r>
      <w:r w:rsidRPr="00470F8E">
        <w:t xml:space="preserve">he present study’s originality lies in its exploration of formulations in L2 SCMC peer tutoring contexts, a topic that has received little attention to date. In contrast to previous research that primarily examines formulations in relation to teacher–student talk and collaborative reading activities between peers </w:t>
      </w:r>
      <w:r w:rsidRPr="00470F8E">
        <w:rPr>
          <w:noProof/>
        </w:rPr>
        <w:t>(</w:t>
      </w:r>
      <w:proofErr w:type="spellStart"/>
      <w:r w:rsidRPr="00470F8E">
        <w:t>Kapellidi</w:t>
      </w:r>
      <w:proofErr w:type="spellEnd"/>
      <w:r w:rsidRPr="00470F8E">
        <w:t>, 2015; Pulles et al., 2021, 2022; Solem &amp; Skovholt, 2017</w:t>
      </w:r>
      <w:r w:rsidRPr="00470F8E">
        <w:rPr>
          <w:noProof/>
        </w:rPr>
        <w:t>)</w:t>
      </w:r>
      <w:r w:rsidRPr="00470F8E">
        <w:t xml:space="preserve">, this study emphasizes how a tutee can use response formulations to the tutor’s advice to transform the participation framework in L2 online peer tutorials. In other words, although the tutor may initially guide interactions, the tutee can actively participate in tutor–tutee talk by using response formulations to advice. Talk during the peer tutoring session can be viewed </w:t>
      </w:r>
      <w:r w:rsidRPr="00470F8E">
        <w:lastRenderedPageBreak/>
        <w:t>as ‘institutional’ because the participants orient to their tutor and tutee roles rather than act as casual conversation partners.  Even though the tutor and the tutee may adopt different discursive practices (e.g., social talk), revision-related episodes</w:t>
      </w:r>
      <w:r w:rsidRPr="00470F8E">
        <w:rPr>
          <w:rStyle w:val="FootnoteReference"/>
        </w:rPr>
        <w:footnoteReference w:id="1"/>
      </w:r>
      <w:r w:rsidRPr="00470F8E">
        <w:t xml:space="preserve"> are central: in this study, the tutor draws explicit attention to the tutee’s errors in written assignments and initiates a series of revision-related sequences in order to help the tutee enhance his L2 accuracy and knowledge during one audio-mediated SCMC tutorial. Because the focus is on the tutee’s language development, it is therefore understandable that tutor–tutee interactions may be directed by the tutor. However, by adopting a conversation analysis (CA) informed single-case study approach, this study demonstrates how the tutee transforms the participation framework by using response formulations to advice in revision-related sequences. </w:t>
      </w:r>
    </w:p>
    <w:p w14:paraId="652BEF86" w14:textId="77777777" w:rsidR="005C461E" w:rsidRDefault="005C461E" w:rsidP="005C461E">
      <w:pPr>
        <w:pStyle w:val="L2JBody"/>
        <w:ind w:firstLine="0"/>
      </w:pPr>
    </w:p>
    <w:p w14:paraId="3698DDCE" w14:textId="77777777" w:rsidR="005C461E" w:rsidRPr="005C461E" w:rsidRDefault="005C461E" w:rsidP="005C461E">
      <w:pPr>
        <w:pStyle w:val="L2JH1"/>
      </w:pPr>
      <w:r w:rsidRPr="005C461E">
        <w:t>LITERATURE REVIEW</w:t>
      </w:r>
    </w:p>
    <w:p w14:paraId="2EB08659" w14:textId="77777777" w:rsidR="005C461E" w:rsidRDefault="005C461E" w:rsidP="005C461E">
      <w:pPr>
        <w:rPr>
          <w:rFonts w:ascii="Garamond" w:hAnsi="Garamond"/>
          <w:b/>
          <w:bCs/>
          <w:color w:val="000000" w:themeColor="text1"/>
          <w:sz w:val="24"/>
          <w:szCs w:val="24"/>
        </w:rPr>
      </w:pPr>
    </w:p>
    <w:p w14:paraId="4B9C0F83" w14:textId="3D0C01B0" w:rsidR="005C461E" w:rsidRDefault="005C461E" w:rsidP="005C461E">
      <w:pPr>
        <w:pStyle w:val="L2JH2"/>
      </w:pPr>
      <w:r w:rsidRPr="005C461E">
        <w:t xml:space="preserve">Participation Frameworks </w:t>
      </w:r>
    </w:p>
    <w:p w14:paraId="0020C848" w14:textId="77777777" w:rsidR="005C461E" w:rsidRDefault="005C461E" w:rsidP="005C461E">
      <w:pPr>
        <w:pStyle w:val="L2JBody"/>
        <w:ind w:firstLine="0"/>
      </w:pPr>
    </w:p>
    <w:p w14:paraId="0BCC9A2B" w14:textId="6A5FCFB4" w:rsidR="005C461E" w:rsidRPr="003A7D36" w:rsidRDefault="005C461E" w:rsidP="003A7D36">
      <w:pPr>
        <w:pStyle w:val="L2JBody"/>
        <w:ind w:firstLine="0"/>
      </w:pPr>
      <w:r w:rsidRPr="00470F8E">
        <w:t xml:space="preserve">According to Goffman (1981), participation frameworks serve to emphasize the importance of different interactional arrangements and different possibilities of participation. This conceptual paradigm shifts the focus from ‘speaker’ and ‘hearer’ to ‘speaker roles’, ‘hearer roles,’ and ‘participation frameworks,’ which capture the multiple levels on which the utterances are constructed to form complex social interactions. Participation frameworks highlight the importance of various interactional arrangements and different possibilities for participation (Rae, 2001). The concept of the participation framework has been applied to various discourse studies with diverse research goals, including studies on adult–child interactions </w:t>
      </w:r>
      <w:r w:rsidRPr="00470F8E">
        <w:rPr>
          <w:noProof/>
        </w:rPr>
        <w:t>(Cobelas Cartagena &amp; Prego-Vázquez, 2019)</w:t>
      </w:r>
      <w:r w:rsidRPr="00470F8E">
        <w:t xml:space="preserve"> and teacher–student interactions </w:t>
      </w:r>
      <w:r w:rsidRPr="00470F8E">
        <w:rPr>
          <w:noProof/>
        </w:rPr>
        <w:t xml:space="preserve">(Bozbıyık &amp; Can Daşkın, 2022; Heinonen et al., 2020; Young &amp; </w:t>
      </w:r>
      <w:r w:rsidRPr="00470F8E">
        <w:t>Miller, 2004).</w:t>
      </w:r>
      <w:r w:rsidRPr="00470F8E">
        <w:rPr>
          <w:noProof/>
        </w:rPr>
        <w:t xml:space="preserve"> For example. Young and Miller (2004) investigated how an L2 English teacher–student dyad e</w:t>
      </w:r>
      <w:r w:rsidRPr="00470F8E">
        <w:t xml:space="preserve">volved from peripheral to fuller participation over a series of four face-to-face writing conferences. By the final conference, the student was performing many acts that had been originally performed by the instructor, such as identifying a problem, expressing the need for a revision, suggesting candidate revisions, and revising his essay without the teacher’s direction. More recently, </w:t>
      </w:r>
      <w:proofErr w:type="spellStart"/>
      <w:r w:rsidRPr="00470F8E">
        <w:t>Cobelas</w:t>
      </w:r>
      <w:proofErr w:type="spellEnd"/>
      <w:r w:rsidRPr="00470F8E">
        <w:t xml:space="preserve"> Cartagena and Prego-Vazquez (2019) investigated how young children used verbal and multimodal semiotic resources to negotiate their participation frameworks with peers and adults in Galician preschools. They identified three developmental stages of </w:t>
      </w:r>
      <w:proofErr w:type="spellStart"/>
      <w:r w:rsidRPr="00470F8E">
        <w:t>sociodiscursive</w:t>
      </w:r>
      <w:proofErr w:type="spellEnd"/>
      <w:r w:rsidRPr="00470F8E">
        <w:t xml:space="preserve"> competence, each marked by children’s use of specific verbal and multimodal resources to negotiate different roles. These studies highlight the dynamic, evolving nature of participation frameworks within pedagogical settings, and illustrate how participants used various linguistic and semiotic resources to enhance their involvement within face-to-face educational settings. In line with this body of research, the present study extends the focus on participation frameworks into the arena of L2 online peer tutorials. By linking the concept of participation frameworks to the strategic deployment of formulations in online L2 writing tutoring, the current study builds on and further elaborates how learners broaden their participation in instructional activities. The following section will explore the concept of formulations and review relevant studies in relation to the current research.</w:t>
      </w:r>
    </w:p>
    <w:p w14:paraId="64FB3C26" w14:textId="77777777" w:rsidR="005C461E" w:rsidRPr="005C461E" w:rsidRDefault="005C461E" w:rsidP="005C461E">
      <w:pPr>
        <w:pStyle w:val="L2JH2"/>
      </w:pPr>
      <w:r w:rsidRPr="005C461E">
        <w:lastRenderedPageBreak/>
        <w:t>Formulation</w:t>
      </w:r>
      <w:r w:rsidRPr="005C461E">
        <w:t>s</w:t>
      </w:r>
    </w:p>
    <w:p w14:paraId="332FCDFA" w14:textId="77777777" w:rsidR="005C461E" w:rsidRDefault="005C461E" w:rsidP="005C461E">
      <w:pPr>
        <w:pStyle w:val="L2JBody"/>
        <w:ind w:firstLine="0"/>
      </w:pPr>
    </w:p>
    <w:p w14:paraId="7FD42C02" w14:textId="2DB92792" w:rsidR="005C461E" w:rsidRPr="00470F8E" w:rsidRDefault="005C461E" w:rsidP="005C461E">
      <w:pPr>
        <w:pStyle w:val="L2JBody"/>
        <w:ind w:firstLine="0"/>
      </w:pPr>
      <w:r w:rsidRPr="00470F8E">
        <w:t xml:space="preserve">In conversation analysis and ethnomethodology, the term </w:t>
      </w:r>
      <w:r w:rsidRPr="002A662C">
        <w:rPr>
          <w:rStyle w:val="Strong"/>
          <w:b w:val="0"/>
          <w:bCs w:val="0"/>
          <w:i/>
          <w:iCs/>
        </w:rPr>
        <w:t>formulations</w:t>
      </w:r>
      <w:r w:rsidRPr="00470F8E">
        <w:t xml:space="preserve"> </w:t>
      </w:r>
      <w:proofErr w:type="gramStart"/>
      <w:r w:rsidRPr="00470F8E">
        <w:t>has</w:t>
      </w:r>
      <w:proofErr w:type="gramEnd"/>
      <w:r w:rsidRPr="00470F8E">
        <w:t xml:space="preserve"> been understood in different ways. One common interpretation defines it as the specific way in which a referent such as an object, concept, situation, or action is expressed through words or behavior (Antaki et al., 2005; </w:t>
      </w:r>
      <w:proofErr w:type="spellStart"/>
      <w:r w:rsidRPr="00470F8E">
        <w:t>Bilmes</w:t>
      </w:r>
      <w:proofErr w:type="spellEnd"/>
      <w:r w:rsidRPr="00470F8E">
        <w:t xml:space="preserve">, 2011). However, in this study, </w:t>
      </w:r>
      <w:r w:rsidRPr="002A662C">
        <w:t>formulations</w:t>
      </w:r>
      <w:r w:rsidRPr="00470F8E">
        <w:t xml:space="preserve"> refer specifically to what is achieved when a participant rephrases or reinterprets what others have said in interaction (</w:t>
      </w:r>
      <w:proofErr w:type="spellStart"/>
      <w:r w:rsidRPr="00470F8E">
        <w:t>Deppermann</w:t>
      </w:r>
      <w:proofErr w:type="spellEnd"/>
      <w:r w:rsidRPr="00470F8E">
        <w:t>, 2011, p. 117; Heritage &amp; Watson, 1979, p. 124).</w:t>
      </w:r>
      <w:r w:rsidRPr="00470F8E">
        <w:rPr>
          <w:b/>
          <w:bCs/>
        </w:rPr>
        <w:t xml:space="preserve"> </w:t>
      </w:r>
      <w:r w:rsidRPr="00470F8E">
        <w:t>In other words,</w:t>
      </w:r>
      <w:r w:rsidRPr="00470F8E">
        <w:rPr>
          <w:b/>
          <w:bCs/>
        </w:rPr>
        <w:t xml:space="preserve"> </w:t>
      </w:r>
      <w:r w:rsidRPr="00470F8E">
        <w:t xml:space="preserve">formulations are used to demonstrate comprehension of what has been previously stated or done in previous conversation, offering valuable insights into how participants in a conversation mutually understand each other. According to Heritage and Watson (1979), formulations can be examined in the context of a formulation–decision adjacency pair in which the formulation constitutes the first component and either an agreement or disagreement constitutes the second component. Formulations also serve as a topic organization tool, allowing participants to shift topics. This is possible because a formulation incorporates specific elements from prior statements that can then serve as focal points in subsequent conversations </w:t>
      </w:r>
      <w:r w:rsidRPr="00470F8E">
        <w:rPr>
          <w:noProof/>
        </w:rPr>
        <w:t>(Barnes, 2007)</w:t>
      </w:r>
      <w:r w:rsidRPr="00470F8E">
        <w:t xml:space="preserve">. Heritage and Watson (1979) pinpointed two categories of formulations: a gist and an upshot. A gist formulation consists of a summary of the previous stretch of conversation, through which one participant demonstrates to the other participant their comprehension of the prior discussion. In contrast, an upshot formulation introduces a fresh viewpoint into the discourse by emphasizing the unspoken aspects of the prior discussion, such as inferring a conclusion from previous statements.  </w:t>
      </w:r>
    </w:p>
    <w:p w14:paraId="09A950BA" w14:textId="77777777" w:rsidR="005C461E" w:rsidRPr="00470F8E" w:rsidRDefault="005C461E" w:rsidP="005C461E">
      <w:pPr>
        <w:pStyle w:val="L2JBody"/>
      </w:pPr>
      <w:r w:rsidRPr="00470F8E">
        <w:t xml:space="preserve">Formulations can take different forms depending on the interactional tasks that the participants aim to accomplish. Concerning pedagogical interactions, formulations have been primarily analyzed in relation to teacher–student talk </w:t>
      </w:r>
      <w:r w:rsidRPr="00470F8E">
        <w:rPr>
          <w:noProof/>
        </w:rPr>
        <w:t>(Kapellidi, 2015; Solem &amp; Skovholt, 2017)</w:t>
      </w:r>
      <w:r w:rsidRPr="00470F8E">
        <w:t xml:space="preserve"> and collaborative reading activities between peers </w:t>
      </w:r>
      <w:r w:rsidRPr="00470F8E">
        <w:rPr>
          <w:noProof/>
        </w:rPr>
        <w:t>(Pulles et al., 2021, 2022)</w:t>
      </w:r>
      <w:r w:rsidRPr="00470F8E">
        <w:t xml:space="preserve">. The </w:t>
      </w:r>
      <w:proofErr w:type="gramStart"/>
      <w:r w:rsidRPr="00470F8E">
        <w:t>main focus</w:t>
      </w:r>
      <w:proofErr w:type="gramEnd"/>
      <w:r w:rsidRPr="00470F8E">
        <w:t xml:space="preserve"> has been on teachers’ formulations of students’ contributions in teacher-fronted classroom interactions. For example, Solem and Skovholt (2017) delineated three approaches taken by teachers when reframing pupils’ contributions: summarizing, transforming, and challenging. These </w:t>
      </w:r>
      <w:proofErr w:type="gramStart"/>
      <w:r w:rsidRPr="00470F8E">
        <w:t>approaches  helped</w:t>
      </w:r>
      <w:proofErr w:type="gramEnd"/>
      <w:r w:rsidRPr="00470F8E">
        <w:t xml:space="preserve"> establish a shared pedagogic focus and enhance student participation by creating shared understandings. More recently, Pulles et al. (2021) examined primary school students’ text formulations in dialogic reading activities. They identified two types of text formulations: (1) highlighting an exact understanding of a text fragment by summarizing it, and (2) illustrating the text’s relevance to the reading activity by highlighting its implications. These formulations helped children to actively participate by fostering a shared understanding and providing a platform for further discussions; consequently, reading became a more interactive and collaborative experience. Such studies provide valuable insights into the use of formulations to enhance participation in pedagogical interactions and their potential contributions to learning outcomes. However, limited research addresses how tutees employ formulations to enhance their participation in L2 online peer tutoring. To bridge this gap, the following section examines another line of studies on L2 peer tutorials.</w:t>
      </w:r>
    </w:p>
    <w:p w14:paraId="3F8A96C2" w14:textId="77777777" w:rsidR="005C461E" w:rsidRPr="00470F8E" w:rsidRDefault="005C461E" w:rsidP="005C461E">
      <w:pPr>
        <w:autoSpaceDE w:val="0"/>
        <w:autoSpaceDN w:val="0"/>
        <w:adjustRightInd w:val="0"/>
        <w:jc w:val="both"/>
        <w:rPr>
          <w:rFonts w:ascii="Garamond" w:hAnsi="Garamond"/>
          <w:color w:val="000000" w:themeColor="text1"/>
          <w:sz w:val="24"/>
          <w:szCs w:val="24"/>
        </w:rPr>
      </w:pPr>
    </w:p>
    <w:p w14:paraId="42C66A3E" w14:textId="77777777" w:rsidR="005C461E" w:rsidRPr="00470F8E" w:rsidRDefault="005C461E" w:rsidP="005C461E">
      <w:pPr>
        <w:pStyle w:val="L2JH2"/>
      </w:pPr>
      <w:r w:rsidRPr="00470F8E">
        <w:t>L2 Peer Tutorials</w:t>
      </w:r>
    </w:p>
    <w:p w14:paraId="50E6973A" w14:textId="77777777" w:rsidR="005C461E" w:rsidRPr="00470F8E" w:rsidRDefault="005C461E" w:rsidP="005C461E">
      <w:pPr>
        <w:rPr>
          <w:rFonts w:ascii="Garamond" w:hAnsi="Garamond"/>
          <w:color w:val="000000" w:themeColor="text1"/>
          <w:sz w:val="24"/>
          <w:szCs w:val="24"/>
        </w:rPr>
      </w:pPr>
    </w:p>
    <w:p w14:paraId="7FEC4A6D" w14:textId="77777777" w:rsidR="002A662C" w:rsidRDefault="005C461E" w:rsidP="002A662C">
      <w:pPr>
        <w:pStyle w:val="L2JBody"/>
        <w:ind w:firstLine="0"/>
      </w:pPr>
      <w:r w:rsidRPr="00470F8E">
        <w:t xml:space="preserve">The pedagogical practice of L2 peer tutoring has become increasingly prevalent in higher education since it has been recognized as a valuable resource for L2 learners in preparing their assignments. </w:t>
      </w:r>
      <w:bookmarkStart w:id="0" w:name="OLE_LINK7"/>
      <w:bookmarkStart w:id="1" w:name="OLE_LINK8"/>
      <w:r w:rsidRPr="00470F8E">
        <w:t xml:space="preserve">Previous L2 conversation analytic research </w:t>
      </w:r>
      <w:bookmarkEnd w:id="0"/>
      <w:bookmarkEnd w:id="1"/>
      <w:r w:rsidRPr="00470F8E">
        <w:t>has examined the moment-by-</w:t>
      </w:r>
      <w:r w:rsidRPr="00470F8E">
        <w:lastRenderedPageBreak/>
        <w:t xml:space="preserve">moment interactions of dyadic or small-group tutorial sessions and explored interactional issues such as the nature and limit of expertise </w:t>
      </w:r>
      <w:r w:rsidRPr="00470F8E">
        <w:rPr>
          <w:noProof/>
        </w:rPr>
        <w:t>(Back, 2016; Skogmyr Marian et al., 2020)</w:t>
      </w:r>
      <w:r w:rsidRPr="00470F8E">
        <w:t xml:space="preserve">, the role of material artifacts </w:t>
      </w:r>
      <w:r w:rsidRPr="00470F8E">
        <w:rPr>
          <w:noProof/>
        </w:rPr>
        <w:t>(Ro, 2023)</w:t>
      </w:r>
      <w:r w:rsidRPr="00470F8E">
        <w:t xml:space="preserve">, and multilingual repertoires </w:t>
      </w:r>
      <w:r w:rsidRPr="00470F8E">
        <w:rPr>
          <w:noProof/>
        </w:rPr>
        <w:t>(Kimura, 2020, 2021)</w:t>
      </w:r>
      <w:r w:rsidRPr="00470F8E">
        <w:t>. Additionally, an expanding line of research has investigated advice giving and receiving during one-on-one writing tutorials. These studies explored how tutors shaped their advice to encourage student acceptance (</w:t>
      </w:r>
      <w:bookmarkStart w:id="2" w:name="OLE_LINK1"/>
      <w:bookmarkStart w:id="3" w:name="OLE_LINK2"/>
      <w:r w:rsidRPr="00470F8E">
        <w:t xml:space="preserve">e.g., </w:t>
      </w:r>
      <w:r w:rsidRPr="00470F8E">
        <w:rPr>
          <w:noProof/>
        </w:rPr>
        <w:t xml:space="preserve">Leyland, </w:t>
      </w:r>
      <w:bookmarkEnd w:id="2"/>
      <w:bookmarkEnd w:id="3"/>
      <w:r w:rsidRPr="00470F8E">
        <w:rPr>
          <w:noProof/>
        </w:rPr>
        <w:t>2021, Waring, 2007b</w:t>
      </w:r>
      <w:r w:rsidRPr="00470F8E">
        <w:t xml:space="preserve">) and how they handled instances of student resistance (e.g., Leyland, 2018, Park, 2014). Moreover, Waring investigated how tutees demonstrated advice resistance (2005) and advice acceptance (2007a) in a series of studies on peer tutoring at a graduate writing center in a U.S. university. Furthermore, Park (2017) analyzed specific turn-taking patterns, emphasizing how L2 writers used questions </w:t>
      </w:r>
      <w:proofErr w:type="gramStart"/>
      <w:r w:rsidRPr="00470F8E">
        <w:t>as a way to</w:t>
      </w:r>
      <w:proofErr w:type="gramEnd"/>
      <w:r w:rsidRPr="00470F8E">
        <w:t xml:space="preserve"> resist their tutors’ advice. </w:t>
      </w:r>
    </w:p>
    <w:p w14:paraId="7D16DA74" w14:textId="7520A1CE" w:rsidR="005C461E" w:rsidRPr="00470F8E" w:rsidRDefault="005C461E" w:rsidP="002A662C">
      <w:pPr>
        <w:pStyle w:val="L2JBody"/>
      </w:pPr>
      <w:r w:rsidRPr="00470F8E">
        <w:t xml:space="preserve">These studies highlighted essential interactional practices that participants engaged in during advice-giving and receiving episodes and L2 tutorials in face-to-face contexts. As L2 peer tutorials increasingly take place on online platforms, it is essential to examine tutor–tutee interactions in this setting. Recent studies on online L2 tutorials have explored interactional issues such as the relationship between the complementary roles of text and voice in facilitating language learning (Nguyen &amp; Langevin, 2016), epistemic stance management during online search sequences </w:t>
      </w:r>
      <w:r w:rsidRPr="00470F8E">
        <w:rPr>
          <w:noProof/>
        </w:rPr>
        <w:t>(Choe et al, 2022; Nguyen et al., 2022),</w:t>
      </w:r>
      <w:r w:rsidRPr="00470F8E">
        <w:t xml:space="preserve"> and the role of digital in-text comments in video-mediated L2 writing tutorials (Brandt &amp; Leyland, 2024). For example, Nguyen et al. (2022) examined the use of online search sequences in an audio-mediated vocabulary learning session on Skype between an American tutor and a Brazilian tutee. They demonstrated how the integration of interactional practices and technology-enabled search activities facilitated vocabulary acquisition. More recently, Brandt and Leyland (2024) examined video-mediated one-on-one writing tutorials between academic tutors and international L2 students at a UK university. They demonstrated how the combination of pre-written in-text comments and verbal feedback enabled the tutor to draw the student’s attention to specific parts of the text </w:t>
      </w:r>
      <w:proofErr w:type="gramStart"/>
      <w:r w:rsidRPr="00470F8E">
        <w:t>in order to</w:t>
      </w:r>
      <w:proofErr w:type="gramEnd"/>
      <w:r w:rsidRPr="00470F8E">
        <w:t xml:space="preserve"> effectively link past, present, and future engagement with the material. </w:t>
      </w:r>
    </w:p>
    <w:p w14:paraId="70C79B15" w14:textId="77777777" w:rsidR="005C461E" w:rsidRPr="00470F8E" w:rsidRDefault="005C461E" w:rsidP="005C461E">
      <w:pPr>
        <w:pStyle w:val="L2JBody"/>
        <w:rPr>
          <w:b/>
          <w:bCs/>
        </w:rPr>
      </w:pPr>
      <w:r w:rsidRPr="00470F8E">
        <w:t>These studies have shed light on the complex ways in which tutors and tutees utilize technological tools and interactional strategies to enhance learning in online L2 tutorials. The potential of online pedagogical interactions lies in their ability to facilitate both interpersonal and affective communication and enhance other facets of social presence. L2 online peer tutoring can be used as a virtual setting for communication between tutors and tutees in different geographic locations. However, we do not know if and how L2 tutees use their understanding of advice to move from peripheral to fuller participation in audio-mediated online peer tutorials.</w:t>
      </w:r>
      <w:r w:rsidRPr="00470F8E">
        <w:rPr>
          <w:rStyle w:val="FootnoteReference"/>
        </w:rPr>
        <w:footnoteReference w:id="2"/>
      </w:r>
      <w:r w:rsidRPr="00470F8E">
        <w:t xml:space="preserve"> Therefore, this study empirically investigates how an L2 peer tutee negotiates the participation framework in an audio-mediated online peer-tutoring session by demonstrating his understanding of the tutor’s advice. </w:t>
      </w:r>
    </w:p>
    <w:p w14:paraId="34957A14" w14:textId="77777777" w:rsidR="005C461E" w:rsidRDefault="005C461E" w:rsidP="005C461E">
      <w:pPr>
        <w:jc w:val="both"/>
        <w:rPr>
          <w:rFonts w:ascii="Garamond" w:hAnsi="Garamond"/>
          <w:color w:val="000000" w:themeColor="text1"/>
          <w:sz w:val="24"/>
          <w:szCs w:val="24"/>
        </w:rPr>
      </w:pPr>
    </w:p>
    <w:p w14:paraId="36E75EEE" w14:textId="77777777" w:rsidR="00D71EAE" w:rsidRPr="00470F8E" w:rsidRDefault="00D71EAE" w:rsidP="005C461E">
      <w:pPr>
        <w:jc w:val="both"/>
        <w:rPr>
          <w:rFonts w:ascii="Garamond" w:hAnsi="Garamond"/>
          <w:color w:val="000000" w:themeColor="text1"/>
          <w:sz w:val="24"/>
          <w:szCs w:val="24"/>
        </w:rPr>
      </w:pPr>
    </w:p>
    <w:p w14:paraId="3197F9F8" w14:textId="2E5D73D7" w:rsidR="005C461E" w:rsidRPr="005C461E" w:rsidRDefault="005C461E" w:rsidP="005C461E">
      <w:pPr>
        <w:pStyle w:val="L2JH2"/>
      </w:pPr>
      <w:r w:rsidRPr="00470F8E">
        <w:lastRenderedPageBreak/>
        <w:t xml:space="preserve">Formulating </w:t>
      </w:r>
      <w:r>
        <w:t>U</w:t>
      </w:r>
      <w:r w:rsidRPr="00470F8E">
        <w:t xml:space="preserve">nderstanding of </w:t>
      </w:r>
      <w:r>
        <w:t>A</w:t>
      </w:r>
      <w:r w:rsidRPr="00470F8E">
        <w:t xml:space="preserve">dvice </w:t>
      </w:r>
    </w:p>
    <w:p w14:paraId="5A1DD2F6" w14:textId="77777777" w:rsidR="005C461E" w:rsidRDefault="005C461E" w:rsidP="005C461E">
      <w:pPr>
        <w:jc w:val="both"/>
        <w:rPr>
          <w:rFonts w:ascii="Garamond" w:hAnsi="Garamond"/>
          <w:color w:val="000000" w:themeColor="text1"/>
          <w:sz w:val="24"/>
          <w:szCs w:val="24"/>
        </w:rPr>
      </w:pPr>
    </w:p>
    <w:p w14:paraId="719D5D54" w14:textId="5231C34A" w:rsidR="005C461E" w:rsidRPr="00470F8E" w:rsidRDefault="005C461E" w:rsidP="002A662C">
      <w:pPr>
        <w:pStyle w:val="L2JBody"/>
        <w:ind w:firstLine="0"/>
      </w:pPr>
      <w:r w:rsidRPr="00470F8E">
        <w:t xml:space="preserve">During revision-related episodes, peer tutors and tutees engage in structured communication focused on tutees’ writing assignments. Although the tutor and the tutee may engage in different discursive practices during the online peer tutorial, revision-related episodes are central. The concept of advice refers to the assistance the peer tutor offers the tutee during the revision-related episode to help the tutee enhance their L2 accuracy and knowledge. This includes identifying trouble sources, suggesting revisions, justifying proposed changes, or discussing any revision-related issues. When receiving advice from tutors, tutees may need to perform the </w:t>
      </w:r>
      <w:proofErr w:type="gramStart"/>
      <w:r w:rsidRPr="00470F8E">
        <w:t>second-pair</w:t>
      </w:r>
      <w:proofErr w:type="gramEnd"/>
      <w:r w:rsidRPr="00470F8E">
        <w:t>-part (i.e., offer an appropriate response to the interlocutor’s preceding utterance) to demonstrate their reception or comprehension of the specific guidance and its connection to the initial advice. Within the context of online peer tutorials, the current study argues that a distinct type of formulation called a response formulation to advice is employed by the tutee to signify understanding of the tutor’s advice</w:t>
      </w:r>
      <w:r w:rsidRPr="00470F8E">
        <w:rPr>
          <w:i/>
          <w:iCs/>
        </w:rPr>
        <w:t>.</w:t>
      </w:r>
      <w:r w:rsidRPr="00470F8E">
        <w:t xml:space="preserve"> Formulating an understanding of the tutor’s advice does not always occur in revision-related scenarios, but doing so can be used as a way of fostering deeper comprehension and active participation. Actions typified as response formulations to advice commonly manifest as paraphrases, summaries, or upshots drawn from original advice, as the following analysis demonstrates. Thus, the present study empirically analyzes formulations employed by an L2 peer tutee to enhance their engagement during an audio-mediated</w:t>
      </w:r>
      <w:r w:rsidRPr="00470F8E">
        <w:rPr>
          <w:rFonts w:eastAsia="PingFang TC" w:cs="PingFang TC"/>
        </w:rPr>
        <w:t xml:space="preserve"> </w:t>
      </w:r>
      <w:r w:rsidRPr="00470F8E">
        <w:t xml:space="preserve">online peer tutoring session. </w:t>
      </w:r>
    </w:p>
    <w:p w14:paraId="00C197B4" w14:textId="77777777" w:rsidR="005C461E" w:rsidRPr="00470F8E" w:rsidRDefault="005C461E" w:rsidP="005C461E">
      <w:pPr>
        <w:jc w:val="both"/>
        <w:rPr>
          <w:rFonts w:ascii="Garamond" w:hAnsi="Garamond"/>
          <w:color w:val="000000" w:themeColor="text1"/>
          <w:sz w:val="24"/>
          <w:szCs w:val="24"/>
        </w:rPr>
      </w:pPr>
    </w:p>
    <w:p w14:paraId="1DE58CE4" w14:textId="77777777" w:rsidR="005C461E" w:rsidRPr="00470F8E" w:rsidRDefault="005C461E" w:rsidP="005C461E">
      <w:pPr>
        <w:pStyle w:val="L2JH1"/>
      </w:pPr>
      <w:r w:rsidRPr="00470F8E">
        <w:t>DATA &amp; METHODS</w:t>
      </w:r>
    </w:p>
    <w:p w14:paraId="105B7B40" w14:textId="77777777" w:rsidR="005C461E" w:rsidRDefault="005C461E" w:rsidP="005C461E">
      <w:pPr>
        <w:pStyle w:val="L2JBody"/>
        <w:ind w:firstLine="0"/>
      </w:pPr>
    </w:p>
    <w:p w14:paraId="0A5AB8A9" w14:textId="3CCC9ACD" w:rsidR="005C461E" w:rsidRPr="00470F8E" w:rsidRDefault="005C461E" w:rsidP="005C461E">
      <w:pPr>
        <w:pStyle w:val="L2JBody"/>
        <w:ind w:firstLine="0"/>
      </w:pPr>
      <w:r w:rsidRPr="00470F8E">
        <w:t xml:space="preserve">The selected case was taken from a larger study that examined online peer tutoring sessions across one academic term in Taiwan. Informed consent was obtained from all participants for the use of their data in the study. The </w:t>
      </w:r>
      <w:proofErr w:type="gramStart"/>
      <w:r w:rsidRPr="00470F8E">
        <w:t>particular interaction</w:t>
      </w:r>
      <w:proofErr w:type="gramEnd"/>
      <w:r w:rsidRPr="00470F8E">
        <w:t xml:space="preserve"> examined in this study was a naturally occurring Skype audio call tutoring session. It took place between a peer tutor named Hsin-ling (a pseudonym), who was an undergraduate preservice English teacher enrolled in an English education course at a major teacher education university in southern Taiwan, and a peer tutee named Yang (a pseudonym), who was a first-year undergraduate enrolled in an English vocabulary and reading course taught by the researcher at a large university in northern Taiwan. As stipulated in the syllabus of this English vocabulary and reading course, Yang was required to complete two major writing assignments that entailed answering discussion questions in his textbook. Hsin-ling provided personalized feedback on language issues before Yang turned in his writing tasks.</w:t>
      </w:r>
    </w:p>
    <w:p w14:paraId="556AE25A" w14:textId="77777777" w:rsidR="005C461E" w:rsidRPr="005C461E" w:rsidRDefault="005C461E" w:rsidP="005C461E">
      <w:pPr>
        <w:pStyle w:val="L2JBody"/>
        <w:rPr>
          <w:i/>
          <w:iCs/>
        </w:rPr>
      </w:pPr>
      <w:r w:rsidRPr="00470F8E">
        <w:t xml:space="preserve">After collecting the data, the researcher began by examining the recording without any predetermined interest in specific phenomena. </w:t>
      </w:r>
      <w:r w:rsidRPr="005C461E">
        <w:rPr>
          <w:rStyle w:val="Emphasis"/>
          <w:i w:val="0"/>
          <w:iCs w:val="0"/>
        </w:rPr>
        <w:t>The analysis indicated that the tutor–tutee interaction was initially characterized by the tutor’s direct approach. This direct approach</w:t>
      </w:r>
      <w:r w:rsidRPr="005C461E">
        <w:rPr>
          <w:rStyle w:val="FootnoteReference"/>
          <w:i/>
          <w:iCs/>
        </w:rPr>
        <w:footnoteReference w:id="3"/>
      </w:r>
      <w:r w:rsidRPr="005C461E">
        <w:rPr>
          <w:rStyle w:val="Emphasis"/>
          <w:i w:val="0"/>
          <w:iCs w:val="0"/>
        </w:rPr>
        <w:t xml:space="preserve"> was reflected not only in the tutor’s longer turn lengths but also in the tutee’s minimal acknowledgment and acceptance tokens during interaction. Although the tutor guided the institutional conversation, the tutee was able to more actively participate in tutor–tutee talk by using response formulations to advice. </w:t>
      </w:r>
    </w:p>
    <w:p w14:paraId="007A8CAD" w14:textId="77777777" w:rsidR="005C461E" w:rsidRPr="00470F8E" w:rsidRDefault="005C461E" w:rsidP="005C461E">
      <w:pPr>
        <w:pStyle w:val="L2JBody"/>
      </w:pPr>
      <w:r w:rsidRPr="00470F8E">
        <w:lastRenderedPageBreak/>
        <w:t xml:space="preserve">To examine how the peer tutee employed response formulations to advice to participate in this online language tutorial, the study used the CA approach of single case analysis. According to </w:t>
      </w:r>
      <w:proofErr w:type="spellStart"/>
      <w:r w:rsidRPr="00470F8E">
        <w:t>Hutchby</w:t>
      </w:r>
      <w:proofErr w:type="spellEnd"/>
      <w:r w:rsidRPr="00470F8E">
        <w:t xml:space="preserve"> and Wooffitt (2008), single case analysis entails an in-depth examination of a single conversation or a part of it with the goal of identifying different conversational techniques and mechanisms that influence and facilitate its development. The goal of the single case analysis is not to render a collection of cases that indicate recurrent patterns but to construct a persuasive and comprehensible analysis of one specific instance </w:t>
      </w:r>
      <w:r w:rsidRPr="00470F8E">
        <w:rPr>
          <w:noProof/>
        </w:rPr>
        <w:t>(Mori, 2004)</w:t>
      </w:r>
      <w:r w:rsidRPr="00470F8E">
        <w:t xml:space="preserve">. In other words, the single case analysis serves as a starting point to emphasize the recurrence of a specific practice observed in various settings. Employing this approach, the present study examined one online language tutoring session. The excerpts discussed in the following sections were transcribed by employing a modified version of Jefferson’s (2004) conventions, supplemented with established guidelines for capturing multilingual interactions (e.g., Hepburn &amp; Bolden, 2012, 2017). </w:t>
      </w:r>
    </w:p>
    <w:p w14:paraId="787368EA" w14:textId="77777777" w:rsidR="005C461E" w:rsidRDefault="005C461E" w:rsidP="005C461E">
      <w:pPr>
        <w:pStyle w:val="L2JH1"/>
      </w:pPr>
    </w:p>
    <w:p w14:paraId="41FD897A" w14:textId="368FF074" w:rsidR="005C461E" w:rsidRDefault="005C461E" w:rsidP="005C461E">
      <w:pPr>
        <w:pStyle w:val="L2JH1"/>
      </w:pPr>
      <w:r w:rsidRPr="005C461E">
        <w:t>FINDINGS</w:t>
      </w:r>
    </w:p>
    <w:p w14:paraId="24FF1E0F" w14:textId="77777777" w:rsidR="005C461E" w:rsidRDefault="005C461E" w:rsidP="005C461E">
      <w:pPr>
        <w:pStyle w:val="L2JBody"/>
        <w:ind w:firstLine="0"/>
      </w:pPr>
    </w:p>
    <w:p w14:paraId="175C7842" w14:textId="283C1BB1" w:rsidR="005C461E" w:rsidRPr="00470F8E" w:rsidRDefault="005C461E" w:rsidP="005C461E">
      <w:pPr>
        <w:pStyle w:val="L2JBody"/>
        <w:ind w:firstLine="0"/>
        <w:rPr>
          <w:rFonts w:cs="Courier New"/>
        </w:rPr>
      </w:pPr>
      <w:r w:rsidRPr="00470F8E">
        <w:t xml:space="preserve">Excerpt 1 is the first revision-related episode that reveals peer tutor’s leading role. This excerpt shows the peer tutee’s minimal involvement, in part through his use of continuous discourse markers (e.g., um) and an advice acceptance token (i.e., okay). The peer tutor’s fuller participation is marked by her identifying a trouble source in the tutee’s written sentence, giving advice, or offering an explanation and justification for revision. </w:t>
      </w:r>
    </w:p>
    <w:p w14:paraId="53237C0B" w14:textId="77777777" w:rsidR="005C461E" w:rsidRPr="00470F8E" w:rsidRDefault="005C461E" w:rsidP="005C461E">
      <w:pPr>
        <w:pStyle w:val="L2JBody"/>
      </w:pPr>
    </w:p>
    <w:p w14:paraId="66127D10" w14:textId="77777777" w:rsidR="00626147" w:rsidRDefault="00626147" w:rsidP="00626147">
      <w:pPr>
        <w:pStyle w:val="L2JFigureCallOut"/>
      </w:pPr>
      <w:r w:rsidRPr="00FF1EDA">
        <w:t xml:space="preserve">Excerpt </w:t>
      </w:r>
      <w:r w:rsidRPr="00541523">
        <w:t>1</w:t>
      </w:r>
    </w:p>
    <w:p w14:paraId="4C30B58E" w14:textId="77777777" w:rsidR="00626147" w:rsidRPr="00541523" w:rsidRDefault="00626147" w:rsidP="00626147">
      <w:pPr>
        <w:pStyle w:val="L2JFigureCallOut"/>
      </w:pPr>
    </w:p>
    <w:tbl>
      <w:tblPr>
        <w:tblStyle w:val="TableGrid"/>
        <w:tblW w:w="964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
        <w:gridCol w:w="992"/>
        <w:gridCol w:w="8080"/>
      </w:tblGrid>
      <w:tr w:rsidR="00626147" w:rsidRPr="00541523" w14:paraId="6E9A5DF0" w14:textId="77777777" w:rsidTr="00924822">
        <w:tc>
          <w:tcPr>
            <w:tcW w:w="568" w:type="dxa"/>
          </w:tcPr>
          <w:p w14:paraId="6E54AE45"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1</w:t>
            </w:r>
          </w:p>
        </w:tc>
        <w:tc>
          <w:tcPr>
            <w:tcW w:w="992" w:type="dxa"/>
          </w:tcPr>
          <w:p w14:paraId="41AE76A4"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tutor:</w:t>
            </w:r>
          </w:p>
        </w:tc>
        <w:tc>
          <w:tcPr>
            <w:tcW w:w="8080" w:type="dxa"/>
          </w:tcPr>
          <w:p w14:paraId="5D0A48DE" w14:textId="77777777" w:rsidR="00626147" w:rsidRPr="00541523" w:rsidRDefault="00626147" w:rsidP="00924822">
            <w:pPr>
              <w:rPr>
                <w:rFonts w:ascii="Courier New" w:hAnsi="Courier New" w:cs="Courier New"/>
                <w:color w:val="000000" w:themeColor="text1"/>
                <w:sz w:val="21"/>
                <w:szCs w:val="21"/>
              </w:rPr>
            </w:pPr>
            <w:proofErr w:type="spellStart"/>
            <w:proofErr w:type="gramStart"/>
            <w:r w:rsidRPr="00541523">
              <w:rPr>
                <w:rFonts w:ascii="Courier New" w:hAnsi="Courier New" w:cs="Courier New"/>
                <w:color w:val="000000" w:themeColor="text1"/>
                <w:sz w:val="21"/>
                <w:szCs w:val="21"/>
              </w:rPr>
              <w:t>hǎo</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nà</w:t>
            </w:r>
            <w:proofErr w:type="spellEnd"/>
            <w:proofErr w:type="gramEnd"/>
            <w:r w:rsidRPr="00541523">
              <w:rPr>
                <w:rFonts w:ascii="Courier New" w:hAnsi="Courier New" w:cs="Courier New"/>
                <w:color w:val="000000" w:themeColor="text1"/>
                <w:sz w:val="21"/>
                <w:szCs w:val="21"/>
              </w:rPr>
              <w:t xml:space="preserve"> (.) </w:t>
            </w:r>
            <w:proofErr w:type="spellStart"/>
            <w:r w:rsidRPr="00541523">
              <w:rPr>
                <w:rFonts w:ascii="Courier New" w:hAnsi="Courier New" w:cs="Courier New"/>
                <w:color w:val="000000" w:themeColor="text1"/>
                <w:sz w:val="21"/>
                <w:szCs w:val="21"/>
              </w:rPr>
              <w:t>wǒmen</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cóng</w:t>
            </w:r>
            <w:proofErr w:type="spellEnd"/>
            <w:r w:rsidRPr="00541523">
              <w:rPr>
                <w:rFonts w:ascii="Courier New" w:hAnsi="Courier New" w:cs="Courier New"/>
                <w:color w:val="000000" w:themeColor="text1"/>
                <w:sz w:val="21"/>
                <w:szCs w:val="21"/>
              </w:rPr>
              <w:t xml:space="preserve"> </w:t>
            </w:r>
            <w:proofErr w:type="spellStart"/>
            <w:proofErr w:type="gramStart"/>
            <w:r w:rsidRPr="00541523">
              <w:rPr>
                <w:rFonts w:ascii="Courier New" w:hAnsi="Courier New" w:cs="Courier New"/>
                <w:color w:val="000000" w:themeColor="text1"/>
                <w:sz w:val="21"/>
                <w:szCs w:val="21"/>
              </w:rPr>
              <w:t>nǐ</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dì</w:t>
            </w:r>
            <w:proofErr w:type="spellEnd"/>
            <w:proofErr w:type="gram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yī</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tí</w:t>
            </w:r>
            <w:proofErr w:type="spellEnd"/>
            <w:r w:rsidRPr="00541523">
              <w:rPr>
                <w:rFonts w:ascii="Courier New" w:hAnsi="Courier New" w:cs="Courier New"/>
                <w:color w:val="000000" w:themeColor="text1"/>
                <w:sz w:val="21"/>
                <w:szCs w:val="21"/>
              </w:rPr>
              <w:t xml:space="preserve">      </w:t>
            </w:r>
            <w:proofErr w:type="gramStart"/>
            <w:r w:rsidRPr="00541523">
              <w:rPr>
                <w:rFonts w:ascii="Courier New" w:hAnsi="Courier New" w:cs="Courier New"/>
                <w:color w:val="000000" w:themeColor="text1"/>
                <w:sz w:val="21"/>
                <w:szCs w:val="21"/>
              </w:rPr>
              <w:t xml:space="preserve">de  </w:t>
            </w:r>
            <w:proofErr w:type="spellStart"/>
            <w:r w:rsidRPr="00541523">
              <w:rPr>
                <w:rFonts w:ascii="Courier New" w:hAnsi="Courier New" w:cs="Courier New"/>
                <w:color w:val="000000" w:themeColor="text1"/>
                <w:sz w:val="21"/>
                <w:szCs w:val="21"/>
              </w:rPr>
              <w:t>huídá</w:t>
            </w:r>
            <w:proofErr w:type="spellEnd"/>
            <w:proofErr w:type="gram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kāishǐ</w:t>
            </w:r>
            <w:proofErr w:type="spellEnd"/>
            <w:r w:rsidRPr="00541523">
              <w:rPr>
                <w:rFonts w:ascii="Courier New" w:hAnsi="Courier New" w:cs="Courier New"/>
                <w:color w:val="000000" w:themeColor="text1"/>
                <w:sz w:val="21"/>
                <w:szCs w:val="21"/>
              </w:rPr>
              <w:t>.</w:t>
            </w:r>
          </w:p>
        </w:tc>
      </w:tr>
      <w:tr w:rsidR="00626147" w:rsidRPr="00541523" w14:paraId="4DB1E222" w14:textId="77777777" w:rsidTr="00924822">
        <w:tc>
          <w:tcPr>
            <w:tcW w:w="568" w:type="dxa"/>
          </w:tcPr>
          <w:p w14:paraId="3312B29B"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6F5AA5DE"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039A3362" w14:textId="77777777" w:rsidR="00626147" w:rsidRPr="00541523" w:rsidRDefault="00626147" w:rsidP="00924822">
            <w:pPr>
              <w:rPr>
                <w:rFonts w:ascii="Courier New" w:hAnsi="Courier New" w:cs="Courier New"/>
                <w:color w:val="000000" w:themeColor="text1"/>
                <w:sz w:val="21"/>
                <w:szCs w:val="21"/>
              </w:rPr>
            </w:pPr>
            <w:proofErr w:type="gramStart"/>
            <w:r w:rsidRPr="00541523">
              <w:rPr>
                <w:rFonts w:ascii="Courier New" w:hAnsi="Courier New" w:cs="Courier New"/>
                <w:color w:val="000000" w:themeColor="text1"/>
                <w:sz w:val="21"/>
                <w:szCs w:val="21"/>
              </w:rPr>
              <w:t>good  then</w:t>
            </w:r>
            <w:proofErr w:type="gramEnd"/>
            <w:r w:rsidRPr="00541523">
              <w:rPr>
                <w:rFonts w:ascii="Courier New" w:hAnsi="Courier New" w:cs="Courier New"/>
                <w:color w:val="000000" w:themeColor="text1"/>
                <w:sz w:val="21"/>
                <w:szCs w:val="21"/>
              </w:rPr>
              <w:t xml:space="preserve">    we   from you first </w:t>
            </w:r>
            <w:proofErr w:type="gramStart"/>
            <w:r w:rsidRPr="00541523">
              <w:rPr>
                <w:rFonts w:ascii="Courier New" w:hAnsi="Courier New" w:cs="Courier New"/>
                <w:color w:val="000000" w:themeColor="text1"/>
                <w:sz w:val="21"/>
                <w:szCs w:val="21"/>
              </w:rPr>
              <w:t>question  PP</w:t>
            </w:r>
            <w:proofErr w:type="gramEnd"/>
            <w:r w:rsidRPr="00541523">
              <w:rPr>
                <w:rFonts w:ascii="Courier New" w:hAnsi="Courier New" w:cs="Courier New" w:hint="eastAsia"/>
                <w:color w:val="000000" w:themeColor="text1"/>
                <w:sz w:val="21"/>
                <w:szCs w:val="21"/>
              </w:rPr>
              <w:t xml:space="preserve"> </w:t>
            </w:r>
            <w:r w:rsidRPr="00541523">
              <w:rPr>
                <w:rFonts w:ascii="Courier New" w:hAnsi="Courier New" w:cs="Courier New"/>
                <w:color w:val="000000" w:themeColor="text1"/>
                <w:sz w:val="21"/>
                <w:szCs w:val="21"/>
              </w:rPr>
              <w:t xml:space="preserve"> reply start</w:t>
            </w:r>
          </w:p>
        </w:tc>
      </w:tr>
      <w:tr w:rsidR="00626147" w:rsidRPr="00541523" w14:paraId="11A947EA" w14:textId="77777777" w:rsidTr="00924822">
        <w:tc>
          <w:tcPr>
            <w:tcW w:w="568" w:type="dxa"/>
          </w:tcPr>
          <w:p w14:paraId="3C3D20A6"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101A422B"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5A69387F" w14:textId="77777777" w:rsidR="00626147" w:rsidRPr="00541523" w:rsidRDefault="00626147" w:rsidP="00924822">
            <w:pPr>
              <w:rPr>
                <w:i/>
                <w:iCs/>
                <w:color w:val="000000" w:themeColor="text1"/>
                <w:sz w:val="21"/>
                <w:szCs w:val="21"/>
              </w:rPr>
            </w:pPr>
            <w:r w:rsidRPr="00541523">
              <w:rPr>
                <w:i/>
                <w:iCs/>
                <w:color w:val="000000" w:themeColor="text1"/>
                <w:sz w:val="21"/>
                <w:szCs w:val="21"/>
              </w:rPr>
              <w:t>good, let’s start from your answer to the first question</w:t>
            </w:r>
          </w:p>
        </w:tc>
      </w:tr>
      <w:tr w:rsidR="00626147" w:rsidRPr="00541523" w14:paraId="1EECB46F" w14:textId="77777777" w:rsidTr="00924822">
        <w:tc>
          <w:tcPr>
            <w:tcW w:w="568" w:type="dxa"/>
          </w:tcPr>
          <w:p w14:paraId="2638A570"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2</w:t>
            </w:r>
          </w:p>
        </w:tc>
        <w:tc>
          <w:tcPr>
            <w:tcW w:w="992" w:type="dxa"/>
          </w:tcPr>
          <w:p w14:paraId="662F93D3"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tutee:</w:t>
            </w:r>
          </w:p>
        </w:tc>
        <w:tc>
          <w:tcPr>
            <w:tcW w:w="8080" w:type="dxa"/>
          </w:tcPr>
          <w:p w14:paraId="4A46F332"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hint="eastAsia"/>
                <w:color w:val="000000" w:themeColor="text1"/>
                <w:sz w:val="21"/>
                <w:szCs w:val="21"/>
              </w:rPr>
              <w:t>[</w:t>
            </w:r>
            <w:r w:rsidRPr="00541523">
              <w:rPr>
                <w:rFonts w:ascii="Courier New" w:hAnsi="Courier New" w:cs="Courier New"/>
                <w:color w:val="000000" w:themeColor="text1"/>
                <w:sz w:val="21"/>
                <w:szCs w:val="21"/>
              </w:rPr>
              <w:t>um</w:t>
            </w:r>
            <w:r w:rsidRPr="00541523">
              <w:rPr>
                <w:rFonts w:ascii="Courier New" w:hAnsi="Courier New" w:cs="Courier New" w:hint="eastAsia"/>
                <w:color w:val="000000" w:themeColor="text1"/>
                <w:sz w:val="21"/>
                <w:szCs w:val="21"/>
              </w:rPr>
              <w:t xml:space="preserve"> </w:t>
            </w:r>
          </w:p>
        </w:tc>
      </w:tr>
      <w:tr w:rsidR="00626147" w:rsidRPr="00541523" w14:paraId="73CF00EA" w14:textId="77777777" w:rsidTr="00924822">
        <w:tc>
          <w:tcPr>
            <w:tcW w:w="568" w:type="dxa"/>
          </w:tcPr>
          <w:p w14:paraId="79D2D60B"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3</w:t>
            </w:r>
          </w:p>
        </w:tc>
        <w:tc>
          <w:tcPr>
            <w:tcW w:w="992" w:type="dxa"/>
          </w:tcPr>
          <w:p w14:paraId="286A6E64"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tutor:</w:t>
            </w:r>
          </w:p>
        </w:tc>
        <w:tc>
          <w:tcPr>
            <w:tcW w:w="8080" w:type="dxa"/>
          </w:tcPr>
          <w:p w14:paraId="1619B8B0"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w:t>
            </w:r>
            <w:proofErr w:type="spellStart"/>
            <w:r w:rsidRPr="00541523">
              <w:rPr>
                <w:rFonts w:ascii="Courier New" w:hAnsi="Courier New" w:cs="Courier New"/>
                <w:color w:val="000000" w:themeColor="text1"/>
                <w:sz w:val="21"/>
                <w:szCs w:val="21"/>
              </w:rPr>
              <w:t>nǐ</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dì</w:t>
            </w:r>
            <w:proofErr w:type="spellEnd"/>
            <w:r w:rsidRPr="00541523">
              <w:rPr>
                <w:rFonts w:ascii="Courier New" w:hAnsi="Courier New" w:cs="Courier New"/>
                <w:color w:val="000000" w:themeColor="text1"/>
                <w:sz w:val="21"/>
                <w:szCs w:val="21"/>
              </w:rPr>
              <w:t xml:space="preserve"> </w:t>
            </w:r>
            <w:proofErr w:type="spellStart"/>
            <w:proofErr w:type="gramStart"/>
            <w:r w:rsidRPr="00541523">
              <w:rPr>
                <w:rFonts w:ascii="Courier New" w:hAnsi="Courier New" w:cs="Courier New"/>
                <w:color w:val="000000" w:themeColor="text1"/>
                <w:sz w:val="21"/>
                <w:szCs w:val="21"/>
              </w:rPr>
              <w:t>yī</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jù</w:t>
            </w:r>
            <w:proofErr w:type="spellEnd"/>
            <w:proofErr w:type="gram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shuō</w:t>
            </w:r>
            <w:proofErr w:type="spellEnd"/>
            <w:r w:rsidRPr="00541523">
              <w:rPr>
                <w:rFonts w:ascii="Courier New" w:hAnsi="Courier New" w:cs="Courier New"/>
                <w:color w:val="000000" w:themeColor="text1"/>
                <w:sz w:val="21"/>
                <w:szCs w:val="21"/>
              </w:rPr>
              <w:t xml:space="preserve"> </w:t>
            </w:r>
            <w:r w:rsidRPr="00541523">
              <w:rPr>
                <w:rFonts w:ascii="Microsoft JhengHei" w:eastAsia="Microsoft JhengHei" w:hAnsi="Microsoft JhengHei" w:cs="Microsoft JhengHei"/>
                <w:color w:val="000000" w:themeColor="text1"/>
                <w:sz w:val="21"/>
                <w:szCs w:val="21"/>
              </w:rPr>
              <w:t xml:space="preserve">   </w:t>
            </w:r>
            <w:r w:rsidRPr="00541523">
              <w:rPr>
                <w:rFonts w:ascii="Courier New" w:hAnsi="Courier New" w:cs="Courier New" w:hint="eastAsia"/>
                <w:color w:val="000000" w:themeColor="text1"/>
                <w:sz w:val="21"/>
                <w:szCs w:val="21"/>
              </w:rPr>
              <w:t>I don</w:t>
            </w:r>
            <w:r w:rsidRPr="00541523">
              <w:rPr>
                <w:rFonts w:ascii="Courier New" w:hAnsi="Courier New" w:cs="Courier New" w:hint="eastAsia"/>
                <w:color w:val="000000" w:themeColor="text1"/>
                <w:sz w:val="21"/>
                <w:szCs w:val="21"/>
              </w:rPr>
              <w:t>’</w:t>
            </w:r>
            <w:r w:rsidRPr="00541523">
              <w:rPr>
                <w:rFonts w:ascii="Courier New" w:hAnsi="Courier New" w:cs="Courier New" w:hint="eastAsia"/>
                <w:color w:val="000000" w:themeColor="text1"/>
                <w:sz w:val="21"/>
                <w:szCs w:val="21"/>
              </w:rPr>
              <w:t>t have much free time during=</w:t>
            </w:r>
          </w:p>
        </w:tc>
      </w:tr>
      <w:tr w:rsidR="00626147" w:rsidRPr="00541523" w14:paraId="5BD20307" w14:textId="77777777" w:rsidTr="00924822">
        <w:tc>
          <w:tcPr>
            <w:tcW w:w="568" w:type="dxa"/>
          </w:tcPr>
          <w:p w14:paraId="67630E10"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5E1F5BCB"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74116EBB"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 xml:space="preserve">you first sentence </w:t>
            </w:r>
            <w:proofErr w:type="gramStart"/>
            <w:r w:rsidRPr="00541523">
              <w:rPr>
                <w:rFonts w:ascii="Courier New" w:hAnsi="Courier New" w:cs="Courier New"/>
                <w:color w:val="000000" w:themeColor="text1"/>
                <w:sz w:val="21"/>
                <w:szCs w:val="21"/>
              </w:rPr>
              <w:t>say</w:t>
            </w:r>
            <w:proofErr w:type="gramEnd"/>
            <w:r w:rsidRPr="00541523">
              <w:rPr>
                <w:rFonts w:ascii="Courier New" w:hAnsi="Courier New" w:cs="Courier New"/>
                <w:color w:val="000000" w:themeColor="text1"/>
                <w:sz w:val="21"/>
                <w:szCs w:val="21"/>
              </w:rPr>
              <w:t xml:space="preserve">   ENG SENTENCE</w:t>
            </w:r>
          </w:p>
        </w:tc>
      </w:tr>
      <w:tr w:rsidR="00626147" w:rsidRPr="00541523" w14:paraId="562EF26C" w14:textId="77777777" w:rsidTr="00924822">
        <w:tc>
          <w:tcPr>
            <w:tcW w:w="568" w:type="dxa"/>
          </w:tcPr>
          <w:p w14:paraId="22CB1091"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6347492A"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40CEBCD4" w14:textId="77777777" w:rsidR="00626147" w:rsidRPr="00541523" w:rsidRDefault="00626147" w:rsidP="00924822">
            <w:pPr>
              <w:rPr>
                <w:i/>
                <w:iCs/>
                <w:color w:val="000000" w:themeColor="text1"/>
                <w:sz w:val="21"/>
                <w:szCs w:val="21"/>
              </w:rPr>
            </w:pPr>
            <w:r w:rsidRPr="00541523">
              <w:rPr>
                <w:i/>
                <w:iCs/>
                <w:color w:val="000000" w:themeColor="text1"/>
                <w:sz w:val="21"/>
                <w:szCs w:val="21"/>
              </w:rPr>
              <w:t>your first sentence is ‘I don’t have much free time during’</w:t>
            </w:r>
          </w:p>
        </w:tc>
      </w:tr>
      <w:tr w:rsidR="00626147" w:rsidRPr="00FF1EDA" w14:paraId="4B7520C2" w14:textId="77777777" w:rsidTr="00924822">
        <w:tc>
          <w:tcPr>
            <w:tcW w:w="568" w:type="dxa"/>
          </w:tcPr>
          <w:p w14:paraId="6216F82B"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4</w:t>
            </w:r>
          </w:p>
        </w:tc>
        <w:tc>
          <w:tcPr>
            <w:tcW w:w="992" w:type="dxa"/>
          </w:tcPr>
          <w:p w14:paraId="263B68C8"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tutee:</w:t>
            </w:r>
          </w:p>
        </w:tc>
        <w:tc>
          <w:tcPr>
            <w:tcW w:w="8080" w:type="dxa"/>
          </w:tcPr>
          <w:p w14:paraId="502F8E5B" w14:textId="77777777" w:rsidR="00626147" w:rsidRPr="00541523" w:rsidRDefault="00626147" w:rsidP="00924822">
            <w:pPr>
              <w:rPr>
                <w:rFonts w:ascii="Microsoft JhengHei" w:eastAsia="Microsoft JhengHei" w:hAnsi="Microsoft JhengHei" w:cs="Microsoft JhengHei"/>
                <w:color w:val="000000" w:themeColor="text1"/>
                <w:sz w:val="21"/>
                <w:szCs w:val="21"/>
              </w:rPr>
            </w:pPr>
            <w:r w:rsidRPr="00541523">
              <w:rPr>
                <w:rFonts w:ascii="Courier New" w:hAnsi="Courier New" w:cs="Courier New" w:hint="eastAsia"/>
                <w:color w:val="000000" w:themeColor="text1"/>
                <w:sz w:val="21"/>
                <w:szCs w:val="21"/>
              </w:rPr>
              <w:t>=</w:t>
            </w:r>
            <w:proofErr w:type="spellStart"/>
            <w:r w:rsidRPr="00541523">
              <w:rPr>
                <w:rFonts w:ascii="Courier New" w:hAnsi="Courier New" w:cs="Courier New"/>
                <w:color w:val="000000" w:themeColor="text1"/>
                <w:sz w:val="21"/>
                <w:szCs w:val="21"/>
              </w:rPr>
              <w:t>duì</w:t>
            </w:r>
            <w:proofErr w:type="spellEnd"/>
          </w:p>
        </w:tc>
      </w:tr>
      <w:tr w:rsidR="00626147" w:rsidRPr="00FF1EDA" w14:paraId="7F7EE9BB" w14:textId="77777777" w:rsidTr="00924822">
        <w:tc>
          <w:tcPr>
            <w:tcW w:w="568" w:type="dxa"/>
          </w:tcPr>
          <w:p w14:paraId="67769B4D"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4C30B73B"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03F23F9C"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 xml:space="preserve"> right</w:t>
            </w:r>
          </w:p>
        </w:tc>
      </w:tr>
      <w:tr w:rsidR="00626147" w:rsidRPr="00FF1EDA" w14:paraId="1FFC3190" w14:textId="77777777" w:rsidTr="00924822">
        <w:tc>
          <w:tcPr>
            <w:tcW w:w="568" w:type="dxa"/>
          </w:tcPr>
          <w:p w14:paraId="42D9B5A0"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35199D5B"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32B68AEB" w14:textId="77777777" w:rsidR="00626147" w:rsidRPr="00541523" w:rsidRDefault="00626147" w:rsidP="00924822">
            <w:pPr>
              <w:rPr>
                <w:i/>
                <w:iCs/>
                <w:color w:val="000000" w:themeColor="text1"/>
                <w:sz w:val="21"/>
                <w:szCs w:val="21"/>
              </w:rPr>
            </w:pPr>
            <w:r w:rsidRPr="00541523">
              <w:rPr>
                <w:rFonts w:ascii="Courier New" w:hAnsi="Courier New" w:cs="Courier New"/>
                <w:color w:val="000000" w:themeColor="text1"/>
                <w:sz w:val="21"/>
                <w:szCs w:val="21"/>
              </w:rPr>
              <w:t xml:space="preserve"> </w:t>
            </w:r>
            <w:r w:rsidRPr="00541523">
              <w:rPr>
                <w:i/>
                <w:iCs/>
                <w:color w:val="000000" w:themeColor="text1"/>
                <w:sz w:val="21"/>
                <w:szCs w:val="21"/>
              </w:rPr>
              <w:t>right</w:t>
            </w:r>
          </w:p>
        </w:tc>
      </w:tr>
      <w:tr w:rsidR="00626147" w:rsidRPr="00FF1EDA" w14:paraId="35C255AB" w14:textId="77777777" w:rsidTr="00924822">
        <w:tc>
          <w:tcPr>
            <w:tcW w:w="568" w:type="dxa"/>
          </w:tcPr>
          <w:p w14:paraId="29063323"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5</w:t>
            </w:r>
          </w:p>
        </w:tc>
        <w:tc>
          <w:tcPr>
            <w:tcW w:w="992" w:type="dxa"/>
          </w:tcPr>
          <w:p w14:paraId="6DE486AD"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tutor:</w:t>
            </w:r>
          </w:p>
        </w:tc>
        <w:tc>
          <w:tcPr>
            <w:tcW w:w="8080" w:type="dxa"/>
          </w:tcPr>
          <w:p w14:paraId="730F8731" w14:textId="77777777" w:rsidR="00626147" w:rsidRPr="00541523" w:rsidRDefault="00626147" w:rsidP="00924822">
            <w:pPr>
              <w:rPr>
                <w:rFonts w:ascii="Courier New" w:hAnsi="Courier New" w:cs="Courier New"/>
                <w:color w:val="000000" w:themeColor="text1"/>
                <w:sz w:val="21"/>
                <w:szCs w:val="21"/>
              </w:rPr>
            </w:pPr>
            <w:proofErr w:type="spellStart"/>
            <w:r w:rsidRPr="00541523">
              <w:rPr>
                <w:rFonts w:ascii="Courier New" w:hAnsi="Courier New" w:cs="Courier New"/>
                <w:color w:val="000000" w:themeColor="text1"/>
                <w:sz w:val="21"/>
                <w:szCs w:val="21"/>
              </w:rPr>
              <w:t>dànshì</w:t>
            </w:r>
            <w:proofErr w:type="spellEnd"/>
            <w:r w:rsidRPr="00541523">
              <w:rPr>
                <w:color w:val="000000" w:themeColor="text1"/>
              </w:rPr>
              <w:t>↓</w:t>
            </w:r>
            <w:r w:rsidRPr="00541523">
              <w:rPr>
                <w:rFonts w:ascii="Courier New" w:hAnsi="Courier New" w:cs="Courier New"/>
                <w:color w:val="000000" w:themeColor="text1"/>
                <w:sz w:val="21"/>
                <w:szCs w:val="21"/>
              </w:rPr>
              <w:t xml:space="preserve"> (.) </w:t>
            </w:r>
            <w:r w:rsidRPr="00541523">
              <w:rPr>
                <w:rFonts w:ascii="Courier New" w:hAnsi="Courier New" w:cs="Courier New" w:hint="eastAsia"/>
                <w:color w:val="000000" w:themeColor="text1"/>
                <w:sz w:val="21"/>
                <w:szCs w:val="21"/>
              </w:rPr>
              <w:t>during</w:t>
            </w:r>
            <w:r w:rsidRPr="00541523">
              <w:rPr>
                <w:color w:val="000000" w:themeColor="text1"/>
              </w:rPr>
              <w:t xml:space="preserve">    </w:t>
            </w:r>
            <w:proofErr w:type="spellStart"/>
            <w:r w:rsidRPr="00541523">
              <w:rPr>
                <w:rFonts w:ascii="Courier New" w:hAnsi="Courier New" w:cs="Courier New"/>
                <w:color w:val="000000" w:themeColor="text1"/>
                <w:sz w:val="21"/>
                <w:szCs w:val="21"/>
              </w:rPr>
              <w:t>hòumiàn</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tōngcháng</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huì</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jiā</w:t>
            </w:r>
            <w:proofErr w:type="spellEnd"/>
          </w:p>
        </w:tc>
      </w:tr>
      <w:tr w:rsidR="00626147" w:rsidRPr="00FF1EDA" w14:paraId="19F31A0A" w14:textId="77777777" w:rsidTr="00924822">
        <w:tc>
          <w:tcPr>
            <w:tcW w:w="568" w:type="dxa"/>
          </w:tcPr>
          <w:p w14:paraId="7B5D4620"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445844FE"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095B986C"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 xml:space="preserve">but        ENG </w:t>
            </w:r>
            <w:proofErr w:type="gramStart"/>
            <w:r w:rsidRPr="00541523">
              <w:rPr>
                <w:rFonts w:ascii="Courier New" w:hAnsi="Courier New" w:cs="Courier New"/>
                <w:color w:val="000000" w:themeColor="text1"/>
                <w:sz w:val="21"/>
                <w:szCs w:val="21"/>
              </w:rPr>
              <w:t>WORD  after</w:t>
            </w:r>
            <w:proofErr w:type="gramEnd"/>
            <w:r w:rsidRPr="00541523">
              <w:rPr>
                <w:rFonts w:ascii="Courier New" w:hAnsi="Courier New" w:cs="Courier New" w:hint="eastAsia"/>
                <w:color w:val="000000" w:themeColor="text1"/>
                <w:sz w:val="21"/>
                <w:szCs w:val="21"/>
              </w:rPr>
              <w:t xml:space="preserve"> </w:t>
            </w:r>
            <w:r w:rsidRPr="00541523">
              <w:rPr>
                <w:rFonts w:ascii="Courier New" w:hAnsi="Courier New" w:cs="Courier New"/>
                <w:color w:val="000000" w:themeColor="text1"/>
                <w:sz w:val="21"/>
                <w:szCs w:val="21"/>
              </w:rPr>
              <w:t xml:space="preserve">    </w:t>
            </w:r>
            <w:proofErr w:type="gramStart"/>
            <w:r w:rsidRPr="00541523">
              <w:rPr>
                <w:rFonts w:ascii="Courier New" w:hAnsi="Courier New" w:cs="Courier New"/>
                <w:color w:val="000000" w:themeColor="text1"/>
                <w:sz w:val="21"/>
                <w:szCs w:val="21"/>
              </w:rPr>
              <w:t>usually  would</w:t>
            </w:r>
            <w:proofErr w:type="gramEnd"/>
            <w:r w:rsidRPr="00541523">
              <w:rPr>
                <w:rFonts w:ascii="Courier New" w:hAnsi="Courier New" w:cs="Courier New"/>
                <w:color w:val="000000" w:themeColor="text1"/>
                <w:sz w:val="21"/>
                <w:szCs w:val="21"/>
              </w:rPr>
              <w:t xml:space="preserve"> add</w:t>
            </w:r>
          </w:p>
        </w:tc>
      </w:tr>
      <w:tr w:rsidR="00626147" w:rsidRPr="00FF1EDA" w14:paraId="25A4C4F7" w14:textId="77777777" w:rsidTr="00924822">
        <w:tc>
          <w:tcPr>
            <w:tcW w:w="568" w:type="dxa"/>
          </w:tcPr>
          <w:p w14:paraId="1E3AAAF5"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4BBD2AC2"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331E1F55" w14:textId="77777777" w:rsidR="00626147" w:rsidRPr="00541523" w:rsidRDefault="00626147" w:rsidP="00924822">
            <w:pPr>
              <w:rPr>
                <w:i/>
                <w:iCs/>
                <w:color w:val="000000" w:themeColor="text1"/>
                <w:sz w:val="21"/>
                <w:szCs w:val="21"/>
              </w:rPr>
            </w:pPr>
            <w:r w:rsidRPr="00541523">
              <w:rPr>
                <w:i/>
                <w:iCs/>
                <w:color w:val="000000" w:themeColor="text1"/>
                <w:sz w:val="21"/>
                <w:szCs w:val="21"/>
              </w:rPr>
              <w:t>but we would usually add something after ‘during’</w:t>
            </w:r>
          </w:p>
        </w:tc>
      </w:tr>
      <w:tr w:rsidR="00626147" w:rsidRPr="00FF1EDA" w14:paraId="567A0CB4" w14:textId="77777777" w:rsidTr="00924822">
        <w:tc>
          <w:tcPr>
            <w:tcW w:w="568" w:type="dxa"/>
          </w:tcPr>
          <w:p w14:paraId="3D24FD57"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6</w:t>
            </w:r>
          </w:p>
        </w:tc>
        <w:tc>
          <w:tcPr>
            <w:tcW w:w="992" w:type="dxa"/>
          </w:tcPr>
          <w:p w14:paraId="4F17C2A1"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5D927407"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hint="eastAsia"/>
                <w:color w:val="000000" w:themeColor="text1"/>
                <w:sz w:val="21"/>
                <w:szCs w:val="21"/>
              </w:rPr>
              <w:t>(4.0)</w:t>
            </w:r>
          </w:p>
        </w:tc>
      </w:tr>
      <w:tr w:rsidR="00626147" w:rsidRPr="00FF1EDA" w14:paraId="4EDE4B25" w14:textId="77777777" w:rsidTr="00924822">
        <w:tc>
          <w:tcPr>
            <w:tcW w:w="568" w:type="dxa"/>
          </w:tcPr>
          <w:p w14:paraId="23463F44"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7</w:t>
            </w:r>
          </w:p>
        </w:tc>
        <w:tc>
          <w:tcPr>
            <w:tcW w:w="992" w:type="dxa"/>
          </w:tcPr>
          <w:p w14:paraId="58F5E06E"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6BAFB5CC" w14:textId="77777777" w:rsidR="00626147" w:rsidRPr="00541523" w:rsidRDefault="00626147" w:rsidP="00924822">
            <w:pPr>
              <w:rPr>
                <w:rFonts w:ascii="Courier New" w:hAnsi="Courier New" w:cs="Courier New"/>
                <w:color w:val="000000" w:themeColor="text1"/>
                <w:sz w:val="21"/>
                <w:szCs w:val="21"/>
              </w:rPr>
            </w:pPr>
            <w:proofErr w:type="spellStart"/>
            <w:r w:rsidRPr="00541523">
              <w:rPr>
                <w:rFonts w:ascii="Courier New" w:hAnsi="Courier New" w:cs="Courier New"/>
                <w:color w:val="000000" w:themeColor="text1"/>
                <w:sz w:val="21"/>
                <w:szCs w:val="21"/>
                <w:u w:val="single"/>
              </w:rPr>
              <w:t>yīduàn</w:t>
            </w:r>
            <w:proofErr w:type="spellEnd"/>
            <w:r w:rsidRPr="00541523">
              <w:rPr>
                <w:rFonts w:ascii="Courier New" w:hAnsi="Courier New" w:cs="Courier New"/>
                <w:color w:val="000000" w:themeColor="text1"/>
                <w:sz w:val="21"/>
                <w:szCs w:val="21"/>
                <w:u w:val="single"/>
              </w:rPr>
              <w:t xml:space="preserve"> </w:t>
            </w:r>
            <w:proofErr w:type="spellStart"/>
            <w:r w:rsidRPr="00541523">
              <w:rPr>
                <w:rFonts w:ascii="Courier New" w:hAnsi="Courier New" w:cs="Courier New"/>
                <w:color w:val="000000" w:themeColor="text1"/>
                <w:sz w:val="21"/>
                <w:szCs w:val="21"/>
                <w:u w:val="single"/>
              </w:rPr>
              <w:t>shíjiān</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lìrú</w:t>
            </w:r>
            <w:proofErr w:type="spellEnd"/>
            <w:r w:rsidRPr="00541523">
              <w:rPr>
                <w:rFonts w:ascii="Courier New" w:hAnsi="Courier New" w:cs="Courier New"/>
                <w:color w:val="000000" w:themeColor="text1"/>
                <w:sz w:val="21"/>
                <w:szCs w:val="21"/>
              </w:rPr>
              <w:t xml:space="preserve">       </w:t>
            </w:r>
            <w:proofErr w:type="spellStart"/>
            <w:proofErr w:type="gramStart"/>
            <w:r w:rsidRPr="00541523">
              <w:rPr>
                <w:rFonts w:ascii="Courier New" w:hAnsi="Courier New" w:cs="Courier New"/>
                <w:color w:val="000000" w:themeColor="text1"/>
                <w:sz w:val="21"/>
                <w:szCs w:val="21"/>
              </w:rPr>
              <w:t>jiàrì</w:t>
            </w:r>
            <w:proofErr w:type="spellEnd"/>
            <w:r w:rsidRPr="00541523">
              <w:rPr>
                <w:rFonts w:ascii="Courier New" w:hAnsi="Courier New" w:cs="Courier New"/>
                <w:color w:val="000000" w:themeColor="text1"/>
                <w:sz w:val="21"/>
                <w:szCs w:val="21"/>
              </w:rPr>
              <w:t xml:space="preserve">  </w:t>
            </w:r>
            <w:r w:rsidRPr="00541523">
              <w:rPr>
                <w:rFonts w:ascii="Courier New" w:hAnsi="Courier New" w:cs="Courier New" w:hint="eastAsia"/>
                <w:color w:val="000000" w:themeColor="text1"/>
                <w:sz w:val="21"/>
                <w:szCs w:val="21"/>
              </w:rPr>
              <w:t>(.)</w:t>
            </w:r>
            <w:proofErr w:type="gram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huòshì</w:t>
            </w:r>
            <w:proofErr w:type="spellEnd"/>
          </w:p>
        </w:tc>
      </w:tr>
      <w:tr w:rsidR="00626147" w:rsidRPr="00FF1EDA" w14:paraId="36DFCFCA" w14:textId="77777777" w:rsidTr="00924822">
        <w:tc>
          <w:tcPr>
            <w:tcW w:w="568" w:type="dxa"/>
          </w:tcPr>
          <w:p w14:paraId="40F5A3D5"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2A9AF09B"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150D3610" w14:textId="77777777" w:rsidR="00626147" w:rsidRPr="00541523" w:rsidRDefault="00626147" w:rsidP="00924822">
            <w:pPr>
              <w:rPr>
                <w:color w:val="000000" w:themeColor="text1"/>
                <w:sz w:val="21"/>
                <w:szCs w:val="21"/>
              </w:rPr>
            </w:pPr>
            <w:r w:rsidRPr="00541523">
              <w:rPr>
                <w:rFonts w:ascii="Courier New" w:hAnsi="Courier New" w:cs="Courier New"/>
                <w:color w:val="000000" w:themeColor="text1"/>
                <w:sz w:val="21"/>
                <w:szCs w:val="21"/>
              </w:rPr>
              <w:t xml:space="preserve">a period </w:t>
            </w:r>
            <w:proofErr w:type="gramStart"/>
            <w:r w:rsidRPr="00541523">
              <w:rPr>
                <w:rFonts w:ascii="Courier New" w:hAnsi="Courier New" w:cs="Courier New"/>
                <w:color w:val="000000" w:themeColor="text1"/>
                <w:sz w:val="21"/>
                <w:szCs w:val="21"/>
              </w:rPr>
              <w:t>time  for</w:t>
            </w:r>
            <w:proofErr w:type="gramEnd"/>
            <w:r w:rsidRPr="00541523">
              <w:rPr>
                <w:rFonts w:ascii="Courier New" w:hAnsi="Courier New" w:cs="Courier New"/>
                <w:color w:val="000000" w:themeColor="text1"/>
                <w:sz w:val="21"/>
                <w:szCs w:val="21"/>
              </w:rPr>
              <w:t xml:space="preserve"> example weekends   or</w:t>
            </w:r>
          </w:p>
        </w:tc>
      </w:tr>
      <w:tr w:rsidR="00626147" w:rsidRPr="00FF1EDA" w14:paraId="656AD1C6" w14:textId="77777777" w:rsidTr="00924822">
        <w:tc>
          <w:tcPr>
            <w:tcW w:w="568" w:type="dxa"/>
          </w:tcPr>
          <w:p w14:paraId="43335944"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23F45A39"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70361259" w14:textId="77777777" w:rsidR="00626147" w:rsidRPr="00541523" w:rsidRDefault="00626147" w:rsidP="00924822">
            <w:pPr>
              <w:rPr>
                <w:i/>
                <w:iCs/>
                <w:color w:val="000000" w:themeColor="text1"/>
                <w:sz w:val="21"/>
                <w:szCs w:val="21"/>
              </w:rPr>
            </w:pPr>
            <w:proofErr w:type="gramStart"/>
            <w:r w:rsidRPr="00541523">
              <w:rPr>
                <w:i/>
                <w:iCs/>
                <w:color w:val="000000" w:themeColor="text1"/>
                <w:sz w:val="21"/>
                <w:szCs w:val="21"/>
              </w:rPr>
              <w:t>a period of time</w:t>
            </w:r>
            <w:proofErr w:type="gramEnd"/>
            <w:r w:rsidRPr="00541523">
              <w:rPr>
                <w:i/>
                <w:iCs/>
                <w:color w:val="000000" w:themeColor="text1"/>
                <w:sz w:val="21"/>
                <w:szCs w:val="21"/>
              </w:rPr>
              <w:t>, for example, weekends or</w:t>
            </w:r>
          </w:p>
        </w:tc>
      </w:tr>
      <w:tr w:rsidR="00626147" w:rsidRPr="00FF1EDA" w14:paraId="00C701DC" w14:textId="77777777" w:rsidTr="00924822">
        <w:tc>
          <w:tcPr>
            <w:tcW w:w="568" w:type="dxa"/>
          </w:tcPr>
          <w:p w14:paraId="4DFE72EB"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8</w:t>
            </w:r>
          </w:p>
        </w:tc>
        <w:tc>
          <w:tcPr>
            <w:tcW w:w="992" w:type="dxa"/>
          </w:tcPr>
          <w:p w14:paraId="358B80FB"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43DFEE55"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w:t>
            </w:r>
            <w:proofErr w:type="spellStart"/>
            <w:r w:rsidRPr="00541523">
              <w:rPr>
                <w:rFonts w:ascii="Courier New" w:hAnsi="Courier New" w:cs="Courier New"/>
                <w:color w:val="000000" w:themeColor="text1"/>
                <w:sz w:val="21"/>
                <w:szCs w:val="21"/>
              </w:rPr>
              <w:t>píngrì</w:t>
            </w:r>
            <w:proofErr w:type="spellEnd"/>
            <w:r w:rsidRPr="00541523">
              <w:rPr>
                <w:color w:val="000000" w:themeColor="text1"/>
              </w:rPr>
              <w:t>↓</w:t>
            </w:r>
          </w:p>
        </w:tc>
      </w:tr>
      <w:tr w:rsidR="00626147" w:rsidRPr="00FF1EDA" w14:paraId="4C94687F" w14:textId="77777777" w:rsidTr="00924822">
        <w:tc>
          <w:tcPr>
            <w:tcW w:w="568" w:type="dxa"/>
          </w:tcPr>
          <w:p w14:paraId="6D9EF344"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05E76734"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196ED956"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weekdays</w:t>
            </w:r>
          </w:p>
        </w:tc>
      </w:tr>
      <w:tr w:rsidR="00626147" w:rsidRPr="00FF1EDA" w14:paraId="52D31B20" w14:textId="77777777" w:rsidTr="00924822">
        <w:tc>
          <w:tcPr>
            <w:tcW w:w="568" w:type="dxa"/>
          </w:tcPr>
          <w:p w14:paraId="7479A913"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7A582F0A"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24119D7A" w14:textId="77777777" w:rsidR="00626147" w:rsidRPr="00541523" w:rsidRDefault="00626147" w:rsidP="00924822">
            <w:pPr>
              <w:rPr>
                <w:i/>
                <w:iCs/>
                <w:color w:val="000000" w:themeColor="text1"/>
                <w:sz w:val="21"/>
                <w:szCs w:val="21"/>
              </w:rPr>
            </w:pPr>
            <w:r w:rsidRPr="00541523">
              <w:rPr>
                <w:i/>
                <w:iCs/>
                <w:color w:val="000000" w:themeColor="text1"/>
                <w:sz w:val="21"/>
                <w:szCs w:val="21"/>
              </w:rPr>
              <w:t>weekdays</w:t>
            </w:r>
          </w:p>
        </w:tc>
      </w:tr>
      <w:tr w:rsidR="00626147" w:rsidRPr="00FF1EDA" w14:paraId="7C440134" w14:textId="77777777" w:rsidTr="00924822">
        <w:tc>
          <w:tcPr>
            <w:tcW w:w="568" w:type="dxa"/>
          </w:tcPr>
          <w:p w14:paraId="07C4713F"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9</w:t>
            </w:r>
          </w:p>
        </w:tc>
        <w:tc>
          <w:tcPr>
            <w:tcW w:w="992" w:type="dxa"/>
          </w:tcPr>
          <w:p w14:paraId="16393077"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tutee:</w:t>
            </w:r>
          </w:p>
        </w:tc>
        <w:tc>
          <w:tcPr>
            <w:tcW w:w="8080" w:type="dxa"/>
          </w:tcPr>
          <w:p w14:paraId="2B051003"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w:t>
            </w:r>
            <w:proofErr w:type="gramStart"/>
            <w:r w:rsidRPr="00541523">
              <w:rPr>
                <w:rFonts w:ascii="Courier New" w:hAnsi="Courier New" w:cs="Courier New"/>
                <w:color w:val="000000" w:themeColor="text1"/>
                <w:sz w:val="21"/>
                <w:szCs w:val="21"/>
              </w:rPr>
              <w:t>o::</w:t>
            </w:r>
            <w:proofErr w:type="gramEnd"/>
            <w:r w:rsidRPr="00541523">
              <w:rPr>
                <w:rFonts w:ascii="Courier New" w:hAnsi="Courier New" w:cs="Courier New"/>
                <w:color w:val="000000" w:themeColor="text1"/>
                <w:sz w:val="21"/>
                <w:szCs w:val="21"/>
              </w:rPr>
              <w:t>h</w:t>
            </w:r>
          </w:p>
        </w:tc>
      </w:tr>
      <w:tr w:rsidR="00626147" w:rsidRPr="00FF1EDA" w14:paraId="4BDC6879" w14:textId="77777777" w:rsidTr="00924822">
        <w:tc>
          <w:tcPr>
            <w:tcW w:w="568" w:type="dxa"/>
          </w:tcPr>
          <w:p w14:paraId="57EF17FB"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10</w:t>
            </w:r>
          </w:p>
        </w:tc>
        <w:tc>
          <w:tcPr>
            <w:tcW w:w="992" w:type="dxa"/>
          </w:tcPr>
          <w:p w14:paraId="0A77EE33"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tutor:</w:t>
            </w:r>
          </w:p>
        </w:tc>
        <w:tc>
          <w:tcPr>
            <w:tcW w:w="8080" w:type="dxa"/>
          </w:tcPr>
          <w:p w14:paraId="35F9D13A" w14:textId="77777777" w:rsidR="00626147" w:rsidRPr="00541523" w:rsidRDefault="00626147" w:rsidP="00924822">
            <w:pPr>
              <w:rPr>
                <w:rFonts w:ascii="Courier New" w:hAnsi="Courier New" w:cs="Courier New"/>
                <w:color w:val="000000" w:themeColor="text1"/>
                <w:sz w:val="21"/>
                <w:szCs w:val="21"/>
              </w:rPr>
            </w:pPr>
            <w:proofErr w:type="spellStart"/>
            <w:proofErr w:type="gramStart"/>
            <w:r w:rsidRPr="00541523">
              <w:rPr>
                <w:rFonts w:ascii="Courier New" w:hAnsi="Courier New" w:cs="Courier New"/>
                <w:color w:val="000000" w:themeColor="text1"/>
                <w:sz w:val="21"/>
                <w:szCs w:val="21"/>
              </w:rPr>
              <w:t>suǒ</w:t>
            </w:r>
            <w:proofErr w:type="spellEnd"/>
            <w:r w:rsidRPr="00541523">
              <w:rPr>
                <w:rFonts w:ascii="Courier New" w:hAnsi="Courier New" w:cs="Courier New" w:hint="eastAsia"/>
                <w:color w:val="000000" w:themeColor="text1"/>
                <w:sz w:val="21"/>
                <w:szCs w:val="21"/>
              </w:rPr>
              <w:t>[</w:t>
            </w:r>
            <w:proofErr w:type="spellStart"/>
            <w:proofErr w:type="gramEnd"/>
            <w:r w:rsidRPr="00541523">
              <w:rPr>
                <w:rFonts w:ascii="Courier New" w:hAnsi="Courier New" w:cs="Courier New"/>
                <w:color w:val="000000" w:themeColor="text1"/>
                <w:sz w:val="21"/>
                <w:szCs w:val="21"/>
              </w:rPr>
              <w:t>yǐ</w:t>
            </w:r>
            <w:proofErr w:type="spellEnd"/>
            <w:r w:rsidRPr="00541523">
              <w:rPr>
                <w:color w:val="000000" w:themeColor="text1"/>
              </w:rPr>
              <w:t>↑</w:t>
            </w:r>
          </w:p>
        </w:tc>
      </w:tr>
      <w:tr w:rsidR="00626147" w:rsidRPr="00FF1EDA" w14:paraId="37C3A4E8" w14:textId="77777777" w:rsidTr="00924822">
        <w:tc>
          <w:tcPr>
            <w:tcW w:w="568" w:type="dxa"/>
          </w:tcPr>
          <w:p w14:paraId="61A0D1F5"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71A38256"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28CC1162"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so</w:t>
            </w:r>
          </w:p>
        </w:tc>
      </w:tr>
      <w:tr w:rsidR="00626147" w:rsidRPr="00FF1EDA" w14:paraId="751EDB9B" w14:textId="77777777" w:rsidTr="00924822">
        <w:tc>
          <w:tcPr>
            <w:tcW w:w="568" w:type="dxa"/>
          </w:tcPr>
          <w:p w14:paraId="679A3CFC"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23226E2F"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7AE9C45B" w14:textId="77777777" w:rsidR="00626147" w:rsidRPr="00541523" w:rsidRDefault="00626147" w:rsidP="00924822">
            <w:pPr>
              <w:rPr>
                <w:i/>
                <w:iCs/>
                <w:color w:val="000000" w:themeColor="text1"/>
                <w:sz w:val="21"/>
                <w:szCs w:val="21"/>
              </w:rPr>
            </w:pPr>
            <w:r w:rsidRPr="00541523">
              <w:rPr>
                <w:i/>
                <w:iCs/>
                <w:color w:val="000000" w:themeColor="text1"/>
                <w:sz w:val="21"/>
                <w:szCs w:val="21"/>
              </w:rPr>
              <w:t>so</w:t>
            </w:r>
          </w:p>
        </w:tc>
      </w:tr>
      <w:tr w:rsidR="00626147" w:rsidRPr="00FF1EDA" w14:paraId="6B0186E4" w14:textId="77777777" w:rsidTr="00924822">
        <w:tc>
          <w:tcPr>
            <w:tcW w:w="568" w:type="dxa"/>
          </w:tcPr>
          <w:p w14:paraId="3BDBAF96"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11</w:t>
            </w:r>
          </w:p>
        </w:tc>
        <w:tc>
          <w:tcPr>
            <w:tcW w:w="992" w:type="dxa"/>
          </w:tcPr>
          <w:p w14:paraId="75EBE515"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tutee:</w:t>
            </w:r>
          </w:p>
        </w:tc>
        <w:tc>
          <w:tcPr>
            <w:tcW w:w="8080" w:type="dxa"/>
          </w:tcPr>
          <w:p w14:paraId="75C03D6D"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 xml:space="preserve">  </w:t>
            </w:r>
            <w:r w:rsidRPr="00541523">
              <w:rPr>
                <w:rFonts w:ascii="Courier New" w:hAnsi="Courier New" w:cs="Courier New" w:hint="eastAsia"/>
                <w:color w:val="000000" w:themeColor="text1"/>
                <w:sz w:val="21"/>
                <w:szCs w:val="21"/>
              </w:rPr>
              <w:t>[</w:t>
            </w:r>
            <w:proofErr w:type="spellStart"/>
            <w:r w:rsidRPr="00541523">
              <w:rPr>
                <w:rFonts w:ascii="Courier New" w:hAnsi="Courier New" w:cs="Courier New"/>
                <w:color w:val="000000" w:themeColor="text1"/>
                <w:sz w:val="21"/>
                <w:szCs w:val="21"/>
              </w:rPr>
              <w:t>suǒyǐ</w:t>
            </w:r>
            <w:proofErr w:type="spellEnd"/>
          </w:p>
        </w:tc>
      </w:tr>
      <w:tr w:rsidR="00626147" w:rsidRPr="00FF1EDA" w14:paraId="4C1EE501" w14:textId="77777777" w:rsidTr="00924822">
        <w:tc>
          <w:tcPr>
            <w:tcW w:w="568" w:type="dxa"/>
          </w:tcPr>
          <w:p w14:paraId="34A0C241"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164900F9"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09B6FD45"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 xml:space="preserve">  so</w:t>
            </w:r>
          </w:p>
        </w:tc>
      </w:tr>
      <w:tr w:rsidR="00626147" w:rsidRPr="00FF1EDA" w14:paraId="7292DA97" w14:textId="77777777" w:rsidTr="00924822">
        <w:tc>
          <w:tcPr>
            <w:tcW w:w="568" w:type="dxa"/>
          </w:tcPr>
          <w:p w14:paraId="58444642"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4E482539"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40C8CDFB" w14:textId="77777777" w:rsidR="00626147" w:rsidRPr="00541523" w:rsidRDefault="00626147" w:rsidP="00924822">
            <w:pPr>
              <w:rPr>
                <w:i/>
                <w:iCs/>
                <w:color w:val="000000" w:themeColor="text1"/>
                <w:sz w:val="21"/>
                <w:szCs w:val="21"/>
              </w:rPr>
            </w:pPr>
            <w:r w:rsidRPr="00541523">
              <w:rPr>
                <w:rFonts w:ascii="Courier New" w:hAnsi="Courier New" w:cs="Courier New"/>
                <w:color w:val="000000" w:themeColor="text1"/>
                <w:sz w:val="21"/>
                <w:szCs w:val="21"/>
              </w:rPr>
              <w:t xml:space="preserve">  </w:t>
            </w:r>
            <w:r w:rsidRPr="00541523">
              <w:rPr>
                <w:i/>
                <w:iCs/>
                <w:color w:val="000000" w:themeColor="text1"/>
                <w:sz w:val="21"/>
                <w:szCs w:val="21"/>
              </w:rPr>
              <w:t>so</w:t>
            </w:r>
          </w:p>
        </w:tc>
      </w:tr>
      <w:tr w:rsidR="00626147" w:rsidRPr="00FF1EDA" w14:paraId="74EC1210" w14:textId="77777777" w:rsidTr="00924822">
        <w:tc>
          <w:tcPr>
            <w:tcW w:w="568" w:type="dxa"/>
          </w:tcPr>
          <w:p w14:paraId="06D8CCD8"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12</w:t>
            </w:r>
          </w:p>
        </w:tc>
        <w:tc>
          <w:tcPr>
            <w:tcW w:w="992" w:type="dxa"/>
          </w:tcPr>
          <w:p w14:paraId="463722DB"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tutor:</w:t>
            </w:r>
          </w:p>
        </w:tc>
        <w:tc>
          <w:tcPr>
            <w:tcW w:w="8080" w:type="dxa"/>
          </w:tcPr>
          <w:p w14:paraId="4C4101BA" w14:textId="77777777" w:rsidR="00626147" w:rsidRPr="00541523" w:rsidRDefault="00626147" w:rsidP="00924822">
            <w:pPr>
              <w:rPr>
                <w:rFonts w:ascii="Courier New" w:hAnsi="Courier New" w:cs="Courier New"/>
                <w:color w:val="000000" w:themeColor="text1"/>
                <w:sz w:val="21"/>
                <w:szCs w:val="21"/>
              </w:rPr>
            </w:pPr>
            <w:r w:rsidRPr="00541523">
              <w:rPr>
                <w:rFonts w:ascii="Microsoft JhengHei" w:eastAsia="Microsoft JhengHei" w:hAnsi="Microsoft JhengHei" w:cs="Microsoft JhengHei" w:hint="eastAsia"/>
                <w:color w:val="000000" w:themeColor="text1"/>
                <w:sz w:val="21"/>
                <w:szCs w:val="21"/>
              </w:rPr>
              <w:t>&gt;</w:t>
            </w:r>
            <w:proofErr w:type="spellStart"/>
            <w:r w:rsidRPr="00541523">
              <w:rPr>
                <w:rFonts w:ascii="Courier New" w:hAnsi="Courier New" w:cs="Courier New"/>
                <w:color w:val="000000" w:themeColor="text1"/>
                <w:sz w:val="21"/>
                <w:szCs w:val="21"/>
              </w:rPr>
              <w:t>zhè</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yī</w:t>
            </w:r>
            <w:proofErr w:type="spellEnd"/>
            <w:r w:rsidRPr="00541523">
              <w:rPr>
                <w:rFonts w:ascii="Courier New" w:hAnsi="Courier New" w:cs="Courier New"/>
                <w:color w:val="000000" w:themeColor="text1"/>
                <w:sz w:val="21"/>
                <w:szCs w:val="21"/>
              </w:rPr>
              <w:t xml:space="preserve"> </w:t>
            </w:r>
            <w:proofErr w:type="spellStart"/>
            <w:proofErr w:type="gramStart"/>
            <w:r w:rsidRPr="00541523">
              <w:rPr>
                <w:rFonts w:ascii="Courier New" w:hAnsi="Courier New" w:cs="Courier New"/>
                <w:color w:val="000000" w:themeColor="text1"/>
                <w:sz w:val="21"/>
                <w:szCs w:val="21"/>
              </w:rPr>
              <w:t>biān</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bǐjiào</w:t>
            </w:r>
            <w:proofErr w:type="spellEnd"/>
            <w:proofErr w:type="gramEnd"/>
            <w:r w:rsidRPr="00541523">
              <w:rPr>
                <w:rFonts w:ascii="Courier New" w:hAnsi="Courier New" w:cs="Courier New"/>
                <w:color w:val="000000" w:themeColor="text1"/>
                <w:sz w:val="21"/>
                <w:szCs w:val="21"/>
              </w:rPr>
              <w:t xml:space="preserve">     </w:t>
            </w:r>
            <w:proofErr w:type="spellStart"/>
            <w:proofErr w:type="gramStart"/>
            <w:r w:rsidRPr="00541523">
              <w:rPr>
                <w:rFonts w:ascii="Courier New" w:hAnsi="Courier New" w:cs="Courier New"/>
                <w:color w:val="000000" w:themeColor="text1"/>
                <w:sz w:val="21"/>
                <w:szCs w:val="21"/>
              </w:rPr>
              <w:t>hǎo</w:t>
            </w:r>
            <w:proofErr w:type="spellEnd"/>
            <w:r w:rsidRPr="00541523">
              <w:rPr>
                <w:rFonts w:ascii="Courier New" w:hAnsi="Courier New" w:cs="Courier New"/>
                <w:color w:val="000000" w:themeColor="text1"/>
                <w:sz w:val="21"/>
                <w:szCs w:val="21"/>
              </w:rPr>
              <w:t xml:space="preserve">  de</w:t>
            </w:r>
            <w:r w:rsidRPr="00541523">
              <w:rPr>
                <w:rFonts w:ascii="Microsoft JhengHei" w:eastAsia="Microsoft JhengHei" w:hAnsi="Microsoft JhengHei" w:cs="Microsoft JhengHei"/>
                <w:color w:val="000000" w:themeColor="text1"/>
                <w:sz w:val="21"/>
                <w:szCs w:val="21"/>
              </w:rPr>
              <w:t>&lt;</w:t>
            </w:r>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gǎifǎ</w:t>
            </w:r>
            <w:proofErr w:type="spellEnd"/>
            <w:proofErr w:type="gram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yīnggāi</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shì</w:t>
            </w:r>
            <w:proofErr w:type="spellEnd"/>
            <w:r w:rsidRPr="00541523">
              <w:rPr>
                <w:rFonts w:ascii="Courier New" w:hAnsi="Courier New" w:cs="Courier New"/>
                <w:color w:val="000000" w:themeColor="text1"/>
                <w:sz w:val="21"/>
                <w:szCs w:val="21"/>
              </w:rPr>
              <w:t xml:space="preserve">, </w:t>
            </w:r>
          </w:p>
        </w:tc>
      </w:tr>
      <w:tr w:rsidR="00626147" w:rsidRPr="00FF1EDA" w14:paraId="6B460E04" w14:textId="77777777" w:rsidTr="00924822">
        <w:tc>
          <w:tcPr>
            <w:tcW w:w="568" w:type="dxa"/>
          </w:tcPr>
          <w:p w14:paraId="1F7DD352"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3920ACA8"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358C87E4"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 xml:space="preserve">this one side relatively good </w:t>
            </w:r>
            <w:proofErr w:type="gramStart"/>
            <w:r w:rsidRPr="00541523">
              <w:rPr>
                <w:rFonts w:ascii="Courier New" w:hAnsi="Courier New" w:cs="Courier New"/>
                <w:color w:val="000000" w:themeColor="text1"/>
                <w:sz w:val="21"/>
                <w:szCs w:val="21"/>
              </w:rPr>
              <w:t>ATTP  modification</w:t>
            </w:r>
            <w:proofErr w:type="gramEnd"/>
            <w:r w:rsidRPr="00541523">
              <w:rPr>
                <w:rFonts w:ascii="Courier New" w:hAnsi="Courier New" w:cs="Courier New"/>
                <w:color w:val="000000" w:themeColor="text1"/>
                <w:sz w:val="21"/>
                <w:szCs w:val="21"/>
              </w:rPr>
              <w:t xml:space="preserve"> </w:t>
            </w:r>
            <w:proofErr w:type="gramStart"/>
            <w:r w:rsidRPr="00541523">
              <w:rPr>
                <w:rFonts w:ascii="Courier New" w:hAnsi="Courier New" w:cs="Courier New"/>
                <w:color w:val="000000" w:themeColor="text1"/>
                <w:sz w:val="21"/>
                <w:szCs w:val="21"/>
              </w:rPr>
              <w:t>should  be</w:t>
            </w:r>
            <w:proofErr w:type="gramEnd"/>
          </w:p>
        </w:tc>
      </w:tr>
      <w:tr w:rsidR="00626147" w:rsidRPr="00FF1EDA" w14:paraId="25E5440F" w14:textId="77777777" w:rsidTr="00924822">
        <w:tc>
          <w:tcPr>
            <w:tcW w:w="568" w:type="dxa"/>
          </w:tcPr>
          <w:p w14:paraId="7994A7A3"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56EFFF8A"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502B3D8E" w14:textId="77777777" w:rsidR="00626147" w:rsidRPr="00541523" w:rsidRDefault="00626147" w:rsidP="00924822">
            <w:pPr>
              <w:rPr>
                <w:i/>
                <w:iCs/>
                <w:color w:val="000000" w:themeColor="text1"/>
                <w:sz w:val="21"/>
                <w:szCs w:val="21"/>
              </w:rPr>
            </w:pPr>
            <w:r w:rsidRPr="00541523">
              <w:rPr>
                <w:i/>
                <w:iCs/>
                <w:color w:val="000000" w:themeColor="text1"/>
                <w:sz w:val="21"/>
                <w:szCs w:val="21"/>
              </w:rPr>
              <w:t>the better way to modify this part should be</w:t>
            </w:r>
          </w:p>
        </w:tc>
      </w:tr>
      <w:tr w:rsidR="00626147" w:rsidRPr="00FF1EDA" w14:paraId="5A306A52" w14:textId="77777777" w:rsidTr="00924822">
        <w:tc>
          <w:tcPr>
            <w:tcW w:w="568" w:type="dxa"/>
          </w:tcPr>
          <w:p w14:paraId="6770B443"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hint="eastAsia"/>
                <w:color w:val="000000" w:themeColor="text1"/>
                <w:sz w:val="21"/>
                <w:szCs w:val="21"/>
              </w:rPr>
              <w:t>1</w:t>
            </w:r>
            <w:r w:rsidRPr="00541523">
              <w:rPr>
                <w:rFonts w:ascii="Courier New" w:hAnsi="Courier New" w:cs="Courier New"/>
                <w:color w:val="000000" w:themeColor="text1"/>
                <w:sz w:val="21"/>
                <w:szCs w:val="21"/>
              </w:rPr>
              <w:t>3</w:t>
            </w:r>
          </w:p>
        </w:tc>
        <w:tc>
          <w:tcPr>
            <w:tcW w:w="992" w:type="dxa"/>
          </w:tcPr>
          <w:p w14:paraId="69C04CBF"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114D367F" w14:textId="77777777" w:rsidR="00626147" w:rsidRPr="00541523" w:rsidRDefault="00626147" w:rsidP="00924822">
            <w:pPr>
              <w:rPr>
                <w:rFonts w:ascii="Courier New" w:hAnsi="Courier New" w:cs="Courier New"/>
                <w:color w:val="000000" w:themeColor="text1"/>
                <w:sz w:val="21"/>
                <w:szCs w:val="21"/>
              </w:rPr>
            </w:pPr>
            <w:proofErr w:type="spellStart"/>
            <w:proofErr w:type="gramStart"/>
            <w:r w:rsidRPr="00541523">
              <w:rPr>
                <w:rFonts w:ascii="Courier New" w:hAnsi="Courier New" w:cs="Courier New"/>
                <w:color w:val="000000" w:themeColor="text1"/>
                <w:sz w:val="21"/>
                <w:szCs w:val="21"/>
              </w:rPr>
              <w:t>jiù</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shì</w:t>
            </w:r>
            <w:proofErr w:type="spellEnd"/>
            <w:proofErr w:type="gramEnd"/>
            <w:r w:rsidRPr="00541523">
              <w:rPr>
                <w:rFonts w:ascii="Courier New" w:hAnsi="Courier New" w:cs="Courier New"/>
                <w:color w:val="000000" w:themeColor="text1"/>
                <w:sz w:val="21"/>
                <w:szCs w:val="21"/>
              </w:rPr>
              <w:t xml:space="preserve"> </w:t>
            </w:r>
            <w:r w:rsidRPr="00541523">
              <w:rPr>
                <w:rFonts w:ascii="Courier New" w:hAnsi="Courier New" w:cs="Courier New"/>
                <w:color w:val="000000" w:themeColor="text1"/>
                <w:sz w:val="21"/>
                <w:szCs w:val="21"/>
                <w:u w:val="single"/>
              </w:rPr>
              <w:t>d</w:t>
            </w:r>
            <w:r w:rsidRPr="00541523">
              <w:rPr>
                <w:rFonts w:ascii="Courier New" w:hAnsi="Courier New" w:cs="Courier New" w:hint="eastAsia"/>
                <w:color w:val="000000" w:themeColor="text1"/>
                <w:sz w:val="21"/>
                <w:szCs w:val="21"/>
                <w:u w:val="single"/>
              </w:rPr>
              <w:t>uring</w:t>
            </w:r>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jiù</w:t>
            </w:r>
            <w:proofErr w:type="spellEnd"/>
            <w:r w:rsidRPr="00541523">
              <w:rPr>
                <w:rFonts w:ascii="Courier New" w:hAnsi="Courier New" w:cs="Courier New"/>
                <w:color w:val="000000" w:themeColor="text1"/>
                <w:sz w:val="21"/>
                <w:szCs w:val="21"/>
              </w:rPr>
              <w:t xml:space="preserve">   </w:t>
            </w:r>
            <w:proofErr w:type="spellStart"/>
            <w:proofErr w:type="gramStart"/>
            <w:r w:rsidRPr="00541523">
              <w:rPr>
                <w:rFonts w:ascii="Courier New" w:hAnsi="Courier New" w:cs="Courier New"/>
                <w:color w:val="000000" w:themeColor="text1"/>
                <w:sz w:val="21"/>
                <w:szCs w:val="21"/>
              </w:rPr>
              <w:t>bú</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yào</w:t>
            </w:r>
            <w:proofErr w:type="spellEnd"/>
            <w:proofErr w:type="gramEnd"/>
            <w:r w:rsidRPr="00541523">
              <w:rPr>
                <w:rFonts w:ascii="Courier New" w:hAnsi="Courier New" w:cs="Courier New"/>
                <w:color w:val="000000" w:themeColor="text1"/>
                <w:sz w:val="21"/>
                <w:szCs w:val="21"/>
              </w:rPr>
              <w:t xml:space="preserve">   le.</w:t>
            </w:r>
          </w:p>
        </w:tc>
      </w:tr>
      <w:tr w:rsidR="00626147" w:rsidRPr="00FF1EDA" w14:paraId="36173E29" w14:textId="77777777" w:rsidTr="00924822">
        <w:tc>
          <w:tcPr>
            <w:tcW w:w="568" w:type="dxa"/>
          </w:tcPr>
          <w:p w14:paraId="0E6BB0DF"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546D0FC3"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770280E1"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 xml:space="preserve">that is ENG WORD      </w:t>
            </w:r>
            <w:proofErr w:type="gramStart"/>
            <w:r w:rsidRPr="00541523">
              <w:rPr>
                <w:rFonts w:ascii="Courier New" w:hAnsi="Courier New" w:cs="Courier New"/>
                <w:color w:val="000000" w:themeColor="text1"/>
                <w:sz w:val="21"/>
                <w:szCs w:val="21"/>
              </w:rPr>
              <w:t>just  not</w:t>
            </w:r>
            <w:proofErr w:type="gramEnd"/>
            <w:r w:rsidRPr="00541523">
              <w:rPr>
                <w:rFonts w:ascii="Courier New" w:hAnsi="Courier New" w:cs="Courier New"/>
                <w:color w:val="000000" w:themeColor="text1"/>
                <w:sz w:val="21"/>
                <w:szCs w:val="21"/>
              </w:rPr>
              <w:t xml:space="preserve"> </w:t>
            </w:r>
            <w:proofErr w:type="gramStart"/>
            <w:r w:rsidRPr="00541523">
              <w:rPr>
                <w:rFonts w:ascii="Courier New" w:hAnsi="Courier New" w:cs="Courier New"/>
                <w:color w:val="000000" w:themeColor="text1"/>
                <w:sz w:val="21"/>
                <w:szCs w:val="21"/>
              </w:rPr>
              <w:t>want  CM</w:t>
            </w:r>
            <w:proofErr w:type="gramEnd"/>
          </w:p>
        </w:tc>
      </w:tr>
      <w:tr w:rsidR="00626147" w:rsidRPr="00FF1EDA" w14:paraId="5590C514" w14:textId="77777777" w:rsidTr="00924822">
        <w:tc>
          <w:tcPr>
            <w:tcW w:w="568" w:type="dxa"/>
          </w:tcPr>
          <w:p w14:paraId="34B87F7D"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24FFBB06"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01B69C24" w14:textId="77777777" w:rsidR="00626147" w:rsidRPr="00541523" w:rsidRDefault="00626147" w:rsidP="00924822">
            <w:pPr>
              <w:rPr>
                <w:i/>
                <w:iCs/>
                <w:color w:val="000000" w:themeColor="text1"/>
                <w:sz w:val="21"/>
                <w:szCs w:val="21"/>
              </w:rPr>
            </w:pPr>
            <w:r w:rsidRPr="00541523">
              <w:rPr>
                <w:i/>
                <w:iCs/>
                <w:color w:val="000000" w:themeColor="text1"/>
                <w:sz w:val="21"/>
                <w:szCs w:val="21"/>
              </w:rPr>
              <w:t>simply remove ‘during’</w:t>
            </w:r>
          </w:p>
        </w:tc>
      </w:tr>
      <w:tr w:rsidR="00626147" w:rsidRPr="00FF1EDA" w14:paraId="5030C8A5" w14:textId="77777777" w:rsidTr="00924822">
        <w:tc>
          <w:tcPr>
            <w:tcW w:w="568" w:type="dxa"/>
          </w:tcPr>
          <w:p w14:paraId="2DE56C5B"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14</w:t>
            </w:r>
          </w:p>
        </w:tc>
        <w:tc>
          <w:tcPr>
            <w:tcW w:w="992" w:type="dxa"/>
          </w:tcPr>
          <w:p w14:paraId="557AB29A"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tutee:</w:t>
            </w:r>
          </w:p>
        </w:tc>
        <w:tc>
          <w:tcPr>
            <w:tcW w:w="8080" w:type="dxa"/>
          </w:tcPr>
          <w:p w14:paraId="5F22AC17" w14:textId="77777777" w:rsidR="00626147" w:rsidRPr="00541523" w:rsidRDefault="00626147" w:rsidP="00924822">
            <w:pPr>
              <w:rPr>
                <w:rFonts w:ascii="Courier New" w:hAnsi="Courier New" w:cs="Courier New"/>
                <w:color w:val="000000" w:themeColor="text1"/>
                <w:sz w:val="21"/>
                <w:szCs w:val="21"/>
              </w:rPr>
            </w:pPr>
            <w:r w:rsidRPr="00541523">
              <w:rPr>
                <w:rFonts w:hint="eastAsia"/>
                <w:color w:val="000000" w:themeColor="text1"/>
              </w:rPr>
              <w:t>°</w:t>
            </w:r>
            <w:r w:rsidRPr="00541523">
              <w:rPr>
                <w:rFonts w:ascii="Courier New" w:hAnsi="Courier New" w:cs="Courier New"/>
                <w:color w:val="000000" w:themeColor="text1"/>
                <w:sz w:val="21"/>
                <w:szCs w:val="21"/>
              </w:rPr>
              <w:t>oh</w:t>
            </w:r>
            <w:r w:rsidRPr="00541523">
              <w:rPr>
                <w:rFonts w:hint="eastAsia"/>
                <w:color w:val="000000" w:themeColor="text1"/>
              </w:rPr>
              <w:t xml:space="preserve">° </w:t>
            </w:r>
            <w:r w:rsidRPr="00541523">
              <w:rPr>
                <w:color w:val="000000" w:themeColor="text1"/>
              </w:rPr>
              <w:t xml:space="preserve">  </w:t>
            </w:r>
          </w:p>
        </w:tc>
      </w:tr>
      <w:tr w:rsidR="00626147" w:rsidRPr="00FF1EDA" w14:paraId="2FBBC99B" w14:textId="77777777" w:rsidTr="00924822">
        <w:tc>
          <w:tcPr>
            <w:tcW w:w="568" w:type="dxa"/>
          </w:tcPr>
          <w:p w14:paraId="7A8E370F"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15</w:t>
            </w:r>
          </w:p>
        </w:tc>
        <w:tc>
          <w:tcPr>
            <w:tcW w:w="992" w:type="dxa"/>
          </w:tcPr>
          <w:p w14:paraId="3CE3217A"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tutor:</w:t>
            </w:r>
          </w:p>
        </w:tc>
        <w:tc>
          <w:tcPr>
            <w:tcW w:w="8080" w:type="dxa"/>
          </w:tcPr>
          <w:p w14:paraId="708815DE" w14:textId="77777777" w:rsidR="00626147" w:rsidRPr="00541523" w:rsidRDefault="00626147" w:rsidP="00924822">
            <w:pPr>
              <w:rPr>
                <w:rFonts w:ascii="Courier New" w:hAnsi="Courier New" w:cs="Courier New"/>
                <w:color w:val="000000" w:themeColor="text1"/>
                <w:sz w:val="21"/>
                <w:szCs w:val="21"/>
              </w:rPr>
            </w:pPr>
            <w:proofErr w:type="spellStart"/>
            <w:proofErr w:type="gramStart"/>
            <w:r w:rsidRPr="00541523">
              <w:rPr>
                <w:rFonts w:ascii="Courier New" w:hAnsi="Courier New" w:cs="Courier New"/>
                <w:color w:val="000000" w:themeColor="text1"/>
                <w:sz w:val="21"/>
                <w:szCs w:val="21"/>
              </w:rPr>
              <w:t>yīnwèi</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nǐ</w:t>
            </w:r>
            <w:proofErr w:type="spellEnd"/>
            <w:proofErr w:type="gram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hòumiàn</w:t>
            </w:r>
            <w:proofErr w:type="spellEnd"/>
            <w:r w:rsidRPr="00541523">
              <w:rPr>
                <w:rFonts w:ascii="Courier New" w:hAnsi="Courier New" w:cs="Courier New"/>
                <w:color w:val="000000" w:themeColor="text1"/>
                <w:sz w:val="21"/>
                <w:szCs w:val="21"/>
              </w:rPr>
              <w:t xml:space="preserve"> de </w:t>
            </w:r>
            <w:proofErr w:type="spellStart"/>
            <w:r w:rsidRPr="00541523">
              <w:rPr>
                <w:rFonts w:ascii="Courier New" w:hAnsi="Courier New" w:cs="Courier New"/>
                <w:color w:val="000000" w:themeColor="text1"/>
                <w:sz w:val="21"/>
                <w:szCs w:val="21"/>
              </w:rPr>
              <w:t>shíjiān</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nǐ</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shì</w:t>
            </w:r>
            <w:proofErr w:type="spellEnd"/>
            <w:r w:rsidRPr="00541523">
              <w:rPr>
                <w:rFonts w:ascii="Courier New" w:hAnsi="Courier New" w:cs="Courier New"/>
                <w:color w:val="000000" w:themeColor="text1"/>
                <w:sz w:val="21"/>
                <w:szCs w:val="21"/>
              </w:rPr>
              <w:t xml:space="preserve"> (.) </w:t>
            </w:r>
            <w:proofErr w:type="spellStart"/>
            <w:r w:rsidRPr="00541523">
              <w:rPr>
                <w:rFonts w:ascii="Courier New" w:hAnsi="Courier New" w:cs="Courier New"/>
                <w:color w:val="000000" w:themeColor="text1"/>
                <w:sz w:val="21"/>
                <w:szCs w:val="21"/>
              </w:rPr>
              <w:t>chāidiào</w:t>
            </w:r>
            <w:proofErr w:type="spellEnd"/>
            <w:r w:rsidRPr="00541523">
              <w:rPr>
                <w:rFonts w:ascii="Courier New" w:hAnsi="Courier New" w:cs="Courier New"/>
                <w:color w:val="000000" w:themeColor="text1"/>
                <w:sz w:val="21"/>
                <w:szCs w:val="21"/>
              </w:rPr>
              <w:t xml:space="preserve"> de,</w:t>
            </w:r>
          </w:p>
        </w:tc>
      </w:tr>
      <w:tr w:rsidR="00626147" w:rsidRPr="00FF1EDA" w14:paraId="07988191" w14:textId="77777777" w:rsidTr="00924822">
        <w:tc>
          <w:tcPr>
            <w:tcW w:w="568" w:type="dxa"/>
          </w:tcPr>
          <w:p w14:paraId="5231FE9F"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63020642"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5FB6EC6A"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 xml:space="preserve">because you </w:t>
            </w:r>
            <w:proofErr w:type="gramStart"/>
            <w:r w:rsidRPr="00541523">
              <w:rPr>
                <w:rFonts w:ascii="Courier New" w:hAnsi="Courier New" w:cs="Courier New"/>
                <w:color w:val="000000" w:themeColor="text1"/>
                <w:sz w:val="21"/>
                <w:szCs w:val="21"/>
              </w:rPr>
              <w:t>after  PP</w:t>
            </w:r>
            <w:proofErr w:type="gramEnd"/>
            <w:r w:rsidRPr="00541523">
              <w:rPr>
                <w:rFonts w:ascii="Courier New" w:hAnsi="Courier New" w:cs="Courier New"/>
                <w:color w:val="000000" w:themeColor="text1"/>
                <w:sz w:val="21"/>
                <w:szCs w:val="21"/>
              </w:rPr>
              <w:t xml:space="preserve"> time    you is     </w:t>
            </w:r>
            <w:proofErr w:type="spellStart"/>
            <w:r w:rsidRPr="00541523">
              <w:rPr>
                <w:rFonts w:ascii="Courier New" w:hAnsi="Courier New" w:cs="Courier New"/>
                <w:color w:val="000000" w:themeColor="text1"/>
                <w:sz w:val="21"/>
                <w:szCs w:val="21"/>
              </w:rPr>
              <w:t>sperated</w:t>
            </w:r>
            <w:proofErr w:type="spellEnd"/>
            <w:r w:rsidRPr="00541523">
              <w:rPr>
                <w:rFonts w:ascii="Courier New" w:hAnsi="Courier New" w:cs="Courier New"/>
                <w:color w:val="000000" w:themeColor="text1"/>
                <w:sz w:val="21"/>
                <w:szCs w:val="21"/>
              </w:rPr>
              <w:t xml:space="preserve"> ADVP</w:t>
            </w:r>
          </w:p>
        </w:tc>
      </w:tr>
      <w:tr w:rsidR="00626147" w:rsidRPr="00FF1EDA" w14:paraId="6B21E435" w14:textId="77777777" w:rsidTr="00924822">
        <w:tc>
          <w:tcPr>
            <w:tcW w:w="568" w:type="dxa"/>
          </w:tcPr>
          <w:p w14:paraId="00AF501A"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60A0A04D"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0D32A649" w14:textId="77777777" w:rsidR="00626147" w:rsidRPr="00541523" w:rsidRDefault="00626147" w:rsidP="00924822">
            <w:pPr>
              <w:rPr>
                <w:rFonts w:eastAsia="Microsoft JhengHei"/>
                <w:i/>
                <w:iCs/>
                <w:color w:val="000000" w:themeColor="text1"/>
                <w:sz w:val="21"/>
                <w:szCs w:val="21"/>
              </w:rPr>
            </w:pPr>
            <w:r w:rsidRPr="00541523">
              <w:rPr>
                <w:i/>
                <w:iCs/>
                <w:color w:val="000000" w:themeColor="text1"/>
                <w:sz w:val="21"/>
                <w:szCs w:val="21"/>
              </w:rPr>
              <w:t>because the time after is separated</w:t>
            </w:r>
          </w:p>
        </w:tc>
      </w:tr>
      <w:tr w:rsidR="00626147" w:rsidRPr="00FF1EDA" w14:paraId="232DACFD" w14:textId="77777777" w:rsidTr="00924822">
        <w:tc>
          <w:tcPr>
            <w:tcW w:w="568" w:type="dxa"/>
          </w:tcPr>
          <w:p w14:paraId="0E3CAD1C" w14:textId="77777777" w:rsidR="00626147" w:rsidRPr="00541523" w:rsidRDefault="00626147" w:rsidP="00924822">
            <w:pPr>
              <w:rPr>
                <w:rFonts w:ascii="Courier New" w:hAnsi="Courier New" w:cs="Courier New"/>
                <w:color w:val="000000" w:themeColor="text1"/>
                <w:sz w:val="21"/>
                <w:szCs w:val="21"/>
                <w:highlight w:val="yellow"/>
              </w:rPr>
            </w:pPr>
            <w:r w:rsidRPr="00541523">
              <w:rPr>
                <w:rFonts w:ascii="Courier New" w:hAnsi="Courier New" w:cs="Courier New"/>
                <w:color w:val="000000" w:themeColor="text1"/>
                <w:sz w:val="21"/>
                <w:szCs w:val="21"/>
              </w:rPr>
              <w:t>16</w:t>
            </w:r>
          </w:p>
        </w:tc>
        <w:tc>
          <w:tcPr>
            <w:tcW w:w="992" w:type="dxa"/>
          </w:tcPr>
          <w:p w14:paraId="48C9B535"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7D398845" w14:textId="77777777" w:rsidR="00626147" w:rsidRPr="00541523" w:rsidRDefault="00626147" w:rsidP="00924822">
            <w:pPr>
              <w:rPr>
                <w:rFonts w:ascii="Courier New" w:hAnsi="Courier New" w:cs="Courier New"/>
                <w:color w:val="000000" w:themeColor="text1"/>
                <w:sz w:val="21"/>
                <w:szCs w:val="21"/>
              </w:rPr>
            </w:pPr>
            <w:proofErr w:type="spellStart"/>
            <w:proofErr w:type="gramStart"/>
            <w:r w:rsidRPr="00541523">
              <w:rPr>
                <w:rFonts w:ascii="Courier New" w:hAnsi="Courier New" w:cs="Courier New"/>
                <w:color w:val="000000" w:themeColor="text1"/>
                <w:sz w:val="21"/>
                <w:szCs w:val="21"/>
              </w:rPr>
              <w:t>jiù</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shì</w:t>
            </w:r>
            <w:proofErr w:type="spellEnd"/>
            <w:proofErr w:type="gramEnd"/>
            <w:r w:rsidRPr="00541523">
              <w:rPr>
                <w:rFonts w:ascii="Courier New" w:hAnsi="Courier New" w:cs="Courier New"/>
                <w:color w:val="000000" w:themeColor="text1"/>
                <w:sz w:val="21"/>
                <w:szCs w:val="21"/>
              </w:rPr>
              <w:t xml:space="preserve"> (.) </w:t>
            </w:r>
            <w:proofErr w:type="spellStart"/>
            <w:r w:rsidRPr="00541523">
              <w:rPr>
                <w:rFonts w:ascii="Courier New" w:hAnsi="Courier New" w:cs="Courier New"/>
                <w:color w:val="000000" w:themeColor="text1"/>
                <w:sz w:val="21"/>
                <w:szCs w:val="21"/>
              </w:rPr>
              <w:t>nǐ</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shì</w:t>
            </w:r>
            <w:proofErr w:type="spellEnd"/>
            <w:r w:rsidRPr="00541523">
              <w:rPr>
                <w:rFonts w:ascii="Courier New" w:hAnsi="Courier New" w:cs="Courier New"/>
                <w:color w:val="000000" w:themeColor="text1"/>
                <w:sz w:val="21"/>
                <w:szCs w:val="21"/>
              </w:rPr>
              <w:t xml:space="preserve">   </w:t>
            </w:r>
            <w:proofErr w:type="spellStart"/>
            <w:proofErr w:type="gramStart"/>
            <w:r w:rsidRPr="00541523">
              <w:rPr>
                <w:rFonts w:ascii="Courier New" w:hAnsi="Courier New" w:cs="Courier New"/>
                <w:color w:val="000000" w:themeColor="text1"/>
                <w:sz w:val="21"/>
                <w:szCs w:val="21"/>
              </w:rPr>
              <w:t>píngrì</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gēn</w:t>
            </w:r>
            <w:proofErr w:type="spellEnd"/>
            <w:proofErr w:type="gram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jiàrì</w:t>
            </w:r>
            <w:proofErr w:type="spellEnd"/>
            <w:r w:rsidRPr="00541523">
              <w:rPr>
                <w:rFonts w:ascii="Courier New" w:hAnsi="Courier New" w:cs="Courier New"/>
                <w:color w:val="000000" w:themeColor="text1"/>
                <w:sz w:val="21"/>
                <w:szCs w:val="21"/>
              </w:rPr>
              <w:t xml:space="preserve">     </w:t>
            </w:r>
            <w:proofErr w:type="spellStart"/>
            <w:proofErr w:type="gramStart"/>
            <w:r w:rsidRPr="00541523">
              <w:rPr>
                <w:rFonts w:ascii="Courier New" w:hAnsi="Courier New" w:cs="Courier New"/>
                <w:color w:val="000000" w:themeColor="text1"/>
                <w:sz w:val="21"/>
                <w:szCs w:val="21"/>
              </w:rPr>
              <w:t>dōu</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yǒu</w:t>
            </w:r>
            <w:proofErr w:type="spellEnd"/>
            <w:proofErr w:type="gramEnd"/>
            <w:r w:rsidRPr="00541523">
              <w:rPr>
                <w:rFonts w:ascii="Courier New" w:hAnsi="Courier New" w:cs="Courier New"/>
                <w:color w:val="000000" w:themeColor="text1"/>
                <w:sz w:val="21"/>
                <w:szCs w:val="21"/>
              </w:rPr>
              <w:t>,</w:t>
            </w:r>
          </w:p>
        </w:tc>
      </w:tr>
      <w:tr w:rsidR="00626147" w:rsidRPr="00FF1EDA" w14:paraId="75C14332" w14:textId="77777777" w:rsidTr="00924822">
        <w:tc>
          <w:tcPr>
            <w:tcW w:w="568" w:type="dxa"/>
          </w:tcPr>
          <w:p w14:paraId="2A522B5F"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2D569D9A"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6EE8D85C"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 xml:space="preserve">that </w:t>
            </w:r>
            <w:proofErr w:type="gramStart"/>
            <w:r w:rsidRPr="00541523">
              <w:rPr>
                <w:rFonts w:ascii="Courier New" w:hAnsi="Courier New" w:cs="Courier New"/>
                <w:color w:val="000000" w:themeColor="text1"/>
                <w:sz w:val="21"/>
                <w:szCs w:val="21"/>
              </w:rPr>
              <w:t>is</w:t>
            </w:r>
            <w:proofErr w:type="gramEnd"/>
            <w:r w:rsidRPr="00541523">
              <w:rPr>
                <w:rFonts w:ascii="Courier New" w:hAnsi="Courier New" w:cs="Courier New"/>
                <w:color w:val="000000" w:themeColor="text1"/>
                <w:sz w:val="21"/>
                <w:szCs w:val="21"/>
              </w:rPr>
              <w:t xml:space="preserve">      you are weekdays </w:t>
            </w:r>
            <w:proofErr w:type="gramStart"/>
            <w:r w:rsidRPr="00541523">
              <w:rPr>
                <w:rFonts w:ascii="Courier New" w:hAnsi="Courier New" w:cs="Courier New"/>
                <w:color w:val="000000" w:themeColor="text1"/>
                <w:sz w:val="21"/>
                <w:szCs w:val="21"/>
              </w:rPr>
              <w:t>and  weekends</w:t>
            </w:r>
            <w:proofErr w:type="gramEnd"/>
            <w:r w:rsidRPr="00541523">
              <w:rPr>
                <w:rFonts w:ascii="Courier New" w:hAnsi="Courier New" w:cs="Courier New"/>
                <w:color w:val="000000" w:themeColor="text1"/>
                <w:sz w:val="21"/>
                <w:szCs w:val="21"/>
              </w:rPr>
              <w:t xml:space="preserve">  both have</w:t>
            </w:r>
          </w:p>
        </w:tc>
      </w:tr>
      <w:tr w:rsidR="00626147" w:rsidRPr="00FF1EDA" w14:paraId="01FA56F7" w14:textId="77777777" w:rsidTr="00924822">
        <w:tc>
          <w:tcPr>
            <w:tcW w:w="568" w:type="dxa"/>
          </w:tcPr>
          <w:p w14:paraId="123BC616"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1A2AE348"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7A5DF7DA" w14:textId="77777777" w:rsidR="00626147" w:rsidRPr="00541523" w:rsidRDefault="00626147" w:rsidP="00924822">
            <w:pPr>
              <w:rPr>
                <w:i/>
                <w:iCs/>
                <w:color w:val="000000" w:themeColor="text1"/>
                <w:sz w:val="21"/>
                <w:szCs w:val="21"/>
              </w:rPr>
            </w:pPr>
            <w:r w:rsidRPr="00541523">
              <w:rPr>
                <w:i/>
                <w:iCs/>
                <w:color w:val="000000" w:themeColor="text1"/>
                <w:sz w:val="21"/>
                <w:szCs w:val="21"/>
              </w:rPr>
              <w:t>that means that you are available on both weekdays and weekends</w:t>
            </w:r>
          </w:p>
        </w:tc>
      </w:tr>
      <w:tr w:rsidR="00626147" w:rsidRPr="00FF1EDA" w14:paraId="3E038C96" w14:textId="77777777" w:rsidTr="00924822">
        <w:tc>
          <w:tcPr>
            <w:tcW w:w="568" w:type="dxa"/>
          </w:tcPr>
          <w:p w14:paraId="7BE70370"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17</w:t>
            </w:r>
          </w:p>
        </w:tc>
        <w:tc>
          <w:tcPr>
            <w:tcW w:w="992" w:type="dxa"/>
          </w:tcPr>
          <w:p w14:paraId="687BEB5B"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tutee:</w:t>
            </w:r>
          </w:p>
        </w:tc>
        <w:tc>
          <w:tcPr>
            <w:tcW w:w="8080" w:type="dxa"/>
          </w:tcPr>
          <w:p w14:paraId="7500E2A3"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um</w:t>
            </w:r>
            <w:r w:rsidRPr="00541523">
              <w:rPr>
                <w:rFonts w:ascii="Courier New" w:hAnsi="Courier New" w:cs="Courier New" w:hint="eastAsia"/>
                <w:color w:val="000000" w:themeColor="text1"/>
                <w:sz w:val="21"/>
                <w:szCs w:val="21"/>
              </w:rPr>
              <w:t>=</w:t>
            </w:r>
          </w:p>
        </w:tc>
      </w:tr>
      <w:tr w:rsidR="00626147" w:rsidRPr="00FF1EDA" w14:paraId="20EBF697" w14:textId="77777777" w:rsidTr="00924822">
        <w:tc>
          <w:tcPr>
            <w:tcW w:w="568" w:type="dxa"/>
          </w:tcPr>
          <w:p w14:paraId="29353C9F"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18</w:t>
            </w:r>
          </w:p>
        </w:tc>
        <w:tc>
          <w:tcPr>
            <w:tcW w:w="992" w:type="dxa"/>
          </w:tcPr>
          <w:p w14:paraId="7A636957"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tutor:</w:t>
            </w:r>
          </w:p>
        </w:tc>
        <w:tc>
          <w:tcPr>
            <w:tcW w:w="8080" w:type="dxa"/>
          </w:tcPr>
          <w:p w14:paraId="52CD16AE" w14:textId="77777777" w:rsidR="00626147" w:rsidRPr="00541523" w:rsidRDefault="00626147" w:rsidP="00924822">
            <w:pPr>
              <w:rPr>
                <w:rFonts w:ascii="Microsoft JhengHei" w:eastAsia="Microsoft JhengHei" w:hAnsi="Microsoft JhengHei" w:cs="Microsoft JhengHei"/>
                <w:color w:val="000000" w:themeColor="text1"/>
                <w:sz w:val="21"/>
                <w:szCs w:val="21"/>
              </w:rPr>
            </w:pPr>
            <w:r w:rsidRPr="00541523">
              <w:rPr>
                <w:rFonts w:ascii="Courier New" w:hAnsi="Courier New" w:cs="Courier New" w:hint="eastAsia"/>
                <w:color w:val="000000" w:themeColor="text1"/>
                <w:sz w:val="21"/>
                <w:szCs w:val="21"/>
              </w:rPr>
              <w:t>=</w:t>
            </w:r>
            <w:proofErr w:type="spellStart"/>
            <w:r w:rsidRPr="00541523">
              <w:rPr>
                <w:rFonts w:ascii="Courier New" w:hAnsi="Courier New" w:cs="Courier New"/>
                <w:color w:val="000000" w:themeColor="text1"/>
                <w:sz w:val="21"/>
                <w:szCs w:val="21"/>
              </w:rPr>
              <w:t>kěnéng</w:t>
            </w:r>
            <w:proofErr w:type="spellEnd"/>
            <w:r w:rsidRPr="00541523">
              <w:rPr>
                <w:rFonts w:ascii="Courier New" w:hAnsi="Courier New" w:cs="Courier New"/>
                <w:color w:val="000000" w:themeColor="text1"/>
                <w:sz w:val="21"/>
                <w:szCs w:val="21"/>
              </w:rPr>
              <w:t xml:space="preserve"> </w:t>
            </w:r>
            <w:proofErr w:type="spellStart"/>
            <w:proofErr w:type="gramStart"/>
            <w:r w:rsidRPr="00541523">
              <w:rPr>
                <w:rFonts w:ascii="Courier New" w:hAnsi="Courier New" w:cs="Courier New"/>
                <w:color w:val="000000" w:themeColor="text1"/>
                <w:sz w:val="21"/>
                <w:szCs w:val="21"/>
              </w:rPr>
              <w:t>bù</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yīyàng</w:t>
            </w:r>
            <w:proofErr w:type="spellEnd"/>
            <w:proofErr w:type="gramEnd"/>
            <w:r w:rsidRPr="00541523">
              <w:rPr>
                <w:rFonts w:ascii="Courier New" w:hAnsi="Courier New" w:cs="Courier New"/>
                <w:color w:val="000000" w:themeColor="text1"/>
                <w:sz w:val="21"/>
                <w:szCs w:val="21"/>
              </w:rPr>
              <w:t xml:space="preserve"> de   </w:t>
            </w:r>
            <w:proofErr w:type="spellStart"/>
            <w:proofErr w:type="gramStart"/>
            <w:r w:rsidRPr="00541523">
              <w:rPr>
                <w:rFonts w:ascii="Courier New" w:hAnsi="Courier New" w:cs="Courier New"/>
                <w:color w:val="000000" w:themeColor="text1"/>
                <w:sz w:val="21"/>
                <w:szCs w:val="21"/>
              </w:rPr>
              <w:t>shí</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duàn</w:t>
            </w:r>
            <w:proofErr w:type="spellEnd"/>
            <w:proofErr w:type="gramEnd"/>
            <w:r w:rsidRPr="00541523">
              <w:rPr>
                <w:rFonts w:ascii="Courier New" w:hAnsi="Courier New" w:cs="Courier New"/>
                <w:color w:val="000000" w:themeColor="text1"/>
                <w:sz w:val="21"/>
                <w:szCs w:val="21"/>
              </w:rPr>
              <w:t xml:space="preserve">    la!</w:t>
            </w:r>
          </w:p>
        </w:tc>
      </w:tr>
      <w:tr w:rsidR="00626147" w:rsidRPr="00FF1EDA" w14:paraId="0962FE24" w14:textId="77777777" w:rsidTr="00924822">
        <w:tc>
          <w:tcPr>
            <w:tcW w:w="568" w:type="dxa"/>
          </w:tcPr>
          <w:p w14:paraId="175FCF7B"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51A7663E"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1E0A3A15"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 xml:space="preserve"> </w:t>
            </w:r>
            <w:proofErr w:type="gramStart"/>
            <w:r w:rsidRPr="00541523">
              <w:rPr>
                <w:rFonts w:ascii="Courier New" w:hAnsi="Courier New" w:cs="Courier New"/>
                <w:color w:val="000000" w:themeColor="text1"/>
                <w:sz w:val="21"/>
                <w:szCs w:val="21"/>
              </w:rPr>
              <w:t>maybe  not</w:t>
            </w:r>
            <w:proofErr w:type="gramEnd"/>
            <w:r w:rsidRPr="00541523">
              <w:rPr>
                <w:rFonts w:ascii="Courier New" w:hAnsi="Courier New" w:cs="Courier New"/>
                <w:color w:val="000000" w:themeColor="text1"/>
                <w:sz w:val="21"/>
                <w:szCs w:val="21"/>
              </w:rPr>
              <w:t xml:space="preserve"> same   ATTP time periods EXCL</w:t>
            </w:r>
          </w:p>
        </w:tc>
      </w:tr>
      <w:tr w:rsidR="00626147" w:rsidRPr="00FF1EDA" w14:paraId="2323CC78" w14:textId="77777777" w:rsidTr="00924822">
        <w:tc>
          <w:tcPr>
            <w:tcW w:w="568" w:type="dxa"/>
          </w:tcPr>
          <w:p w14:paraId="35BC5BA2"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1614244E"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1DC17EA2" w14:textId="77777777" w:rsidR="00626147" w:rsidRPr="00541523" w:rsidRDefault="00626147" w:rsidP="00924822">
            <w:pPr>
              <w:rPr>
                <w:i/>
                <w:iCs/>
                <w:color w:val="000000" w:themeColor="text1"/>
                <w:sz w:val="21"/>
                <w:szCs w:val="21"/>
              </w:rPr>
            </w:pPr>
            <w:r w:rsidRPr="00541523">
              <w:rPr>
                <w:i/>
                <w:iCs/>
                <w:color w:val="000000" w:themeColor="text1"/>
                <w:sz w:val="21"/>
                <w:szCs w:val="21"/>
              </w:rPr>
              <w:t>it may be different time periods</w:t>
            </w:r>
          </w:p>
        </w:tc>
      </w:tr>
      <w:tr w:rsidR="00626147" w:rsidRPr="00FF1EDA" w14:paraId="792E690D" w14:textId="77777777" w:rsidTr="00924822">
        <w:tc>
          <w:tcPr>
            <w:tcW w:w="568" w:type="dxa"/>
          </w:tcPr>
          <w:p w14:paraId="2F67D33D"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19</w:t>
            </w:r>
          </w:p>
        </w:tc>
        <w:tc>
          <w:tcPr>
            <w:tcW w:w="992" w:type="dxa"/>
          </w:tcPr>
          <w:p w14:paraId="3D1F951D"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tutee:</w:t>
            </w:r>
          </w:p>
        </w:tc>
        <w:tc>
          <w:tcPr>
            <w:tcW w:w="8080" w:type="dxa"/>
          </w:tcPr>
          <w:p w14:paraId="7FA85E16" w14:textId="77777777" w:rsidR="00626147" w:rsidRPr="00541523" w:rsidRDefault="00626147" w:rsidP="00924822">
            <w:pPr>
              <w:rPr>
                <w:rFonts w:ascii="Courier New" w:hAnsi="Courier New" w:cs="Courier New"/>
                <w:color w:val="000000" w:themeColor="text1"/>
                <w:sz w:val="21"/>
                <w:szCs w:val="21"/>
              </w:rPr>
            </w:pPr>
            <w:proofErr w:type="spellStart"/>
            <w:r w:rsidRPr="00541523">
              <w:rPr>
                <w:rFonts w:ascii="Courier New" w:hAnsi="Courier New" w:cs="Courier New"/>
                <w:color w:val="000000" w:themeColor="text1"/>
                <w:sz w:val="21"/>
                <w:szCs w:val="21"/>
              </w:rPr>
              <w:t>duì</w:t>
            </w:r>
            <w:proofErr w:type="spellEnd"/>
            <w:r w:rsidRPr="00541523">
              <w:rPr>
                <w:color w:val="000000" w:themeColor="text1"/>
              </w:rPr>
              <w:t>↓</w:t>
            </w:r>
            <w:r w:rsidRPr="00B404EE">
              <w:rPr>
                <w:rFonts w:ascii="Microsoft JhengHei" w:eastAsia="Microsoft JhengHei" w:hAnsi="Microsoft JhengHei" w:cs="Microsoft JhengHei" w:hint="eastAsia"/>
                <w:color w:val="000000" w:themeColor="text1"/>
                <w:sz w:val="21"/>
                <w:szCs w:val="21"/>
              </w:rPr>
              <w:t>＝</w:t>
            </w:r>
          </w:p>
        </w:tc>
      </w:tr>
      <w:tr w:rsidR="00626147" w:rsidRPr="00FF1EDA" w14:paraId="175DBE99" w14:textId="77777777" w:rsidTr="00924822">
        <w:tc>
          <w:tcPr>
            <w:tcW w:w="568" w:type="dxa"/>
          </w:tcPr>
          <w:p w14:paraId="048109B1"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655D896A"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506D979A"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right</w:t>
            </w:r>
          </w:p>
        </w:tc>
      </w:tr>
      <w:tr w:rsidR="00626147" w:rsidRPr="00FF1EDA" w14:paraId="3FDBC69E" w14:textId="77777777" w:rsidTr="00924822">
        <w:tc>
          <w:tcPr>
            <w:tcW w:w="568" w:type="dxa"/>
          </w:tcPr>
          <w:p w14:paraId="0265AA49"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11425690"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38FF93F4" w14:textId="77777777" w:rsidR="00626147" w:rsidRPr="00541523" w:rsidRDefault="00626147" w:rsidP="00924822">
            <w:pPr>
              <w:rPr>
                <w:i/>
                <w:iCs/>
                <w:color w:val="000000" w:themeColor="text1"/>
                <w:sz w:val="21"/>
                <w:szCs w:val="21"/>
              </w:rPr>
            </w:pPr>
            <w:r w:rsidRPr="00541523">
              <w:rPr>
                <w:i/>
                <w:iCs/>
                <w:color w:val="000000" w:themeColor="text1"/>
                <w:sz w:val="21"/>
                <w:szCs w:val="21"/>
              </w:rPr>
              <w:t>right</w:t>
            </w:r>
          </w:p>
        </w:tc>
      </w:tr>
      <w:tr w:rsidR="00626147" w:rsidRPr="00FF1EDA" w14:paraId="67D8D4AF" w14:textId="77777777" w:rsidTr="00924822">
        <w:tc>
          <w:tcPr>
            <w:tcW w:w="568" w:type="dxa"/>
          </w:tcPr>
          <w:p w14:paraId="6D5F601B"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20</w:t>
            </w:r>
          </w:p>
        </w:tc>
        <w:tc>
          <w:tcPr>
            <w:tcW w:w="992" w:type="dxa"/>
          </w:tcPr>
          <w:p w14:paraId="7EF6DB4C"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tutor:</w:t>
            </w:r>
          </w:p>
        </w:tc>
        <w:tc>
          <w:tcPr>
            <w:tcW w:w="8080" w:type="dxa"/>
          </w:tcPr>
          <w:p w14:paraId="5F47FD9A" w14:textId="77777777" w:rsidR="00626147" w:rsidRPr="00541523" w:rsidRDefault="00626147" w:rsidP="00924822">
            <w:pPr>
              <w:rPr>
                <w:rFonts w:ascii="Microsoft JhengHei" w:eastAsia="Microsoft JhengHei" w:hAnsi="Microsoft JhengHei" w:cs="Microsoft JhengHei"/>
                <w:color w:val="000000" w:themeColor="text1"/>
                <w:sz w:val="21"/>
                <w:szCs w:val="21"/>
              </w:rPr>
            </w:pPr>
            <w:r w:rsidRPr="00B404EE">
              <w:rPr>
                <w:rFonts w:ascii="Microsoft JhengHei" w:eastAsia="Microsoft JhengHei" w:hAnsi="Microsoft JhengHei" w:cs="Microsoft JhengHei" w:hint="eastAsia"/>
                <w:color w:val="000000" w:themeColor="text1"/>
                <w:sz w:val="21"/>
                <w:szCs w:val="21"/>
              </w:rPr>
              <w:t>＝</w:t>
            </w:r>
            <w:proofErr w:type="spellStart"/>
            <w:r w:rsidRPr="00541523">
              <w:rPr>
                <w:rFonts w:ascii="Courier New" w:hAnsi="Courier New" w:cs="Courier New"/>
                <w:color w:val="000000" w:themeColor="text1"/>
                <w:sz w:val="21"/>
                <w:szCs w:val="21"/>
              </w:rPr>
              <w:t>s</w:t>
            </w:r>
            <w:r w:rsidRPr="00541523">
              <w:rPr>
                <w:rFonts w:ascii="Courier New" w:hAnsi="Courier New" w:cs="Courier New" w:hint="eastAsia"/>
                <w:color w:val="000000" w:themeColor="text1"/>
                <w:sz w:val="21"/>
                <w:szCs w:val="21"/>
              </w:rPr>
              <w:t>u</w:t>
            </w:r>
            <w:r w:rsidRPr="00541523">
              <w:rPr>
                <w:rFonts w:ascii="Courier New" w:hAnsi="Courier New" w:cs="Courier New"/>
                <w:color w:val="000000" w:themeColor="text1"/>
                <w:sz w:val="21"/>
                <w:szCs w:val="21"/>
              </w:rPr>
              <w:t>ǒyǐ</w:t>
            </w:r>
            <w:proofErr w:type="spellEnd"/>
            <w:r w:rsidRPr="00541523">
              <w:rPr>
                <w:rFonts w:ascii="Courier New" w:hAnsi="Courier New" w:cs="Courier New"/>
                <w:color w:val="000000" w:themeColor="text1"/>
                <w:sz w:val="21"/>
                <w:szCs w:val="21"/>
              </w:rPr>
              <w:t xml:space="preserve"> </w:t>
            </w:r>
            <w:r w:rsidRPr="00541523">
              <w:rPr>
                <w:rFonts w:ascii="Microsoft JhengHei" w:eastAsia="Microsoft JhengHei" w:hAnsi="Microsoft JhengHei" w:cs="Microsoft JhengHei"/>
                <w:color w:val="000000" w:themeColor="text1"/>
                <w:sz w:val="21"/>
                <w:szCs w:val="21"/>
              </w:rPr>
              <w:t>&gt;</w:t>
            </w:r>
            <w:proofErr w:type="spellStart"/>
            <w:proofErr w:type="gramStart"/>
            <w:r w:rsidRPr="00541523">
              <w:rPr>
                <w:rFonts w:ascii="Courier New" w:hAnsi="Courier New" w:cs="Courier New"/>
                <w:color w:val="000000" w:themeColor="text1"/>
                <w:sz w:val="21"/>
                <w:szCs w:val="21"/>
              </w:rPr>
              <w:t>nǐ</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méiyǒubànfǎ</w:t>
            </w:r>
            <w:proofErr w:type="spellEnd"/>
            <w:r w:rsidRPr="00541523">
              <w:rPr>
                <w:rFonts w:ascii="Microsoft JhengHei" w:eastAsia="Microsoft JhengHei" w:hAnsi="Microsoft JhengHei" w:cs="Microsoft JhengHei"/>
                <w:color w:val="000000" w:themeColor="text1"/>
                <w:sz w:val="21"/>
                <w:szCs w:val="21"/>
              </w:rPr>
              <w:t xml:space="preserve">&lt;  </w:t>
            </w:r>
            <w:proofErr w:type="spellStart"/>
            <w:r w:rsidRPr="00541523">
              <w:rPr>
                <w:rFonts w:ascii="Courier New" w:hAnsi="Courier New" w:cs="Courier New"/>
                <w:color w:val="000000" w:themeColor="text1"/>
                <w:sz w:val="21"/>
                <w:szCs w:val="21"/>
              </w:rPr>
              <w:t>hěn</w:t>
            </w:r>
            <w:proofErr w:type="spellEnd"/>
            <w:proofErr w:type="gram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míngquède</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qūfēn</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píngrì</w:t>
            </w:r>
            <w:proofErr w:type="spellEnd"/>
            <w:r w:rsidRPr="00541523">
              <w:rPr>
                <w:rFonts w:ascii="Courier New" w:hAnsi="Courier New" w:cs="Courier New"/>
                <w:color w:val="000000" w:themeColor="text1"/>
                <w:sz w:val="21"/>
                <w:szCs w:val="21"/>
              </w:rPr>
              <w:t xml:space="preserve"> </w:t>
            </w:r>
          </w:p>
        </w:tc>
      </w:tr>
      <w:tr w:rsidR="00626147" w:rsidRPr="00FF1EDA" w14:paraId="02CEF978" w14:textId="77777777" w:rsidTr="00924822">
        <w:tc>
          <w:tcPr>
            <w:tcW w:w="568" w:type="dxa"/>
          </w:tcPr>
          <w:p w14:paraId="04643251"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12EB00C1"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5C88AFD9" w14:textId="77777777" w:rsidR="00626147" w:rsidRPr="00541523" w:rsidRDefault="00626147" w:rsidP="00924822">
            <w:pPr>
              <w:rPr>
                <w:rFonts w:ascii="Microsoft JhengHei" w:eastAsia="Microsoft JhengHei" w:hAnsi="Microsoft JhengHei" w:cs="Microsoft JhengHei"/>
                <w:color w:val="000000" w:themeColor="text1"/>
                <w:sz w:val="21"/>
                <w:szCs w:val="21"/>
              </w:rPr>
            </w:pPr>
            <w:r w:rsidRPr="00541523">
              <w:rPr>
                <w:rFonts w:ascii="Courier New" w:hAnsi="Courier New" w:cs="Courier New"/>
                <w:color w:val="000000" w:themeColor="text1"/>
                <w:sz w:val="21"/>
                <w:szCs w:val="21"/>
              </w:rPr>
              <w:t xml:space="preserve">  </w:t>
            </w:r>
            <w:proofErr w:type="gramStart"/>
            <w:r w:rsidRPr="00541523">
              <w:rPr>
                <w:rFonts w:ascii="Courier New" w:hAnsi="Courier New" w:cs="Courier New"/>
                <w:color w:val="000000" w:themeColor="text1"/>
                <w:sz w:val="21"/>
                <w:szCs w:val="21"/>
              </w:rPr>
              <w:t>so</w:t>
            </w:r>
            <w:proofErr w:type="gramEnd"/>
            <w:r w:rsidRPr="00541523">
              <w:rPr>
                <w:rFonts w:ascii="Courier New" w:hAnsi="Courier New" w:cs="Courier New"/>
                <w:color w:val="000000" w:themeColor="text1"/>
                <w:sz w:val="21"/>
                <w:szCs w:val="21"/>
              </w:rPr>
              <w:t xml:space="preserve">     you cannot       </w:t>
            </w:r>
            <w:proofErr w:type="gramStart"/>
            <w:r w:rsidRPr="00541523">
              <w:rPr>
                <w:rFonts w:ascii="Courier New" w:hAnsi="Courier New" w:cs="Courier New"/>
                <w:color w:val="000000" w:themeColor="text1"/>
                <w:sz w:val="21"/>
                <w:szCs w:val="21"/>
              </w:rPr>
              <w:t>very</w:t>
            </w:r>
            <w:r w:rsidRPr="00541523">
              <w:rPr>
                <w:rFonts w:ascii="PingFang TC" w:eastAsia="PingFang TC" w:hAnsi="PingFang TC" w:cs="PingFang TC"/>
                <w:color w:val="000000" w:themeColor="text1"/>
                <w:sz w:val="21"/>
                <w:szCs w:val="21"/>
              </w:rPr>
              <w:t xml:space="preserve">  </w:t>
            </w:r>
            <w:r w:rsidRPr="00541523">
              <w:rPr>
                <w:rFonts w:ascii="Courier New" w:hAnsi="Courier New" w:cs="Courier New" w:hint="eastAsia"/>
                <w:color w:val="000000" w:themeColor="text1"/>
                <w:sz w:val="21"/>
                <w:szCs w:val="21"/>
              </w:rPr>
              <w:t>c</w:t>
            </w:r>
            <w:r w:rsidRPr="00541523">
              <w:rPr>
                <w:rFonts w:ascii="Courier New" w:hAnsi="Courier New" w:cs="Courier New"/>
                <w:color w:val="000000" w:themeColor="text1"/>
                <w:sz w:val="21"/>
                <w:szCs w:val="21"/>
              </w:rPr>
              <w:t>learly</w:t>
            </w:r>
            <w:proofErr w:type="gramEnd"/>
            <w:r w:rsidRPr="00541523">
              <w:rPr>
                <w:rFonts w:ascii="Courier New" w:hAnsi="Courier New" w:cs="Courier New"/>
                <w:color w:val="000000" w:themeColor="text1"/>
                <w:sz w:val="21"/>
                <w:szCs w:val="21"/>
              </w:rPr>
              <w:t xml:space="preserve">  </w:t>
            </w:r>
            <w:proofErr w:type="gramStart"/>
            <w:r w:rsidRPr="00541523">
              <w:rPr>
                <w:rFonts w:ascii="Courier New" w:hAnsi="Courier New" w:cs="Courier New"/>
                <w:color w:val="000000" w:themeColor="text1"/>
                <w:sz w:val="21"/>
                <w:szCs w:val="21"/>
              </w:rPr>
              <w:t>distinguish</w:t>
            </w:r>
            <w:r w:rsidRPr="00541523">
              <w:rPr>
                <w:rFonts w:ascii="Courier New" w:hAnsi="Courier New" w:cs="Courier New" w:hint="eastAsia"/>
                <w:color w:val="000000" w:themeColor="text1"/>
                <w:sz w:val="21"/>
                <w:szCs w:val="21"/>
              </w:rPr>
              <w:t xml:space="preserve"> </w:t>
            </w:r>
            <w:r w:rsidRPr="00541523">
              <w:rPr>
                <w:rFonts w:ascii="Courier New" w:hAnsi="Courier New" w:cs="Courier New"/>
                <w:color w:val="000000" w:themeColor="text1"/>
                <w:sz w:val="21"/>
                <w:szCs w:val="21"/>
              </w:rPr>
              <w:t xml:space="preserve"> weekdays</w:t>
            </w:r>
            <w:proofErr w:type="gramEnd"/>
            <w:r w:rsidRPr="00541523">
              <w:rPr>
                <w:rFonts w:ascii="Courier New" w:hAnsi="Courier New" w:cs="Courier New"/>
                <w:color w:val="000000" w:themeColor="text1"/>
                <w:sz w:val="21"/>
                <w:szCs w:val="21"/>
              </w:rPr>
              <w:t xml:space="preserve"> </w:t>
            </w:r>
          </w:p>
        </w:tc>
      </w:tr>
      <w:tr w:rsidR="00626147" w:rsidRPr="00FF1EDA" w14:paraId="0ECDC6CC" w14:textId="77777777" w:rsidTr="00924822">
        <w:tc>
          <w:tcPr>
            <w:tcW w:w="568" w:type="dxa"/>
          </w:tcPr>
          <w:p w14:paraId="594517B5"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4AAB4D8D"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28CB000D" w14:textId="77777777" w:rsidR="00626147" w:rsidRPr="00541523" w:rsidRDefault="00626147" w:rsidP="00924822">
            <w:pPr>
              <w:rPr>
                <w:i/>
                <w:iCs/>
                <w:color w:val="000000" w:themeColor="text1"/>
                <w:sz w:val="21"/>
                <w:szCs w:val="21"/>
              </w:rPr>
            </w:pPr>
            <w:r w:rsidRPr="00541523">
              <w:rPr>
                <w:i/>
                <w:iCs/>
                <w:color w:val="000000" w:themeColor="text1"/>
                <w:sz w:val="21"/>
                <w:szCs w:val="21"/>
              </w:rPr>
              <w:t xml:space="preserve">  </w:t>
            </w:r>
            <w:proofErr w:type="gramStart"/>
            <w:r w:rsidRPr="00541523">
              <w:rPr>
                <w:i/>
                <w:iCs/>
                <w:color w:val="000000" w:themeColor="text1"/>
                <w:sz w:val="21"/>
                <w:szCs w:val="21"/>
              </w:rPr>
              <w:t>so</w:t>
            </w:r>
            <w:proofErr w:type="gramEnd"/>
            <w:r w:rsidRPr="00541523">
              <w:rPr>
                <w:i/>
                <w:iCs/>
                <w:color w:val="000000" w:themeColor="text1"/>
                <w:sz w:val="21"/>
                <w:szCs w:val="21"/>
              </w:rPr>
              <w:t xml:space="preserve"> you cannot very clearly distinguish between weekdays </w:t>
            </w:r>
          </w:p>
        </w:tc>
      </w:tr>
      <w:tr w:rsidR="00626147" w:rsidRPr="00FF1EDA" w14:paraId="5F4578D9" w14:textId="77777777" w:rsidTr="00924822">
        <w:tc>
          <w:tcPr>
            <w:tcW w:w="568" w:type="dxa"/>
          </w:tcPr>
          <w:p w14:paraId="07502BF2"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21</w:t>
            </w:r>
          </w:p>
        </w:tc>
        <w:tc>
          <w:tcPr>
            <w:tcW w:w="992" w:type="dxa"/>
          </w:tcPr>
          <w:p w14:paraId="29B2A05B"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44BE9ACD" w14:textId="77777777" w:rsidR="00626147" w:rsidRPr="00541523" w:rsidRDefault="00626147" w:rsidP="00924822">
            <w:pPr>
              <w:rPr>
                <w:rFonts w:ascii="Courier New" w:hAnsi="Courier New" w:cs="Courier New"/>
                <w:color w:val="000000" w:themeColor="text1"/>
                <w:sz w:val="21"/>
                <w:szCs w:val="21"/>
              </w:rPr>
            </w:pPr>
            <w:proofErr w:type="spellStart"/>
            <w:r w:rsidRPr="00541523">
              <w:rPr>
                <w:rFonts w:ascii="Courier New" w:hAnsi="Courier New" w:cs="Courier New"/>
                <w:color w:val="000000" w:themeColor="text1"/>
                <w:sz w:val="21"/>
                <w:szCs w:val="21"/>
              </w:rPr>
              <w:t>háishì</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jiàrì</w:t>
            </w:r>
            <w:proofErr w:type="spellEnd"/>
            <w:r w:rsidRPr="00541523">
              <w:rPr>
                <w:rFonts w:ascii="Courier New" w:hAnsi="Courier New" w:cs="Courier New"/>
                <w:color w:val="000000" w:themeColor="text1"/>
                <w:sz w:val="21"/>
                <w:szCs w:val="21"/>
              </w:rPr>
              <w:t xml:space="preserve">, </w:t>
            </w:r>
          </w:p>
        </w:tc>
      </w:tr>
      <w:tr w:rsidR="00626147" w:rsidRPr="00FF1EDA" w14:paraId="1C30CC8E" w14:textId="77777777" w:rsidTr="00924822">
        <w:tc>
          <w:tcPr>
            <w:tcW w:w="568" w:type="dxa"/>
          </w:tcPr>
          <w:p w14:paraId="0739F686"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55B3366A"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573B6223"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or     weekends</w:t>
            </w:r>
          </w:p>
        </w:tc>
      </w:tr>
      <w:tr w:rsidR="00626147" w:rsidRPr="00FF1EDA" w14:paraId="20B123AC" w14:textId="77777777" w:rsidTr="00924822">
        <w:tc>
          <w:tcPr>
            <w:tcW w:w="568" w:type="dxa"/>
          </w:tcPr>
          <w:p w14:paraId="17243662"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63471C6D"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3A1A5EBC" w14:textId="77777777" w:rsidR="00626147" w:rsidRPr="00541523" w:rsidRDefault="00626147" w:rsidP="00924822">
            <w:pPr>
              <w:rPr>
                <w:i/>
                <w:iCs/>
                <w:color w:val="000000" w:themeColor="text1"/>
                <w:sz w:val="21"/>
                <w:szCs w:val="21"/>
              </w:rPr>
            </w:pPr>
            <w:r w:rsidRPr="00541523">
              <w:rPr>
                <w:i/>
                <w:iCs/>
                <w:color w:val="000000" w:themeColor="text1"/>
                <w:sz w:val="21"/>
                <w:szCs w:val="21"/>
              </w:rPr>
              <w:t>or weekends</w:t>
            </w:r>
          </w:p>
        </w:tc>
      </w:tr>
      <w:tr w:rsidR="00626147" w:rsidRPr="00FF1EDA" w14:paraId="0A9C5B94" w14:textId="77777777" w:rsidTr="00924822">
        <w:tc>
          <w:tcPr>
            <w:tcW w:w="568" w:type="dxa"/>
          </w:tcPr>
          <w:p w14:paraId="46B23B00"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22</w:t>
            </w:r>
          </w:p>
        </w:tc>
        <w:tc>
          <w:tcPr>
            <w:tcW w:w="992" w:type="dxa"/>
          </w:tcPr>
          <w:p w14:paraId="3E8E4DB6"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tutee:</w:t>
            </w:r>
          </w:p>
        </w:tc>
        <w:tc>
          <w:tcPr>
            <w:tcW w:w="8080" w:type="dxa"/>
          </w:tcPr>
          <w:p w14:paraId="7448095E" w14:textId="77777777" w:rsidR="00626147" w:rsidRPr="00541523" w:rsidRDefault="00626147" w:rsidP="00924822">
            <w:pPr>
              <w:rPr>
                <w:rFonts w:ascii="Courier New" w:hAnsi="Courier New" w:cs="Courier New"/>
                <w:color w:val="000000" w:themeColor="text1"/>
                <w:sz w:val="21"/>
                <w:szCs w:val="21"/>
              </w:rPr>
            </w:pPr>
            <w:r w:rsidRPr="00541523">
              <w:rPr>
                <w:rFonts w:hint="eastAsia"/>
                <w:color w:val="000000" w:themeColor="text1"/>
              </w:rPr>
              <w:t>°</w:t>
            </w:r>
            <w:r w:rsidRPr="00541523">
              <w:rPr>
                <w:rFonts w:ascii="Courier New" w:hAnsi="Courier New" w:cs="Courier New"/>
                <w:color w:val="000000" w:themeColor="text1"/>
                <w:sz w:val="21"/>
                <w:szCs w:val="21"/>
              </w:rPr>
              <w:t>um</w:t>
            </w:r>
            <w:r w:rsidRPr="00541523">
              <w:rPr>
                <w:rFonts w:hint="eastAsia"/>
                <w:color w:val="000000" w:themeColor="text1"/>
              </w:rPr>
              <w:t>°</w:t>
            </w:r>
          </w:p>
        </w:tc>
      </w:tr>
      <w:tr w:rsidR="00626147" w:rsidRPr="00FF1EDA" w14:paraId="4EDE9F48" w14:textId="77777777" w:rsidTr="00924822">
        <w:tc>
          <w:tcPr>
            <w:tcW w:w="568" w:type="dxa"/>
          </w:tcPr>
          <w:p w14:paraId="2B71FCFB"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23</w:t>
            </w:r>
          </w:p>
        </w:tc>
        <w:tc>
          <w:tcPr>
            <w:tcW w:w="992" w:type="dxa"/>
          </w:tcPr>
          <w:p w14:paraId="4F02F636"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tutor:</w:t>
            </w:r>
          </w:p>
        </w:tc>
        <w:tc>
          <w:tcPr>
            <w:tcW w:w="8080" w:type="dxa"/>
          </w:tcPr>
          <w:p w14:paraId="3FAC44F7" w14:textId="77777777" w:rsidR="00626147" w:rsidRPr="00541523" w:rsidRDefault="00626147" w:rsidP="00924822">
            <w:pPr>
              <w:rPr>
                <w:rFonts w:ascii="Courier New" w:hAnsi="Courier New" w:cs="Courier New"/>
                <w:color w:val="000000" w:themeColor="text1"/>
                <w:sz w:val="21"/>
                <w:szCs w:val="21"/>
              </w:rPr>
            </w:pPr>
            <w:proofErr w:type="spellStart"/>
            <w:r w:rsidRPr="00541523">
              <w:rPr>
                <w:rFonts w:ascii="Courier New" w:hAnsi="Courier New" w:cs="Courier New"/>
                <w:color w:val="000000" w:themeColor="text1"/>
                <w:sz w:val="21"/>
                <w:szCs w:val="21"/>
              </w:rPr>
              <w:t>s</w:t>
            </w:r>
            <w:r w:rsidRPr="00541523">
              <w:rPr>
                <w:rFonts w:ascii="Courier New" w:hAnsi="Courier New" w:cs="Courier New" w:hint="eastAsia"/>
                <w:color w:val="000000" w:themeColor="text1"/>
                <w:sz w:val="21"/>
                <w:szCs w:val="21"/>
              </w:rPr>
              <w:t>u</w:t>
            </w:r>
            <w:r w:rsidRPr="00541523">
              <w:rPr>
                <w:rFonts w:ascii="Courier New" w:hAnsi="Courier New" w:cs="Courier New"/>
                <w:color w:val="000000" w:themeColor="text1"/>
                <w:sz w:val="21"/>
                <w:szCs w:val="21"/>
              </w:rPr>
              <w:t>ǒyǐ</w:t>
            </w:r>
            <w:proofErr w:type="spellEnd"/>
            <w:r w:rsidRPr="00541523">
              <w:rPr>
                <w:color w:val="000000" w:themeColor="text1"/>
              </w:rPr>
              <w:t>↑</w:t>
            </w:r>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nǐ</w:t>
            </w:r>
            <w:proofErr w:type="spellEnd"/>
            <w:r w:rsidRPr="00541523">
              <w:rPr>
                <w:rFonts w:ascii="Courier New" w:hAnsi="Courier New" w:cs="Courier New"/>
                <w:color w:val="000000" w:themeColor="text1"/>
                <w:sz w:val="21"/>
                <w:szCs w:val="21"/>
              </w:rPr>
              <w:t xml:space="preserve"> </w:t>
            </w:r>
            <w:proofErr w:type="spellStart"/>
            <w:proofErr w:type="gramStart"/>
            <w:r w:rsidRPr="00541523">
              <w:rPr>
                <w:rFonts w:ascii="Courier New" w:hAnsi="Courier New" w:cs="Courier New"/>
                <w:color w:val="000000" w:themeColor="text1"/>
                <w:sz w:val="21"/>
                <w:szCs w:val="21"/>
              </w:rPr>
              <w:t>jiù</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zhíjiē</w:t>
            </w:r>
            <w:proofErr w:type="spellEnd"/>
            <w:proofErr w:type="gram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shuō</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nǐ</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méi</w:t>
            </w:r>
            <w:proofErr w:type="spellEnd"/>
            <w:r w:rsidRPr="00541523">
              <w:rPr>
                <w:rFonts w:ascii="Courier New" w:hAnsi="Courier New" w:cs="Courier New"/>
                <w:color w:val="000000" w:themeColor="text1"/>
                <w:sz w:val="21"/>
                <w:szCs w:val="21"/>
              </w:rPr>
              <w:t xml:space="preserve"> </w:t>
            </w:r>
            <w:proofErr w:type="spellStart"/>
            <w:proofErr w:type="gramStart"/>
            <w:r w:rsidRPr="00541523">
              <w:rPr>
                <w:rFonts w:ascii="Courier New" w:hAnsi="Courier New" w:cs="Courier New"/>
                <w:color w:val="000000" w:themeColor="text1"/>
                <w:sz w:val="21"/>
                <w:szCs w:val="21"/>
              </w:rPr>
              <w:t>yǒu</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tài</w:t>
            </w:r>
            <w:proofErr w:type="spellEnd"/>
            <w:proofErr w:type="gram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duō</w:t>
            </w:r>
            <w:proofErr w:type="spellEnd"/>
            <w:r w:rsidRPr="00541523">
              <w:rPr>
                <w:rFonts w:ascii="Courier New" w:hAnsi="Courier New" w:cs="Courier New"/>
                <w:color w:val="000000" w:themeColor="text1"/>
                <w:sz w:val="21"/>
                <w:szCs w:val="21"/>
              </w:rPr>
              <w:t xml:space="preserve">   de </w:t>
            </w:r>
          </w:p>
        </w:tc>
      </w:tr>
      <w:tr w:rsidR="00626147" w:rsidRPr="00FF1EDA" w14:paraId="78D4D96B" w14:textId="77777777" w:rsidTr="00924822">
        <w:tc>
          <w:tcPr>
            <w:tcW w:w="568" w:type="dxa"/>
          </w:tcPr>
          <w:p w14:paraId="4D91680B"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5E51547F"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7123788E" w14:textId="77777777" w:rsidR="00626147" w:rsidRPr="00541523" w:rsidRDefault="00626147" w:rsidP="00924822">
            <w:pPr>
              <w:rPr>
                <w:rFonts w:ascii="Courier New" w:hAnsi="Courier New" w:cs="Courier New"/>
                <w:color w:val="000000" w:themeColor="text1"/>
                <w:sz w:val="21"/>
                <w:szCs w:val="21"/>
              </w:rPr>
            </w:pPr>
            <w:proofErr w:type="gramStart"/>
            <w:r w:rsidRPr="00541523">
              <w:rPr>
                <w:rFonts w:ascii="Courier New" w:hAnsi="Courier New" w:cs="Courier New"/>
                <w:color w:val="000000" w:themeColor="text1"/>
                <w:sz w:val="21"/>
                <w:szCs w:val="21"/>
              </w:rPr>
              <w:t>so</w:t>
            </w:r>
            <w:proofErr w:type="gramEnd"/>
            <w:r w:rsidRPr="00541523">
              <w:rPr>
                <w:rFonts w:ascii="Courier New" w:hAnsi="Courier New" w:cs="Courier New"/>
                <w:color w:val="000000" w:themeColor="text1"/>
                <w:sz w:val="21"/>
                <w:szCs w:val="21"/>
              </w:rPr>
              <w:t xml:space="preserve">   you just directly say you </w:t>
            </w:r>
            <w:proofErr w:type="gramStart"/>
            <w:r w:rsidRPr="00541523">
              <w:rPr>
                <w:rFonts w:ascii="Courier New" w:hAnsi="Courier New" w:cs="Courier New"/>
                <w:color w:val="000000" w:themeColor="text1"/>
                <w:sz w:val="21"/>
                <w:szCs w:val="21"/>
              </w:rPr>
              <w:t>not have</w:t>
            </w:r>
            <w:proofErr w:type="gramEnd"/>
            <w:r w:rsidRPr="00541523">
              <w:rPr>
                <w:rFonts w:ascii="Courier New" w:hAnsi="Courier New" w:cs="Courier New"/>
                <w:color w:val="000000" w:themeColor="text1"/>
                <w:sz w:val="21"/>
                <w:szCs w:val="21"/>
              </w:rPr>
              <w:t xml:space="preserve"> too much ATTP</w:t>
            </w:r>
          </w:p>
        </w:tc>
      </w:tr>
      <w:tr w:rsidR="00626147" w:rsidRPr="00FF1EDA" w14:paraId="75483023" w14:textId="77777777" w:rsidTr="00924822">
        <w:tc>
          <w:tcPr>
            <w:tcW w:w="568" w:type="dxa"/>
          </w:tcPr>
          <w:p w14:paraId="18A5C50D"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2A853BD8"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5455A92E" w14:textId="77777777" w:rsidR="00626147" w:rsidRPr="00541523" w:rsidRDefault="00626147" w:rsidP="00924822">
            <w:pPr>
              <w:rPr>
                <w:i/>
                <w:iCs/>
                <w:color w:val="000000" w:themeColor="text1"/>
                <w:sz w:val="21"/>
                <w:szCs w:val="21"/>
              </w:rPr>
            </w:pPr>
            <w:proofErr w:type="gramStart"/>
            <w:r w:rsidRPr="00541523">
              <w:rPr>
                <w:i/>
                <w:iCs/>
                <w:color w:val="000000" w:themeColor="text1"/>
                <w:sz w:val="21"/>
                <w:szCs w:val="21"/>
              </w:rPr>
              <w:t>so</w:t>
            </w:r>
            <w:proofErr w:type="gramEnd"/>
            <w:r w:rsidRPr="00541523">
              <w:rPr>
                <w:i/>
                <w:iCs/>
                <w:color w:val="000000" w:themeColor="text1"/>
                <w:sz w:val="21"/>
                <w:szCs w:val="21"/>
              </w:rPr>
              <w:t xml:space="preserve"> you can directly say you don’t have much</w:t>
            </w:r>
          </w:p>
        </w:tc>
      </w:tr>
      <w:tr w:rsidR="00626147" w:rsidRPr="00FF1EDA" w14:paraId="303745AD" w14:textId="77777777" w:rsidTr="00924822">
        <w:tc>
          <w:tcPr>
            <w:tcW w:w="568" w:type="dxa"/>
          </w:tcPr>
          <w:p w14:paraId="6D6B942A"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24</w:t>
            </w:r>
          </w:p>
        </w:tc>
        <w:tc>
          <w:tcPr>
            <w:tcW w:w="992" w:type="dxa"/>
          </w:tcPr>
          <w:p w14:paraId="53200D36"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0FA7B77F"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&lt;</w:t>
            </w:r>
            <w:proofErr w:type="spellStart"/>
            <w:r w:rsidRPr="00541523">
              <w:rPr>
                <w:rFonts w:ascii="Courier New" w:hAnsi="Courier New" w:cs="Courier New"/>
                <w:color w:val="000000" w:themeColor="text1"/>
                <w:sz w:val="21"/>
                <w:szCs w:val="21"/>
              </w:rPr>
              <w:t>kòngxián</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shíjiān</w:t>
            </w:r>
            <w:proofErr w:type="spellEnd"/>
            <w:r w:rsidRPr="00541523">
              <w:rPr>
                <w:rFonts w:ascii="Courier New" w:hAnsi="Courier New" w:cs="Courier New"/>
                <w:color w:val="000000" w:themeColor="text1"/>
                <w:sz w:val="21"/>
                <w:szCs w:val="21"/>
              </w:rPr>
              <w:t xml:space="preserve">&gt; </w:t>
            </w:r>
            <w:proofErr w:type="spellStart"/>
            <w:r w:rsidRPr="00541523">
              <w:rPr>
                <w:rFonts w:ascii="Courier New" w:hAnsi="Courier New" w:cs="Courier New"/>
                <w:color w:val="000000" w:themeColor="text1"/>
                <w:sz w:val="21"/>
                <w:szCs w:val="21"/>
              </w:rPr>
              <w:t>jiù</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tíng</w:t>
            </w:r>
            <w:proofErr w:type="spellEnd"/>
            <w:r w:rsidRPr="00541523">
              <w:rPr>
                <w:rFonts w:ascii="Courier New" w:hAnsi="Courier New" w:cs="Courier New"/>
                <w:color w:val="000000" w:themeColor="text1"/>
                <w:sz w:val="21"/>
                <w:szCs w:val="21"/>
              </w:rPr>
              <w:t xml:space="preserve"> le, </w:t>
            </w:r>
            <w:proofErr w:type="spellStart"/>
            <w:r w:rsidRPr="00541523">
              <w:rPr>
                <w:rFonts w:ascii="Courier New" w:hAnsi="Courier New" w:cs="Courier New"/>
                <w:color w:val="000000" w:themeColor="text1"/>
                <w:sz w:val="21"/>
                <w:szCs w:val="21"/>
              </w:rPr>
              <w:t>ránhòu</w:t>
            </w:r>
            <w:proofErr w:type="spellEnd"/>
            <w:r w:rsidRPr="00541523">
              <w:rPr>
                <w:rFonts w:ascii="Courier New" w:hAnsi="Courier New" w:cs="Courier New"/>
                <w:color w:val="000000" w:themeColor="text1"/>
                <w:sz w:val="21"/>
                <w:szCs w:val="21"/>
              </w:rPr>
              <w:t xml:space="preserve"> </w:t>
            </w:r>
            <w:proofErr w:type="spellStart"/>
            <w:proofErr w:type="gramStart"/>
            <w:r w:rsidRPr="00541523">
              <w:rPr>
                <w:rFonts w:ascii="Courier New" w:hAnsi="Courier New" w:cs="Courier New"/>
                <w:color w:val="000000" w:themeColor="text1"/>
                <w:sz w:val="21"/>
                <w:szCs w:val="21"/>
              </w:rPr>
              <w:t>nǐ</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jiù</w:t>
            </w:r>
            <w:proofErr w:type="spellEnd"/>
            <w:proofErr w:type="gram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jiēxiàlái</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shuō</w:t>
            </w:r>
            <w:proofErr w:type="spellEnd"/>
          </w:p>
        </w:tc>
      </w:tr>
      <w:tr w:rsidR="00626147" w:rsidRPr="00FF1EDA" w14:paraId="42CA290B" w14:textId="77777777" w:rsidTr="00924822">
        <w:tc>
          <w:tcPr>
            <w:tcW w:w="568" w:type="dxa"/>
          </w:tcPr>
          <w:p w14:paraId="5378BCB6"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59EC7B2A"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603DED6C"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 xml:space="preserve">free       time   then stop CM </w:t>
            </w:r>
            <w:r w:rsidRPr="00541523">
              <w:rPr>
                <w:color w:val="000000" w:themeColor="text1"/>
              </w:rPr>
              <w:t xml:space="preserve">  </w:t>
            </w:r>
            <w:r w:rsidRPr="00541523">
              <w:rPr>
                <w:rFonts w:ascii="Courier New" w:hAnsi="Courier New" w:cs="Courier New"/>
                <w:color w:val="000000" w:themeColor="text1"/>
                <w:sz w:val="21"/>
                <w:szCs w:val="21"/>
              </w:rPr>
              <w:t xml:space="preserve">then   you just </w:t>
            </w:r>
            <w:proofErr w:type="gramStart"/>
            <w:r w:rsidRPr="00541523">
              <w:rPr>
                <w:rFonts w:ascii="Courier New" w:hAnsi="Courier New" w:cs="Courier New"/>
                <w:color w:val="000000" w:themeColor="text1"/>
                <w:sz w:val="21"/>
                <w:szCs w:val="21"/>
              </w:rPr>
              <w:t>continue  say</w:t>
            </w:r>
            <w:proofErr w:type="gramEnd"/>
          </w:p>
        </w:tc>
      </w:tr>
      <w:tr w:rsidR="00626147" w:rsidRPr="00FF1EDA" w14:paraId="775E0286" w14:textId="77777777" w:rsidTr="00924822">
        <w:tc>
          <w:tcPr>
            <w:tcW w:w="568" w:type="dxa"/>
          </w:tcPr>
          <w:p w14:paraId="6095588C"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5C72CC9F"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3B20E0D4" w14:textId="77777777" w:rsidR="00626147" w:rsidRPr="00541523" w:rsidRDefault="00626147" w:rsidP="00924822">
            <w:pPr>
              <w:rPr>
                <w:i/>
                <w:iCs/>
                <w:color w:val="000000" w:themeColor="text1"/>
                <w:sz w:val="21"/>
                <w:szCs w:val="21"/>
              </w:rPr>
            </w:pPr>
            <w:r w:rsidRPr="00541523">
              <w:rPr>
                <w:i/>
                <w:iCs/>
                <w:color w:val="000000" w:themeColor="text1"/>
                <w:sz w:val="21"/>
                <w:szCs w:val="21"/>
              </w:rPr>
              <w:t>free time and stop here, and then you just continue saying</w:t>
            </w:r>
          </w:p>
        </w:tc>
      </w:tr>
      <w:tr w:rsidR="00626147" w:rsidRPr="00FF1EDA" w14:paraId="698DFF68" w14:textId="77777777" w:rsidTr="00924822">
        <w:tc>
          <w:tcPr>
            <w:tcW w:w="568" w:type="dxa"/>
          </w:tcPr>
          <w:p w14:paraId="6C93C2E4"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25</w:t>
            </w:r>
          </w:p>
        </w:tc>
        <w:tc>
          <w:tcPr>
            <w:tcW w:w="992" w:type="dxa"/>
          </w:tcPr>
          <w:p w14:paraId="7BA89A8A"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0E3D87C3" w14:textId="77777777" w:rsidR="00626147" w:rsidRPr="00541523" w:rsidRDefault="00626147" w:rsidP="00924822">
            <w:pPr>
              <w:rPr>
                <w:rFonts w:ascii="Courier New" w:hAnsi="Courier New" w:cs="Courier New"/>
                <w:color w:val="000000" w:themeColor="text1"/>
                <w:sz w:val="21"/>
                <w:szCs w:val="21"/>
              </w:rPr>
            </w:pPr>
            <w:proofErr w:type="spellStart"/>
            <w:r w:rsidRPr="00541523">
              <w:rPr>
                <w:rFonts w:ascii="Courier New" w:hAnsi="Courier New" w:cs="Courier New"/>
                <w:color w:val="000000" w:themeColor="text1"/>
                <w:sz w:val="21"/>
                <w:szCs w:val="21"/>
              </w:rPr>
              <w:t>nǐ</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nǎxiē</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shíjiān</w:t>
            </w:r>
            <w:proofErr w:type="spellEnd"/>
            <w:r w:rsidRPr="00541523">
              <w:rPr>
                <w:rFonts w:ascii="Courier New" w:hAnsi="Courier New" w:cs="Courier New" w:hint="eastAsia"/>
                <w:color w:val="000000" w:themeColor="text1"/>
                <w:sz w:val="21"/>
                <w:szCs w:val="21"/>
              </w:rPr>
              <w:t>(.)</w:t>
            </w:r>
            <w:proofErr w:type="spellStart"/>
            <w:r w:rsidRPr="00541523">
              <w:rPr>
                <w:rFonts w:ascii="Courier New" w:hAnsi="Courier New" w:cs="Courier New"/>
                <w:color w:val="000000" w:themeColor="text1"/>
                <w:sz w:val="21"/>
                <w:szCs w:val="21"/>
              </w:rPr>
              <w:t>shì</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kòngxián</w:t>
            </w:r>
            <w:proofErr w:type="spellEnd"/>
            <w:r w:rsidRPr="00541523">
              <w:rPr>
                <w:rFonts w:ascii="Courier New" w:hAnsi="Courier New" w:cs="Courier New"/>
                <w:color w:val="000000" w:themeColor="text1"/>
                <w:sz w:val="21"/>
                <w:szCs w:val="21"/>
              </w:rPr>
              <w:t xml:space="preserve"> </w:t>
            </w:r>
            <w:proofErr w:type="gramStart"/>
            <w:r w:rsidRPr="00541523">
              <w:rPr>
                <w:rFonts w:ascii="Courier New" w:hAnsi="Courier New" w:cs="Courier New"/>
                <w:color w:val="000000" w:themeColor="text1"/>
                <w:sz w:val="21"/>
                <w:szCs w:val="21"/>
              </w:rPr>
              <w:t xml:space="preserve">de,  </w:t>
            </w:r>
            <w:proofErr w:type="spellStart"/>
            <w:r w:rsidRPr="00541523">
              <w:rPr>
                <w:rFonts w:ascii="Courier New" w:hAnsi="Courier New" w:cs="Courier New"/>
                <w:color w:val="000000" w:themeColor="text1"/>
                <w:sz w:val="21"/>
                <w:szCs w:val="21"/>
              </w:rPr>
              <w:t>nàxiē</w:t>
            </w:r>
            <w:proofErr w:type="spellEnd"/>
            <w:proofErr w:type="gram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shíjiān</w:t>
            </w:r>
            <w:proofErr w:type="spellEnd"/>
          </w:p>
        </w:tc>
      </w:tr>
      <w:tr w:rsidR="00626147" w:rsidRPr="00FF1EDA" w14:paraId="6237AAAD" w14:textId="77777777" w:rsidTr="00924822">
        <w:tc>
          <w:tcPr>
            <w:tcW w:w="568" w:type="dxa"/>
          </w:tcPr>
          <w:p w14:paraId="078C2222"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260634AA"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571F2E14" w14:textId="77777777" w:rsidR="00626147" w:rsidRPr="00541523" w:rsidRDefault="00626147" w:rsidP="00924822">
            <w:pPr>
              <w:rPr>
                <w:rFonts w:ascii="Courier New" w:hAnsi="Courier New" w:cs="Courier New"/>
                <w:color w:val="000000" w:themeColor="text1"/>
                <w:sz w:val="21"/>
                <w:szCs w:val="21"/>
              </w:rPr>
            </w:pPr>
            <w:proofErr w:type="gramStart"/>
            <w:r w:rsidRPr="00541523">
              <w:rPr>
                <w:rFonts w:ascii="Courier New" w:hAnsi="Courier New" w:cs="Courier New"/>
                <w:color w:val="000000" w:themeColor="text1"/>
                <w:sz w:val="21"/>
                <w:szCs w:val="21"/>
              </w:rPr>
              <w:t>you</w:t>
            </w:r>
            <w:proofErr w:type="gramEnd"/>
            <w:r w:rsidRPr="00541523">
              <w:rPr>
                <w:rFonts w:ascii="Courier New" w:hAnsi="Courier New" w:cs="Courier New"/>
                <w:color w:val="000000" w:themeColor="text1"/>
                <w:sz w:val="21"/>
                <w:szCs w:val="21"/>
              </w:rPr>
              <w:t xml:space="preserve"> </w:t>
            </w:r>
            <w:proofErr w:type="gramStart"/>
            <w:r w:rsidRPr="00541523">
              <w:rPr>
                <w:rFonts w:ascii="Courier New" w:hAnsi="Courier New" w:cs="Courier New"/>
                <w:color w:val="000000" w:themeColor="text1"/>
                <w:sz w:val="21"/>
                <w:szCs w:val="21"/>
              </w:rPr>
              <w:t>which  times</w:t>
            </w:r>
            <w:proofErr w:type="gramEnd"/>
            <w:r w:rsidRPr="00541523">
              <w:rPr>
                <w:rFonts w:ascii="Courier New" w:hAnsi="Courier New" w:cs="Courier New"/>
                <w:color w:val="000000" w:themeColor="text1"/>
                <w:sz w:val="21"/>
                <w:szCs w:val="21"/>
              </w:rPr>
              <w:t xml:space="preserve">   </w:t>
            </w:r>
            <w:proofErr w:type="gramStart"/>
            <w:r w:rsidRPr="00541523">
              <w:rPr>
                <w:rFonts w:ascii="Courier New" w:hAnsi="Courier New" w:cs="Courier New"/>
                <w:color w:val="000000" w:themeColor="text1"/>
                <w:sz w:val="21"/>
                <w:szCs w:val="21"/>
              </w:rPr>
              <w:t>are  free</w:t>
            </w:r>
            <w:proofErr w:type="gramEnd"/>
            <w:r w:rsidRPr="00541523">
              <w:rPr>
                <w:rFonts w:ascii="Courier New" w:hAnsi="Courier New" w:cs="Courier New"/>
                <w:color w:val="000000" w:themeColor="text1"/>
                <w:sz w:val="21"/>
                <w:szCs w:val="21"/>
              </w:rPr>
              <w:t xml:space="preserve">    ATTP </w:t>
            </w:r>
            <w:proofErr w:type="gramStart"/>
            <w:r w:rsidRPr="00541523">
              <w:rPr>
                <w:rFonts w:ascii="Courier New" w:hAnsi="Courier New" w:cs="Courier New"/>
                <w:color w:val="000000" w:themeColor="text1"/>
                <w:sz w:val="21"/>
                <w:szCs w:val="21"/>
              </w:rPr>
              <w:t>which  times</w:t>
            </w:r>
            <w:proofErr w:type="gramEnd"/>
            <w:r w:rsidRPr="00541523">
              <w:rPr>
                <w:rFonts w:ascii="Courier New" w:hAnsi="Courier New" w:cs="Courier New"/>
                <w:color w:val="000000" w:themeColor="text1"/>
                <w:sz w:val="21"/>
                <w:szCs w:val="21"/>
              </w:rPr>
              <w:t xml:space="preserve"> </w:t>
            </w:r>
          </w:p>
        </w:tc>
      </w:tr>
      <w:tr w:rsidR="00626147" w:rsidRPr="00FF1EDA" w14:paraId="2A599888" w14:textId="77777777" w:rsidTr="00924822">
        <w:tc>
          <w:tcPr>
            <w:tcW w:w="568" w:type="dxa"/>
          </w:tcPr>
          <w:p w14:paraId="0C9BA0E4"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49780FD6"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1E0469BF" w14:textId="77777777" w:rsidR="00626147" w:rsidRPr="00541523" w:rsidRDefault="00626147" w:rsidP="00924822">
            <w:pPr>
              <w:rPr>
                <w:i/>
                <w:iCs/>
                <w:color w:val="000000" w:themeColor="text1"/>
                <w:sz w:val="21"/>
                <w:szCs w:val="21"/>
              </w:rPr>
            </w:pPr>
            <w:r w:rsidRPr="00541523">
              <w:rPr>
                <w:i/>
                <w:iCs/>
                <w:color w:val="000000" w:themeColor="text1"/>
                <w:sz w:val="21"/>
                <w:szCs w:val="21"/>
              </w:rPr>
              <w:t>which times you are available and which times</w:t>
            </w:r>
          </w:p>
        </w:tc>
      </w:tr>
      <w:tr w:rsidR="00626147" w:rsidRPr="00FF1EDA" w14:paraId="1EA7E202" w14:textId="77777777" w:rsidTr="00924822">
        <w:tc>
          <w:tcPr>
            <w:tcW w:w="568" w:type="dxa"/>
          </w:tcPr>
          <w:p w14:paraId="4A3D7292"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26</w:t>
            </w:r>
          </w:p>
        </w:tc>
        <w:tc>
          <w:tcPr>
            <w:tcW w:w="992" w:type="dxa"/>
          </w:tcPr>
          <w:p w14:paraId="32612AB9"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54B0D352" w14:textId="77777777" w:rsidR="00626147" w:rsidRPr="00541523" w:rsidRDefault="00626147" w:rsidP="00924822">
            <w:pPr>
              <w:rPr>
                <w:rFonts w:ascii="Courier New" w:hAnsi="Courier New" w:cs="Courier New"/>
                <w:color w:val="000000" w:themeColor="text1"/>
                <w:sz w:val="21"/>
                <w:szCs w:val="21"/>
              </w:rPr>
            </w:pPr>
            <w:proofErr w:type="spellStart"/>
            <w:r w:rsidRPr="00541523">
              <w:rPr>
                <w:rFonts w:ascii="Courier New" w:hAnsi="Courier New" w:cs="Courier New"/>
                <w:color w:val="000000" w:themeColor="text1"/>
                <w:sz w:val="21"/>
                <w:szCs w:val="21"/>
              </w:rPr>
              <w:t>nǐ</w:t>
            </w:r>
            <w:proofErr w:type="spell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yǒu</w:t>
            </w:r>
            <w:proofErr w:type="spellEnd"/>
            <w:r w:rsidRPr="00541523">
              <w:rPr>
                <w:rFonts w:ascii="Courier New" w:hAnsi="Courier New" w:cs="Courier New"/>
                <w:color w:val="000000" w:themeColor="text1"/>
                <w:sz w:val="21"/>
                <w:szCs w:val="21"/>
              </w:rPr>
              <w:t xml:space="preserve">   </w:t>
            </w:r>
            <w:proofErr w:type="spellStart"/>
            <w:proofErr w:type="gramStart"/>
            <w:r w:rsidRPr="00541523">
              <w:rPr>
                <w:rFonts w:ascii="Courier New" w:hAnsi="Courier New" w:cs="Courier New"/>
                <w:color w:val="000000" w:themeColor="text1"/>
                <w:sz w:val="21"/>
                <w:szCs w:val="21"/>
              </w:rPr>
              <w:t>qítā</w:t>
            </w:r>
            <w:proofErr w:type="spellEnd"/>
            <w:r w:rsidRPr="00541523">
              <w:rPr>
                <w:rFonts w:ascii="Courier New" w:hAnsi="Courier New" w:cs="Courier New"/>
                <w:color w:val="000000" w:themeColor="text1"/>
                <w:sz w:val="21"/>
                <w:szCs w:val="21"/>
              </w:rPr>
              <w:t xml:space="preserve">  de</w:t>
            </w:r>
            <w:proofErr w:type="gramEnd"/>
            <w:r w:rsidRPr="00541523">
              <w:rPr>
                <w:rFonts w:ascii="Courier New" w:hAnsi="Courier New" w:cs="Courier New"/>
                <w:color w:val="000000" w:themeColor="text1"/>
                <w:sz w:val="21"/>
                <w:szCs w:val="21"/>
              </w:rPr>
              <w:t xml:space="preserve">   </w:t>
            </w:r>
            <w:proofErr w:type="spellStart"/>
            <w:r w:rsidRPr="00541523">
              <w:rPr>
                <w:rFonts w:ascii="Courier New" w:hAnsi="Courier New" w:cs="Courier New"/>
                <w:color w:val="000000" w:themeColor="text1"/>
                <w:sz w:val="21"/>
                <w:szCs w:val="21"/>
              </w:rPr>
              <w:t>shìqíng</w:t>
            </w:r>
            <w:proofErr w:type="spellEnd"/>
            <w:r w:rsidRPr="00541523">
              <w:rPr>
                <w:rFonts w:ascii="Courier New" w:hAnsi="Courier New" w:cs="Courier New"/>
                <w:color w:val="000000" w:themeColor="text1"/>
                <w:sz w:val="21"/>
                <w:szCs w:val="21"/>
              </w:rPr>
              <w:t>.</w:t>
            </w:r>
          </w:p>
        </w:tc>
      </w:tr>
      <w:tr w:rsidR="00626147" w:rsidRPr="00FF1EDA" w14:paraId="7A7DFE44" w14:textId="77777777" w:rsidTr="00924822">
        <w:tc>
          <w:tcPr>
            <w:tcW w:w="568" w:type="dxa"/>
          </w:tcPr>
          <w:p w14:paraId="29962BD0"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011B902D"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1976B803"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you have other ATTP things</w:t>
            </w:r>
          </w:p>
        </w:tc>
      </w:tr>
      <w:tr w:rsidR="00626147" w:rsidRPr="00FF1EDA" w14:paraId="5C1F68AB" w14:textId="77777777" w:rsidTr="00924822">
        <w:trPr>
          <w:trHeight w:val="54"/>
        </w:trPr>
        <w:tc>
          <w:tcPr>
            <w:tcW w:w="568" w:type="dxa"/>
          </w:tcPr>
          <w:p w14:paraId="4E905E5E" w14:textId="77777777" w:rsidR="00626147" w:rsidRPr="00541523" w:rsidRDefault="00626147" w:rsidP="00924822">
            <w:pPr>
              <w:rPr>
                <w:rFonts w:ascii="Courier New" w:hAnsi="Courier New" w:cs="Courier New"/>
                <w:color w:val="000000" w:themeColor="text1"/>
                <w:sz w:val="21"/>
                <w:szCs w:val="21"/>
              </w:rPr>
            </w:pPr>
          </w:p>
        </w:tc>
        <w:tc>
          <w:tcPr>
            <w:tcW w:w="992" w:type="dxa"/>
          </w:tcPr>
          <w:p w14:paraId="13810E59" w14:textId="77777777" w:rsidR="00626147" w:rsidRPr="00541523" w:rsidRDefault="00626147" w:rsidP="00924822">
            <w:pPr>
              <w:rPr>
                <w:rFonts w:ascii="Courier New" w:hAnsi="Courier New" w:cs="Courier New"/>
                <w:color w:val="000000" w:themeColor="text1"/>
                <w:sz w:val="21"/>
                <w:szCs w:val="21"/>
              </w:rPr>
            </w:pPr>
          </w:p>
        </w:tc>
        <w:tc>
          <w:tcPr>
            <w:tcW w:w="8080" w:type="dxa"/>
          </w:tcPr>
          <w:p w14:paraId="591029C6" w14:textId="77777777" w:rsidR="00626147" w:rsidRPr="00541523" w:rsidRDefault="00626147" w:rsidP="00924822">
            <w:pPr>
              <w:rPr>
                <w:i/>
                <w:iCs/>
                <w:color w:val="000000" w:themeColor="text1"/>
                <w:sz w:val="21"/>
                <w:szCs w:val="21"/>
              </w:rPr>
            </w:pPr>
            <w:r w:rsidRPr="00541523">
              <w:rPr>
                <w:i/>
                <w:iCs/>
                <w:color w:val="000000" w:themeColor="text1"/>
                <w:sz w:val="21"/>
                <w:szCs w:val="21"/>
              </w:rPr>
              <w:t>you have other things [to do]</w:t>
            </w:r>
          </w:p>
        </w:tc>
      </w:tr>
      <w:tr w:rsidR="00626147" w:rsidRPr="00FF1EDA" w14:paraId="73782E32" w14:textId="77777777" w:rsidTr="00924822">
        <w:trPr>
          <w:trHeight w:val="285"/>
        </w:trPr>
        <w:tc>
          <w:tcPr>
            <w:tcW w:w="568" w:type="dxa"/>
          </w:tcPr>
          <w:p w14:paraId="3BFF5CDC"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27</w:t>
            </w:r>
          </w:p>
        </w:tc>
        <w:tc>
          <w:tcPr>
            <w:tcW w:w="992" w:type="dxa"/>
          </w:tcPr>
          <w:p w14:paraId="4E9A3D9C" w14:textId="77777777" w:rsidR="00626147" w:rsidRPr="00541523" w:rsidRDefault="00626147" w:rsidP="00924822">
            <w:pPr>
              <w:rPr>
                <w:rFonts w:ascii="Courier New" w:hAnsi="Courier New" w:cs="Courier New"/>
                <w:color w:val="000000" w:themeColor="text1"/>
                <w:sz w:val="21"/>
                <w:szCs w:val="21"/>
              </w:rPr>
            </w:pPr>
            <w:r w:rsidRPr="00541523">
              <w:rPr>
                <w:rFonts w:ascii="Courier New" w:hAnsi="Courier New" w:cs="Courier New"/>
                <w:color w:val="000000" w:themeColor="text1"/>
                <w:sz w:val="21"/>
                <w:szCs w:val="21"/>
              </w:rPr>
              <w:t>tutee:</w:t>
            </w:r>
          </w:p>
        </w:tc>
        <w:tc>
          <w:tcPr>
            <w:tcW w:w="8080" w:type="dxa"/>
          </w:tcPr>
          <w:p w14:paraId="5D15A019" w14:textId="4E0B5663" w:rsidR="002654AF" w:rsidRDefault="00626147" w:rsidP="00924822">
            <w:pPr>
              <w:rPr>
                <w:color w:val="000000" w:themeColor="text1"/>
              </w:rPr>
            </w:pPr>
            <w:proofErr w:type="gramStart"/>
            <w:r w:rsidRPr="00541523">
              <w:rPr>
                <w:rFonts w:ascii="Courier New" w:hAnsi="Courier New" w:cs="Courier New"/>
                <w:color w:val="000000" w:themeColor="text1"/>
                <w:sz w:val="21"/>
                <w:szCs w:val="21"/>
              </w:rPr>
              <w:t>okay::</w:t>
            </w:r>
            <w:proofErr w:type="gramEnd"/>
            <w:r w:rsidRPr="00541523">
              <w:rPr>
                <w:color w:val="000000" w:themeColor="text1"/>
              </w:rPr>
              <w:t xml:space="preserve"> </w:t>
            </w:r>
          </w:p>
          <w:p w14:paraId="0E3A73C6" w14:textId="6B6FFDEB" w:rsidR="002654AF" w:rsidRPr="002654AF" w:rsidRDefault="002654AF" w:rsidP="00924822">
            <w:pPr>
              <w:rPr>
                <w:color w:val="000000" w:themeColor="text1"/>
              </w:rPr>
            </w:pPr>
          </w:p>
        </w:tc>
      </w:tr>
    </w:tbl>
    <w:p w14:paraId="4308BC52" w14:textId="77777777" w:rsidR="000444B0" w:rsidRPr="000444B0" w:rsidRDefault="000444B0" w:rsidP="000444B0">
      <w:pPr>
        <w:pStyle w:val="L2JBody"/>
      </w:pPr>
      <w:r w:rsidRPr="000444B0">
        <w:t>The peer tutor and the peer tutee discuss the tutee’s first sentence (“</w:t>
      </w:r>
      <w:r w:rsidRPr="000444B0">
        <w:rPr>
          <w:rFonts w:hint="eastAsia"/>
        </w:rPr>
        <w:t>I d</w:t>
      </w:r>
      <w:r w:rsidRPr="000444B0">
        <w:t xml:space="preserve">on’t have much free time during”) in response to the first discussion question (“When do you have free time?”) in the tutee’s textbook. Specifically, the tutor reads aloud the tutee’s first sentence (line 3) and then points to the trouble source, the word ‘during,’ while attempting to explain its usage (line 5). A long pause (4 seconds) in line 6 serves as wait time, suggesting that the tutor may have expected the tutee to complete the explanation. </w:t>
      </w:r>
      <w:r w:rsidRPr="000444B0">
        <w:rPr>
          <w:rFonts w:hint="eastAsia"/>
        </w:rPr>
        <w:t>B</w:t>
      </w:r>
      <w:r w:rsidRPr="000444B0">
        <w:t xml:space="preserve">ecause there is no response from the tutee, the tutor continues to illustrate the use of the word ‘during’ (lines 7–8). The tutee’s discourse </w:t>
      </w:r>
      <w:r w:rsidRPr="000444B0">
        <w:lastRenderedPageBreak/>
        <w:t>marker “oh” indicates a change in his state of understanding. In lines 12–13</w:t>
      </w:r>
      <w:r w:rsidRPr="000444B0">
        <w:rPr>
          <w:rFonts w:hint="eastAsia"/>
        </w:rPr>
        <w:t>,</w:t>
      </w:r>
      <w:r w:rsidRPr="000444B0">
        <w:t xml:space="preserve"> the tutor offers a revision suggestion to </w:t>
      </w:r>
      <w:r w:rsidRPr="000444B0">
        <w:rPr>
          <w:rFonts w:hint="eastAsia"/>
        </w:rPr>
        <w:t>r</w:t>
      </w:r>
      <w:r w:rsidRPr="000444B0">
        <w:t>emove the word, ‘during’ and then provides an account of this advice (lines 15–26). In response, the tutee demonstrates listenership (“um”) in lines 17 and 22 and produces the acceptance token (</w:t>
      </w:r>
      <w:proofErr w:type="gramStart"/>
      <w:r w:rsidRPr="000444B0">
        <w:t>okay::)</w:t>
      </w:r>
      <w:proofErr w:type="gramEnd"/>
      <w:r w:rsidRPr="000444B0">
        <w:t xml:space="preserve"> in line 27, which indicates the completion of the first revision-related sequence. </w:t>
      </w:r>
    </w:p>
    <w:p w14:paraId="412D5E52" w14:textId="77777777" w:rsidR="000444B0" w:rsidRPr="000444B0" w:rsidRDefault="000444B0" w:rsidP="000444B0">
      <w:pPr>
        <w:pStyle w:val="L2JBody"/>
      </w:pPr>
      <w:r w:rsidRPr="000444B0">
        <w:t xml:space="preserve">When participants engage in specific discourse moves that are unique to their role in an educational interaction, it highlights the asymmetrical nature of the tutor-tutee relationship. For example, the peer tutor is the primary person who evaluates the peer tutor’s language outcomes, identifies trouble sources, and provides straightforward revision suggestions during tutorials. Only the peer tutor can give advice without seeking permission. The capacity to give unilateral advice is indicative of the tutor’s advanced proficiency in English. This asymmetry is evident as the tutor provides critiques and guidance, whereas the tutee, in a position to learn, benefits from this expertise by receiving these insights and accepting recommendations for improvement. The type of advice sought by the tutee was feedback on writing assignments, which naturally evokes more peer tutor talk. Moreover, because the tutor had an opportunity to read the tutee’s work before the online tutoring session, it is not surprising that the tutor pointed directly to the potential trouble source and then offered advice. As a result, the peer tutee’s participation was limited to showing his listenership and accepting the suggested revision. It seems that the peer tutee played a relatively passive role in this first revision-related episode. However, the peer tutee attempted to take a more active role in subsequent episodes, as shown in the following excerpts. Specifically, we can see that the tutee primarily used response formulations to advice to participate in the conversation more fully. </w:t>
      </w:r>
    </w:p>
    <w:p w14:paraId="63B21CD3" w14:textId="658FB615" w:rsidR="000444B0" w:rsidRDefault="000444B0" w:rsidP="000444B0">
      <w:pPr>
        <w:pStyle w:val="L2JBody"/>
      </w:pPr>
      <w:r w:rsidRPr="000444B0">
        <w:t xml:space="preserve">In the context of L2 SCMC peer tutoring, response formulations to advice can be understood as instances where the tutor’s advice is interpreted and articulated by the learner to demonstrate their comprehension. By using response formulations to advice, a tutee can move from peripheral to fuller participation and demonstrate their intellectual ability. There are two major practices the tutee in this study uses to illustrate his understanding of the advice: (1) the tutee shows that he understands the gist or pertinence of the tutor’s guidance by summarizing the advice, and (2) the tutee demonstrates upshot formulations by providing an account of the tutor’s advice or making an inference from the tutor’s advice-related utterances, by articulating what has not been said or adding a new perspective to the tutor’s advice. Understanding the tutor’s advice is the responsibility of the tutee in the peer tutorial. The tutor in this study formulated the interaction as an attempt to help the tutee revise his answers for an English writing assignment. As understanding the tutor’s advice is part of how the tutee participates in tutoring talk and shows his intellectual ability, it is understandable that the tutee’s displays of understanding became prominent resources in tutoring talk. The tutee in this study primarily uses upshot formulations. These upshot formulations not only increase the tutee’s involvement in tutoring talk but also prompt more peer tutor mediation, which leads to more support for learning. The following excerpts demonstrate how the tutee employs gist and upshot formulations in L2 online peer tutoring interactions. </w:t>
      </w:r>
    </w:p>
    <w:p w14:paraId="71021601" w14:textId="77777777" w:rsidR="000444B0" w:rsidRPr="000444B0" w:rsidRDefault="000444B0" w:rsidP="000444B0">
      <w:pPr>
        <w:pStyle w:val="L2JBody"/>
      </w:pPr>
    </w:p>
    <w:p w14:paraId="02BE9145" w14:textId="6B6D85C7" w:rsidR="002654AF" w:rsidRDefault="002654AF" w:rsidP="000444B0">
      <w:pPr>
        <w:pStyle w:val="L2JFigureCallOut"/>
        <w:rPr>
          <w:rFonts w:ascii="PingFang TC" w:eastAsia="PingFang TC" w:hAnsi="PingFang TC" w:cs="PingFang TC"/>
        </w:rPr>
      </w:pPr>
      <w:r w:rsidRPr="00FF1EDA">
        <w:t xml:space="preserve">Excerpt 2 </w:t>
      </w:r>
      <w:r w:rsidRPr="00FF1EDA">
        <w:rPr>
          <w:rFonts w:ascii="PingFang TC" w:eastAsia="PingFang TC" w:hAnsi="PingFang TC" w:cs="PingFang TC"/>
        </w:rPr>
        <w:t xml:space="preserve">  </w:t>
      </w:r>
    </w:p>
    <w:p w14:paraId="7C729A9B" w14:textId="77777777" w:rsidR="000444B0" w:rsidRPr="00FF1EDA" w:rsidRDefault="000444B0" w:rsidP="000444B0">
      <w:pPr>
        <w:pStyle w:val="L2JFigureCallOut"/>
      </w:pPr>
    </w:p>
    <w:tbl>
      <w:tblPr>
        <w:tblStyle w:val="TableGrid"/>
        <w:tblW w:w="10348"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
        <w:gridCol w:w="992"/>
        <w:gridCol w:w="8788"/>
      </w:tblGrid>
      <w:tr w:rsidR="002654AF" w:rsidRPr="00A15495" w14:paraId="39192C15" w14:textId="77777777" w:rsidTr="00924822">
        <w:tc>
          <w:tcPr>
            <w:tcW w:w="568" w:type="dxa"/>
          </w:tcPr>
          <w:p w14:paraId="63D7A3C2"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33</w:t>
            </w:r>
          </w:p>
        </w:tc>
        <w:tc>
          <w:tcPr>
            <w:tcW w:w="992" w:type="dxa"/>
          </w:tcPr>
          <w:p w14:paraId="62B2434F"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tutor:</w:t>
            </w:r>
          </w:p>
        </w:tc>
        <w:tc>
          <w:tcPr>
            <w:tcW w:w="8788" w:type="dxa"/>
          </w:tcPr>
          <w:p w14:paraId="6BCD2BE0" w14:textId="77777777" w:rsidR="002654AF" w:rsidRPr="00A15495" w:rsidRDefault="002654AF" w:rsidP="00924822">
            <w:pPr>
              <w:rPr>
                <w:rFonts w:ascii="Courier New" w:hAnsi="Courier New" w:cs="Courier New"/>
                <w:color w:val="000000" w:themeColor="text1"/>
                <w:sz w:val="21"/>
                <w:szCs w:val="21"/>
              </w:rPr>
            </w:pPr>
            <w:proofErr w:type="spellStart"/>
            <w:r w:rsidRPr="00A15495">
              <w:rPr>
                <w:rFonts w:ascii="Courier New" w:hAnsi="Courier New" w:cs="Courier New"/>
                <w:color w:val="000000" w:themeColor="text1"/>
                <w:sz w:val="21"/>
                <w:szCs w:val="21"/>
              </w:rPr>
              <w:t>ránhòu</w:t>
            </w:r>
            <w:proofErr w:type="spellEnd"/>
            <w:r w:rsidRPr="00A15495">
              <w:rPr>
                <w:rFonts w:ascii="Courier New" w:hAnsi="Courier New" w:cs="Courier New"/>
                <w:color w:val="000000" w:themeColor="text1"/>
                <w:sz w:val="21"/>
                <w:szCs w:val="21"/>
              </w:rPr>
              <w:t xml:space="preserve"> </w:t>
            </w:r>
            <w:proofErr w:type="spellStart"/>
            <w:proofErr w:type="gramStart"/>
            <w:r w:rsidRPr="00A15495">
              <w:rPr>
                <w:rFonts w:ascii="Courier New" w:hAnsi="Courier New" w:cs="Courier New"/>
                <w:color w:val="000000" w:themeColor="text1"/>
                <w:sz w:val="21"/>
                <w:szCs w:val="21"/>
              </w:rPr>
              <w:t>zài</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lái</w:t>
            </w:r>
            <w:proofErr w:type="spellEnd"/>
            <w:proofErr w:type="gram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dìèr</w:t>
            </w:r>
            <w:proofErr w:type="spellEnd"/>
            <w:r w:rsidRPr="00A15495">
              <w:rPr>
                <w:rFonts w:ascii="Courier New" w:hAnsi="Courier New" w:cs="Courier New"/>
                <w:color w:val="000000" w:themeColor="text1"/>
                <w:sz w:val="21"/>
                <w:szCs w:val="21"/>
              </w:rPr>
              <w:t xml:space="preserve">   </w:t>
            </w:r>
            <w:proofErr w:type="spellStart"/>
            <w:proofErr w:type="gramStart"/>
            <w:r w:rsidRPr="00A15495">
              <w:rPr>
                <w:rFonts w:ascii="Courier New" w:hAnsi="Courier New" w:cs="Courier New"/>
                <w:color w:val="000000" w:themeColor="text1"/>
                <w:sz w:val="21"/>
                <w:szCs w:val="21"/>
              </w:rPr>
              <w:t>jù</w:t>
            </w:r>
            <w:proofErr w:type="spellEnd"/>
            <w:r w:rsidRPr="00A15495">
              <w:rPr>
                <w:rFonts w:ascii="Courier New" w:hAnsi="Courier New" w:cs="Courier New"/>
                <w:color w:val="000000" w:themeColor="text1"/>
                <w:sz w:val="21"/>
                <w:szCs w:val="21"/>
              </w:rPr>
              <w:t xml:space="preserve">,   </w:t>
            </w:r>
            <w:proofErr w:type="gram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nǐ</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shuō</w:t>
            </w:r>
            <w:proofErr w:type="spellEnd"/>
            <w:r w:rsidRPr="00A15495">
              <w:rPr>
                <w:rFonts w:ascii="Courier New" w:hAnsi="Courier New" w:cs="Courier New"/>
                <w:color w:val="000000" w:themeColor="text1"/>
                <w:sz w:val="21"/>
                <w:szCs w:val="21"/>
              </w:rPr>
              <w:t xml:space="preserve"> (.)</w:t>
            </w:r>
            <w:r w:rsidRPr="00A15495">
              <w:rPr>
                <w:rFonts w:ascii="Courier New" w:hAnsi="Courier New" w:cs="Courier New" w:hint="eastAsia"/>
                <w:color w:val="000000" w:themeColor="text1"/>
                <w:sz w:val="21"/>
                <w:szCs w:val="21"/>
              </w:rPr>
              <w:t>I have more free time</w:t>
            </w:r>
          </w:p>
        </w:tc>
      </w:tr>
      <w:tr w:rsidR="002654AF" w:rsidRPr="00A15495" w14:paraId="128A5998" w14:textId="77777777" w:rsidTr="00924822">
        <w:tc>
          <w:tcPr>
            <w:tcW w:w="568" w:type="dxa"/>
          </w:tcPr>
          <w:p w14:paraId="15BCF746"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0D670383"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43FE6C37" w14:textId="77777777" w:rsidR="002654AF" w:rsidRPr="00A15495" w:rsidRDefault="002654AF" w:rsidP="00924822">
            <w:pPr>
              <w:rPr>
                <w:rFonts w:ascii="Courier New" w:hAnsi="Courier New" w:cs="Courier New"/>
                <w:color w:val="000000" w:themeColor="text1"/>
                <w:sz w:val="21"/>
                <w:szCs w:val="21"/>
              </w:rPr>
            </w:pPr>
            <w:proofErr w:type="gramStart"/>
            <w:r w:rsidRPr="00A15495">
              <w:rPr>
                <w:rFonts w:ascii="Courier New" w:hAnsi="Courier New" w:cs="Courier New"/>
                <w:color w:val="000000" w:themeColor="text1"/>
                <w:sz w:val="21"/>
                <w:szCs w:val="21"/>
              </w:rPr>
              <w:t>then  again</w:t>
            </w:r>
            <w:proofErr w:type="gramEnd"/>
            <w:r w:rsidRPr="00A15495">
              <w:rPr>
                <w:rFonts w:ascii="Courier New" w:hAnsi="Courier New" w:cs="Courier New"/>
                <w:color w:val="000000" w:themeColor="text1"/>
                <w:sz w:val="21"/>
                <w:szCs w:val="21"/>
              </w:rPr>
              <w:t xml:space="preserve"> come second sentence you say    ENG SENTENCE</w:t>
            </w:r>
          </w:p>
        </w:tc>
      </w:tr>
      <w:tr w:rsidR="002654AF" w:rsidRPr="00A15495" w14:paraId="7C9D028D" w14:textId="77777777" w:rsidTr="00924822">
        <w:tc>
          <w:tcPr>
            <w:tcW w:w="568" w:type="dxa"/>
          </w:tcPr>
          <w:p w14:paraId="609BC700"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532E4056"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30670E51" w14:textId="77777777" w:rsidR="002654AF" w:rsidRPr="00A15495" w:rsidRDefault="002654AF" w:rsidP="00924822">
            <w:pPr>
              <w:rPr>
                <w:i/>
                <w:iCs/>
                <w:color w:val="000000" w:themeColor="text1"/>
                <w:sz w:val="21"/>
                <w:szCs w:val="21"/>
              </w:rPr>
            </w:pPr>
            <w:r w:rsidRPr="00A15495">
              <w:rPr>
                <w:i/>
                <w:iCs/>
                <w:color w:val="000000" w:themeColor="text1"/>
                <w:sz w:val="21"/>
                <w:szCs w:val="21"/>
              </w:rPr>
              <w:t>and then onto the second sentence you say, ‘I have more free time’</w:t>
            </w:r>
          </w:p>
        </w:tc>
      </w:tr>
      <w:tr w:rsidR="002654AF" w:rsidRPr="00A15495" w14:paraId="21FC33D2" w14:textId="77777777" w:rsidTr="00924822">
        <w:tc>
          <w:tcPr>
            <w:tcW w:w="568" w:type="dxa"/>
          </w:tcPr>
          <w:p w14:paraId="2E77E637"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34</w:t>
            </w:r>
          </w:p>
        </w:tc>
        <w:tc>
          <w:tcPr>
            <w:tcW w:w="992" w:type="dxa"/>
          </w:tcPr>
          <w:p w14:paraId="48C7A3B9"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2DE0BE95"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hint="eastAsia"/>
                <w:color w:val="000000" w:themeColor="text1"/>
                <w:sz w:val="21"/>
                <w:szCs w:val="21"/>
              </w:rPr>
              <w:t xml:space="preserve">on Tuesday, Thursday and Friday </w:t>
            </w:r>
            <w:r w:rsidRPr="00A15495">
              <w:rPr>
                <w:rFonts w:ascii="Courier New" w:hAnsi="Courier New" w:cs="Courier New"/>
                <w:color w:val="000000" w:themeColor="text1"/>
                <w:sz w:val="21"/>
                <w:szCs w:val="21"/>
              </w:rPr>
              <w:t>[</w:t>
            </w:r>
            <w:r w:rsidRPr="00A15495">
              <w:rPr>
                <w:rFonts w:ascii="Courier New" w:hAnsi="Courier New" w:cs="Courier New" w:hint="eastAsia"/>
                <w:color w:val="000000" w:themeColor="text1"/>
                <w:sz w:val="21"/>
                <w:szCs w:val="21"/>
              </w:rPr>
              <w:t xml:space="preserve">because </w:t>
            </w:r>
          </w:p>
        </w:tc>
      </w:tr>
      <w:tr w:rsidR="002654AF" w:rsidRPr="00A15495" w14:paraId="05E1D56F" w14:textId="77777777" w:rsidTr="00924822">
        <w:tc>
          <w:tcPr>
            <w:tcW w:w="568" w:type="dxa"/>
          </w:tcPr>
          <w:p w14:paraId="635CC306"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35</w:t>
            </w:r>
          </w:p>
        </w:tc>
        <w:tc>
          <w:tcPr>
            <w:tcW w:w="992" w:type="dxa"/>
          </w:tcPr>
          <w:p w14:paraId="78B29ECF"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tutee:</w:t>
            </w:r>
          </w:p>
        </w:tc>
        <w:tc>
          <w:tcPr>
            <w:tcW w:w="8788" w:type="dxa"/>
          </w:tcPr>
          <w:p w14:paraId="77835F09"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 xml:space="preserve">                                [um</w:t>
            </w:r>
          </w:p>
        </w:tc>
      </w:tr>
      <w:tr w:rsidR="002654AF" w:rsidRPr="00A15495" w14:paraId="054B3801" w14:textId="77777777" w:rsidTr="00924822">
        <w:tc>
          <w:tcPr>
            <w:tcW w:w="568" w:type="dxa"/>
          </w:tcPr>
          <w:p w14:paraId="43C5ABDC"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lastRenderedPageBreak/>
              <w:t>36</w:t>
            </w:r>
          </w:p>
        </w:tc>
        <w:tc>
          <w:tcPr>
            <w:tcW w:w="992" w:type="dxa"/>
          </w:tcPr>
          <w:p w14:paraId="115EFB07"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tutor:</w:t>
            </w:r>
          </w:p>
        </w:tc>
        <w:tc>
          <w:tcPr>
            <w:tcW w:w="8788" w:type="dxa"/>
          </w:tcPr>
          <w:p w14:paraId="03D108CC"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 xml:space="preserve">I have a </w:t>
            </w:r>
            <w:r w:rsidRPr="00A15495">
              <w:rPr>
                <w:rFonts w:ascii="Courier New" w:hAnsi="Courier New" w:cs="Courier New" w:hint="eastAsia"/>
                <w:color w:val="000000" w:themeColor="text1"/>
                <w:sz w:val="21"/>
                <w:szCs w:val="21"/>
              </w:rPr>
              <w:t>part-time job on Wednesday and</w:t>
            </w:r>
            <w:r w:rsidRPr="00A15495">
              <w:rPr>
                <w:rFonts w:ascii="Courier New" w:hAnsi="Courier New" w:cs="Courier New"/>
                <w:color w:val="000000" w:themeColor="text1"/>
                <w:sz w:val="21"/>
                <w:szCs w:val="21"/>
              </w:rPr>
              <w:t xml:space="preserve"> w</w:t>
            </w:r>
            <w:r w:rsidRPr="00A15495">
              <w:rPr>
                <w:rFonts w:ascii="Courier New" w:hAnsi="Courier New" w:cs="Courier New" w:hint="eastAsia"/>
                <w:color w:val="000000" w:themeColor="text1"/>
                <w:sz w:val="21"/>
                <w:szCs w:val="21"/>
              </w:rPr>
              <w:t>eekends</w:t>
            </w:r>
            <w:r w:rsidRPr="00A15495">
              <w:rPr>
                <w:rFonts w:ascii="Courier New" w:hAnsi="Courier New" w:cs="Courier New"/>
                <w:color w:val="000000" w:themeColor="text1"/>
                <w:sz w:val="21"/>
                <w:szCs w:val="21"/>
              </w:rPr>
              <w:t>.</w:t>
            </w:r>
          </w:p>
        </w:tc>
      </w:tr>
      <w:tr w:rsidR="002654AF" w:rsidRPr="00A15495" w14:paraId="5920D073" w14:textId="77777777" w:rsidTr="00924822">
        <w:tc>
          <w:tcPr>
            <w:tcW w:w="568" w:type="dxa"/>
          </w:tcPr>
          <w:p w14:paraId="31B03330"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37</w:t>
            </w:r>
          </w:p>
        </w:tc>
        <w:tc>
          <w:tcPr>
            <w:tcW w:w="992" w:type="dxa"/>
          </w:tcPr>
          <w:p w14:paraId="4FA89473"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tutee:</w:t>
            </w:r>
          </w:p>
        </w:tc>
        <w:tc>
          <w:tcPr>
            <w:tcW w:w="8788" w:type="dxa"/>
          </w:tcPr>
          <w:p w14:paraId="1153DBB8"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[um</w:t>
            </w:r>
          </w:p>
        </w:tc>
      </w:tr>
      <w:tr w:rsidR="002654AF" w:rsidRPr="00A15495" w14:paraId="6E5FC5A8" w14:textId="77777777" w:rsidTr="00924822">
        <w:tc>
          <w:tcPr>
            <w:tcW w:w="568" w:type="dxa"/>
          </w:tcPr>
          <w:p w14:paraId="5AE9A4DE"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38</w:t>
            </w:r>
          </w:p>
        </w:tc>
        <w:tc>
          <w:tcPr>
            <w:tcW w:w="992" w:type="dxa"/>
          </w:tcPr>
          <w:p w14:paraId="5066B15D"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tutor:</w:t>
            </w:r>
          </w:p>
        </w:tc>
        <w:tc>
          <w:tcPr>
            <w:tcW w:w="8788" w:type="dxa"/>
          </w:tcPr>
          <w:p w14:paraId="0EAF1906" w14:textId="77777777" w:rsidR="002654AF" w:rsidRPr="00A15495" w:rsidRDefault="002654AF" w:rsidP="00924822">
            <w:pPr>
              <w:rPr>
                <w:rFonts w:ascii="Courier New" w:hAnsi="Courier New" w:cs="Courier New"/>
                <w:color w:val="000000" w:themeColor="text1"/>
                <w:sz w:val="21"/>
                <w:szCs w:val="21"/>
              </w:rPr>
            </w:pPr>
            <w:proofErr w:type="spellStart"/>
            <w:r w:rsidRPr="00A15495">
              <w:rPr>
                <w:rFonts w:ascii="Courier New" w:hAnsi="Courier New" w:cs="Courier New"/>
                <w:color w:val="000000" w:themeColor="text1"/>
                <w:sz w:val="21"/>
                <w:szCs w:val="21"/>
              </w:rPr>
              <w:t>nǐ</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bǎ</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tā</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chāi</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chéng</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liǎng</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jù</w:t>
            </w:r>
            <w:proofErr w:type="spellEnd"/>
            <w:r w:rsidRPr="00A15495">
              <w:rPr>
                <w:rFonts w:ascii="Courier New" w:hAnsi="Courier New" w:cs="Courier New"/>
                <w:color w:val="000000" w:themeColor="text1"/>
                <w:sz w:val="21"/>
                <w:szCs w:val="21"/>
              </w:rPr>
              <w:t>, &gt;</w:t>
            </w:r>
            <w:proofErr w:type="spellStart"/>
            <w:r w:rsidRPr="00A15495">
              <w:rPr>
                <w:rFonts w:ascii="Courier New" w:hAnsi="Courier New" w:cs="Courier New"/>
                <w:color w:val="000000" w:themeColor="text1"/>
                <w:sz w:val="21"/>
                <w:szCs w:val="21"/>
              </w:rPr>
              <w:t>duì</w:t>
            </w:r>
            <w:proofErr w:type="spellEnd"/>
            <w:r w:rsidRPr="00A15495">
              <w:rPr>
                <w:rFonts w:ascii="Courier New" w:hAnsi="Courier New" w:cs="Courier New"/>
                <w:color w:val="000000" w:themeColor="text1"/>
                <w:sz w:val="21"/>
                <w:szCs w:val="21"/>
              </w:rPr>
              <w:t xml:space="preserve">    </w:t>
            </w:r>
            <w:proofErr w:type="spellStart"/>
            <w:proofErr w:type="gramStart"/>
            <w:r w:rsidRPr="00A15495">
              <w:rPr>
                <w:rFonts w:ascii="Courier New" w:hAnsi="Courier New" w:cs="Courier New"/>
                <w:color w:val="000000" w:themeColor="text1"/>
                <w:sz w:val="21"/>
                <w:szCs w:val="21"/>
              </w:rPr>
              <w:t>bù</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duì</w:t>
            </w:r>
            <w:proofErr w:type="spellEnd"/>
            <w:proofErr w:type="gramEnd"/>
            <w:r w:rsidRPr="00A15495">
              <w:rPr>
                <w:rFonts w:ascii="Courier New" w:hAnsi="Courier New" w:cs="Courier New"/>
                <w:color w:val="000000" w:themeColor="text1"/>
                <w:sz w:val="21"/>
                <w:szCs w:val="21"/>
              </w:rPr>
              <w:t>?&lt;</w:t>
            </w:r>
          </w:p>
        </w:tc>
      </w:tr>
      <w:tr w:rsidR="002654AF" w:rsidRPr="00A15495" w14:paraId="05E30DFA" w14:textId="77777777" w:rsidTr="00924822">
        <w:tc>
          <w:tcPr>
            <w:tcW w:w="568" w:type="dxa"/>
          </w:tcPr>
          <w:p w14:paraId="6B2EACFF"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78AFB349"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077DF314"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you BA</w:t>
            </w:r>
            <w:r w:rsidRPr="00A15495">
              <w:rPr>
                <w:rFonts w:ascii="Courier New" w:hAnsi="Courier New" w:cs="Courier New" w:hint="eastAsia"/>
                <w:color w:val="000000" w:themeColor="text1"/>
                <w:sz w:val="21"/>
                <w:szCs w:val="21"/>
              </w:rPr>
              <w:t xml:space="preserve"> </w:t>
            </w:r>
            <w:r w:rsidRPr="00A15495">
              <w:rPr>
                <w:rFonts w:ascii="Courier New" w:hAnsi="Courier New" w:cs="Courier New"/>
                <w:color w:val="000000" w:themeColor="text1"/>
                <w:sz w:val="21"/>
                <w:szCs w:val="21"/>
              </w:rPr>
              <w:t xml:space="preserve">it </w:t>
            </w:r>
            <w:proofErr w:type="gramStart"/>
            <w:r w:rsidRPr="00A15495">
              <w:rPr>
                <w:rFonts w:ascii="Courier New" w:hAnsi="Courier New" w:cs="Courier New"/>
                <w:color w:val="000000" w:themeColor="text1"/>
                <w:sz w:val="21"/>
                <w:szCs w:val="21"/>
              </w:rPr>
              <w:t>break</w:t>
            </w:r>
            <w:proofErr w:type="gramEnd"/>
            <w:r w:rsidRPr="00A15495">
              <w:rPr>
                <w:rFonts w:ascii="Courier New" w:hAnsi="Courier New" w:cs="Courier New"/>
                <w:color w:val="000000" w:themeColor="text1"/>
                <w:sz w:val="21"/>
                <w:szCs w:val="21"/>
              </w:rPr>
              <w:t xml:space="preserve"> into two </w:t>
            </w:r>
            <w:proofErr w:type="gramStart"/>
            <w:r w:rsidRPr="00A15495">
              <w:rPr>
                <w:rFonts w:ascii="Courier New" w:hAnsi="Courier New" w:cs="Courier New"/>
                <w:color w:val="000000" w:themeColor="text1"/>
                <w:sz w:val="21"/>
                <w:szCs w:val="21"/>
              </w:rPr>
              <w:t>sentences  correct</w:t>
            </w:r>
            <w:proofErr w:type="gramEnd"/>
            <w:r w:rsidRPr="00A15495">
              <w:rPr>
                <w:rFonts w:ascii="Courier New" w:hAnsi="Courier New" w:cs="Courier New"/>
                <w:color w:val="000000" w:themeColor="text1"/>
                <w:sz w:val="21"/>
                <w:szCs w:val="21"/>
              </w:rPr>
              <w:t xml:space="preserve"> not correct</w:t>
            </w:r>
          </w:p>
        </w:tc>
      </w:tr>
      <w:tr w:rsidR="002654AF" w:rsidRPr="00A15495" w14:paraId="2583AA51" w14:textId="77777777" w:rsidTr="00924822">
        <w:tc>
          <w:tcPr>
            <w:tcW w:w="568" w:type="dxa"/>
          </w:tcPr>
          <w:p w14:paraId="729BDCC6"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60719788"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00CF2323" w14:textId="77777777" w:rsidR="002654AF" w:rsidRPr="00A15495" w:rsidRDefault="002654AF" w:rsidP="00924822">
            <w:pPr>
              <w:rPr>
                <w:i/>
                <w:iCs/>
                <w:color w:val="000000" w:themeColor="text1"/>
                <w:sz w:val="21"/>
                <w:szCs w:val="21"/>
              </w:rPr>
            </w:pPr>
            <w:r w:rsidRPr="00A15495">
              <w:rPr>
                <w:i/>
                <w:iCs/>
                <w:color w:val="000000" w:themeColor="text1"/>
                <w:sz w:val="21"/>
                <w:szCs w:val="21"/>
              </w:rPr>
              <w:t>did you break it into two sentences, right?</w:t>
            </w:r>
          </w:p>
        </w:tc>
      </w:tr>
      <w:tr w:rsidR="002654AF" w:rsidRPr="00A15495" w14:paraId="132AB364" w14:textId="77777777" w:rsidTr="00924822">
        <w:tc>
          <w:tcPr>
            <w:tcW w:w="568" w:type="dxa"/>
          </w:tcPr>
          <w:p w14:paraId="4729AC89"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39</w:t>
            </w:r>
          </w:p>
        </w:tc>
        <w:tc>
          <w:tcPr>
            <w:tcW w:w="992" w:type="dxa"/>
          </w:tcPr>
          <w:p w14:paraId="24CCD136"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tutee:</w:t>
            </w:r>
          </w:p>
        </w:tc>
        <w:tc>
          <w:tcPr>
            <w:tcW w:w="8788" w:type="dxa"/>
          </w:tcPr>
          <w:p w14:paraId="6082C0C8" w14:textId="77777777" w:rsidR="002654AF" w:rsidRPr="00A15495" w:rsidRDefault="002654AF" w:rsidP="00924822">
            <w:pPr>
              <w:rPr>
                <w:rFonts w:ascii="Courier New" w:hAnsi="Courier New" w:cs="Courier New"/>
                <w:color w:val="000000" w:themeColor="text1"/>
                <w:sz w:val="21"/>
                <w:szCs w:val="21"/>
              </w:rPr>
            </w:pPr>
            <w:proofErr w:type="spellStart"/>
            <w:r w:rsidRPr="00A15495">
              <w:rPr>
                <w:rFonts w:ascii="Courier New" w:hAnsi="Courier New" w:cs="Courier New"/>
                <w:color w:val="000000" w:themeColor="text1"/>
                <w:sz w:val="21"/>
                <w:szCs w:val="21"/>
              </w:rPr>
              <w:t>duì</w:t>
            </w:r>
            <w:proofErr w:type="spellEnd"/>
          </w:p>
        </w:tc>
      </w:tr>
      <w:tr w:rsidR="002654AF" w:rsidRPr="00A15495" w14:paraId="3C38545F" w14:textId="77777777" w:rsidTr="00924822">
        <w:tc>
          <w:tcPr>
            <w:tcW w:w="568" w:type="dxa"/>
          </w:tcPr>
          <w:p w14:paraId="6830CB08"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32E9EB97"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52FFD918"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right</w:t>
            </w:r>
          </w:p>
        </w:tc>
      </w:tr>
      <w:tr w:rsidR="002654AF" w:rsidRPr="00A15495" w14:paraId="7DE11F8B" w14:textId="77777777" w:rsidTr="00924822">
        <w:tc>
          <w:tcPr>
            <w:tcW w:w="568" w:type="dxa"/>
          </w:tcPr>
          <w:p w14:paraId="58099481"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02930A75"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5E04EC11" w14:textId="77777777" w:rsidR="002654AF" w:rsidRPr="00A15495" w:rsidRDefault="002654AF" w:rsidP="00924822">
            <w:pPr>
              <w:rPr>
                <w:rFonts w:ascii="Courier New" w:hAnsi="Courier New" w:cs="Courier New"/>
                <w:color w:val="000000" w:themeColor="text1"/>
                <w:sz w:val="21"/>
                <w:szCs w:val="21"/>
              </w:rPr>
            </w:pPr>
            <w:r w:rsidRPr="00A15495">
              <w:rPr>
                <w:i/>
                <w:iCs/>
                <w:color w:val="000000" w:themeColor="text1"/>
                <w:sz w:val="21"/>
                <w:szCs w:val="21"/>
              </w:rPr>
              <w:t>r</w:t>
            </w:r>
            <w:r w:rsidRPr="00A15495">
              <w:rPr>
                <w:rFonts w:hint="eastAsia"/>
                <w:i/>
                <w:iCs/>
                <w:color w:val="000000" w:themeColor="text1"/>
                <w:sz w:val="21"/>
                <w:szCs w:val="21"/>
              </w:rPr>
              <w:t>i</w:t>
            </w:r>
            <w:r w:rsidRPr="00A15495">
              <w:rPr>
                <w:i/>
                <w:iCs/>
                <w:color w:val="000000" w:themeColor="text1"/>
                <w:sz w:val="21"/>
                <w:szCs w:val="21"/>
              </w:rPr>
              <w:t>ght</w:t>
            </w:r>
          </w:p>
        </w:tc>
      </w:tr>
      <w:tr w:rsidR="002654AF" w:rsidRPr="00A15495" w14:paraId="36191B09" w14:textId="77777777" w:rsidTr="00924822">
        <w:tc>
          <w:tcPr>
            <w:tcW w:w="568" w:type="dxa"/>
          </w:tcPr>
          <w:p w14:paraId="40840065"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40</w:t>
            </w:r>
          </w:p>
        </w:tc>
        <w:tc>
          <w:tcPr>
            <w:tcW w:w="992" w:type="dxa"/>
          </w:tcPr>
          <w:p w14:paraId="231007EC"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tutor:</w:t>
            </w:r>
          </w:p>
        </w:tc>
        <w:tc>
          <w:tcPr>
            <w:tcW w:w="8788" w:type="dxa"/>
          </w:tcPr>
          <w:p w14:paraId="390CAB6C" w14:textId="77777777" w:rsidR="002654AF" w:rsidRPr="00A15495" w:rsidRDefault="002654AF" w:rsidP="00924822">
            <w:pPr>
              <w:rPr>
                <w:rFonts w:ascii="Microsoft JhengHei" w:eastAsia="Microsoft JhengHei" w:hAnsi="Microsoft JhengHei" w:cs="Microsoft JhengHei"/>
                <w:color w:val="000000" w:themeColor="text1"/>
                <w:sz w:val="21"/>
                <w:szCs w:val="21"/>
              </w:rPr>
            </w:pPr>
            <w:r w:rsidRPr="00A15495">
              <w:rPr>
                <w:rFonts w:ascii="Courier New" w:hAnsi="Courier New" w:cs="Courier New"/>
                <w:color w:val="000000" w:themeColor="text1"/>
                <w:sz w:val="21"/>
                <w:szCs w:val="21"/>
                <w:u w:val="single"/>
              </w:rPr>
              <w:t>b</w:t>
            </w:r>
            <w:r w:rsidRPr="00A15495">
              <w:rPr>
                <w:rFonts w:ascii="Courier New" w:hAnsi="Courier New" w:cs="Courier New" w:hint="eastAsia"/>
                <w:color w:val="000000" w:themeColor="text1"/>
                <w:sz w:val="21"/>
                <w:szCs w:val="21"/>
                <w:u w:val="single"/>
              </w:rPr>
              <w:t>ecause</w:t>
            </w:r>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yòushì</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xīn</w:t>
            </w:r>
            <w:proofErr w:type="spellEnd"/>
            <w:r w:rsidRPr="00A15495">
              <w:rPr>
                <w:rFonts w:ascii="Courier New" w:hAnsi="Courier New" w:cs="Courier New"/>
                <w:color w:val="000000" w:themeColor="text1"/>
                <w:sz w:val="21"/>
                <w:szCs w:val="21"/>
              </w:rPr>
              <w:t xml:space="preserve"> de     </w:t>
            </w:r>
            <w:proofErr w:type="spellStart"/>
            <w:r w:rsidRPr="00A15495">
              <w:rPr>
                <w:rFonts w:ascii="Courier New" w:hAnsi="Courier New" w:cs="Courier New"/>
                <w:color w:val="000000" w:themeColor="text1"/>
                <w:sz w:val="21"/>
                <w:szCs w:val="21"/>
              </w:rPr>
              <w:t>jùzi</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qíshí</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nǐ</w:t>
            </w:r>
            <w:proofErr w:type="spellEnd"/>
            <w:r w:rsidRPr="00A15495">
              <w:rPr>
                <w:rFonts w:ascii="Courier New" w:hAnsi="Courier New" w:cs="Courier New"/>
                <w:color w:val="000000" w:themeColor="text1"/>
                <w:sz w:val="21"/>
                <w:szCs w:val="21"/>
              </w:rPr>
              <w:t xml:space="preserve">: </w:t>
            </w:r>
            <w:proofErr w:type="gramStart"/>
            <w:r w:rsidRPr="00A15495">
              <w:rPr>
                <w:rFonts w:ascii="Courier New" w:hAnsi="Courier New" w:cs="Courier New"/>
                <w:color w:val="000000" w:themeColor="text1"/>
                <w:sz w:val="21"/>
                <w:szCs w:val="21"/>
              </w:rPr>
              <w:t xml:space="preserve">   [</w:t>
            </w:r>
            <w:proofErr w:type="spellStart"/>
            <w:proofErr w:type="gramEnd"/>
            <w:r w:rsidRPr="00A15495">
              <w:rPr>
                <w:rFonts w:ascii="Courier New" w:hAnsi="Courier New" w:cs="Courier New"/>
                <w:color w:val="000000" w:themeColor="text1"/>
                <w:sz w:val="21"/>
                <w:szCs w:val="21"/>
              </w:rPr>
              <w:t>kěyǐ</w:t>
            </w:r>
            <w:proofErr w:type="spellEnd"/>
          </w:p>
        </w:tc>
      </w:tr>
      <w:tr w:rsidR="002654AF" w:rsidRPr="00A15495" w14:paraId="3C8E28E0" w14:textId="77777777" w:rsidTr="00924822">
        <w:tc>
          <w:tcPr>
            <w:tcW w:w="568" w:type="dxa"/>
          </w:tcPr>
          <w:p w14:paraId="7C2F0913"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337C11D1"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39C458C4"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 xml:space="preserve">because again new ATTP </w:t>
            </w:r>
            <w:r w:rsidRPr="00A15495">
              <w:rPr>
                <w:rFonts w:ascii="Courier New" w:hAnsi="Courier New" w:cs="Courier New" w:hint="eastAsia"/>
                <w:color w:val="000000" w:themeColor="text1"/>
                <w:sz w:val="21"/>
                <w:szCs w:val="21"/>
              </w:rPr>
              <w:t>s</w:t>
            </w:r>
            <w:r w:rsidRPr="00A15495">
              <w:rPr>
                <w:rFonts w:ascii="Courier New" w:hAnsi="Courier New" w:cs="Courier New"/>
                <w:color w:val="000000" w:themeColor="text1"/>
                <w:sz w:val="21"/>
                <w:szCs w:val="21"/>
              </w:rPr>
              <w:t xml:space="preserve">entence in </w:t>
            </w:r>
            <w:proofErr w:type="gramStart"/>
            <w:r w:rsidRPr="00A15495">
              <w:rPr>
                <w:rFonts w:ascii="Courier New" w:hAnsi="Courier New" w:cs="Courier New"/>
                <w:color w:val="000000" w:themeColor="text1"/>
                <w:sz w:val="21"/>
                <w:szCs w:val="21"/>
              </w:rPr>
              <w:t>fact  you</w:t>
            </w:r>
            <w:proofErr w:type="gramEnd"/>
            <w:r w:rsidRPr="00A15495">
              <w:rPr>
                <w:rFonts w:ascii="Courier New" w:hAnsi="Courier New" w:cs="Courier New"/>
                <w:color w:val="000000" w:themeColor="text1"/>
                <w:sz w:val="21"/>
                <w:szCs w:val="21"/>
              </w:rPr>
              <w:t xml:space="preserve">     can</w:t>
            </w:r>
          </w:p>
        </w:tc>
      </w:tr>
      <w:tr w:rsidR="002654AF" w:rsidRPr="00A15495" w14:paraId="228A1276" w14:textId="77777777" w:rsidTr="00924822">
        <w:tc>
          <w:tcPr>
            <w:tcW w:w="568" w:type="dxa"/>
          </w:tcPr>
          <w:p w14:paraId="34C2F2C4"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35E8176E"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23D7A2B7" w14:textId="77777777" w:rsidR="002654AF" w:rsidRPr="00A15495" w:rsidRDefault="002654AF" w:rsidP="00924822">
            <w:pPr>
              <w:rPr>
                <w:rFonts w:ascii="Courier New" w:hAnsi="Courier New" w:cs="Courier New"/>
                <w:color w:val="000000" w:themeColor="text1"/>
                <w:sz w:val="21"/>
                <w:szCs w:val="21"/>
              </w:rPr>
            </w:pPr>
            <w:r w:rsidRPr="00A15495">
              <w:rPr>
                <w:i/>
                <w:iCs/>
                <w:color w:val="000000" w:themeColor="text1"/>
                <w:sz w:val="21"/>
                <w:szCs w:val="21"/>
              </w:rPr>
              <w:t>‘because’ is in a new sentence; in fact, you can</w:t>
            </w:r>
            <w:r w:rsidRPr="00A15495">
              <w:rPr>
                <w:rFonts w:ascii="Courier New" w:hAnsi="Courier New" w:cs="Courier New"/>
                <w:color w:val="000000" w:themeColor="text1"/>
                <w:sz w:val="21"/>
                <w:szCs w:val="21"/>
              </w:rPr>
              <w:t xml:space="preserve"> </w:t>
            </w:r>
          </w:p>
        </w:tc>
      </w:tr>
      <w:tr w:rsidR="002654AF" w:rsidRPr="00A15495" w14:paraId="7F1E0C73" w14:textId="77777777" w:rsidTr="00924822">
        <w:tc>
          <w:tcPr>
            <w:tcW w:w="568" w:type="dxa"/>
          </w:tcPr>
          <w:p w14:paraId="25F2F363"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41</w:t>
            </w:r>
          </w:p>
        </w:tc>
        <w:tc>
          <w:tcPr>
            <w:tcW w:w="992" w:type="dxa"/>
          </w:tcPr>
          <w:p w14:paraId="746FF17B"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tutee:</w:t>
            </w:r>
          </w:p>
        </w:tc>
        <w:tc>
          <w:tcPr>
            <w:tcW w:w="8788" w:type="dxa"/>
          </w:tcPr>
          <w:p w14:paraId="058FF7B2" w14:textId="77777777" w:rsidR="002654AF" w:rsidRPr="00A15495" w:rsidRDefault="002654AF" w:rsidP="00924822">
            <w:pPr>
              <w:rPr>
                <w:rFonts w:ascii="Microsoft JhengHei" w:eastAsia="Microsoft JhengHei" w:hAnsi="Microsoft JhengHei" w:cs="Microsoft JhengHei"/>
                <w:color w:val="000000" w:themeColor="text1"/>
                <w:sz w:val="21"/>
                <w:szCs w:val="21"/>
              </w:rPr>
            </w:pPr>
            <w:r w:rsidRPr="00A15495">
              <w:rPr>
                <w:rFonts w:ascii="Courier New" w:hAnsi="Courier New" w:cs="Courier New"/>
                <w:color w:val="000000" w:themeColor="text1"/>
                <w:sz w:val="21"/>
                <w:szCs w:val="21"/>
              </w:rPr>
              <w:t xml:space="preserve">                                                [</w:t>
            </w:r>
            <w:r w:rsidRPr="00A15495">
              <w:rPr>
                <w:rFonts w:hint="eastAsia"/>
                <w:color w:val="000000" w:themeColor="text1"/>
              </w:rPr>
              <w:t>°</w:t>
            </w:r>
            <w:proofErr w:type="spellStart"/>
            <w:r w:rsidRPr="00A15495">
              <w:rPr>
                <w:rFonts w:ascii="Courier New" w:hAnsi="Courier New" w:cs="Courier New"/>
                <w:color w:val="000000" w:themeColor="text1"/>
                <w:sz w:val="21"/>
                <w:szCs w:val="21"/>
              </w:rPr>
              <w:t>duì</w:t>
            </w:r>
            <w:proofErr w:type="spellEnd"/>
            <w:r w:rsidRPr="00A15495">
              <w:rPr>
                <w:rFonts w:hint="eastAsia"/>
                <w:color w:val="000000" w:themeColor="text1"/>
              </w:rPr>
              <w:t>°</w:t>
            </w:r>
          </w:p>
        </w:tc>
      </w:tr>
      <w:tr w:rsidR="002654AF" w:rsidRPr="00A15495" w14:paraId="482F0EC4" w14:textId="77777777" w:rsidTr="00924822">
        <w:tc>
          <w:tcPr>
            <w:tcW w:w="568" w:type="dxa"/>
          </w:tcPr>
          <w:p w14:paraId="3ED09F19"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64745D91"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5F367B8F"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 xml:space="preserve">                                                 right</w:t>
            </w:r>
          </w:p>
        </w:tc>
      </w:tr>
      <w:tr w:rsidR="002654AF" w:rsidRPr="00A15495" w14:paraId="6B4445B0" w14:textId="77777777" w:rsidTr="00924822">
        <w:tc>
          <w:tcPr>
            <w:tcW w:w="568" w:type="dxa"/>
          </w:tcPr>
          <w:p w14:paraId="50564BAB"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19A1D07E"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6FC81E6E" w14:textId="77777777" w:rsidR="002654AF" w:rsidRPr="00A15495" w:rsidRDefault="002654AF" w:rsidP="00924822">
            <w:pPr>
              <w:rPr>
                <w:rFonts w:ascii="Microsoft JhengHei" w:eastAsia="Microsoft JhengHei" w:hAnsi="Microsoft JhengHei" w:cs="Microsoft JhengHei"/>
                <w:color w:val="000000" w:themeColor="text1"/>
                <w:sz w:val="21"/>
                <w:szCs w:val="21"/>
              </w:rPr>
            </w:pPr>
            <w:r w:rsidRPr="00A15495">
              <w:rPr>
                <w:rFonts w:ascii="Courier New" w:hAnsi="Courier New" w:cs="Courier New"/>
                <w:color w:val="000000" w:themeColor="text1"/>
                <w:sz w:val="21"/>
                <w:szCs w:val="21"/>
              </w:rPr>
              <w:t xml:space="preserve">                                                 </w:t>
            </w:r>
            <w:r w:rsidRPr="00A15495">
              <w:rPr>
                <w:i/>
                <w:iCs/>
                <w:color w:val="000000" w:themeColor="text1"/>
                <w:sz w:val="21"/>
                <w:szCs w:val="21"/>
              </w:rPr>
              <w:t>right</w:t>
            </w:r>
          </w:p>
        </w:tc>
      </w:tr>
      <w:tr w:rsidR="002654AF" w:rsidRPr="00A15495" w14:paraId="1BBA62DD" w14:textId="77777777" w:rsidTr="00924822">
        <w:tc>
          <w:tcPr>
            <w:tcW w:w="568" w:type="dxa"/>
          </w:tcPr>
          <w:p w14:paraId="35326826"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42</w:t>
            </w:r>
          </w:p>
        </w:tc>
        <w:tc>
          <w:tcPr>
            <w:tcW w:w="992" w:type="dxa"/>
          </w:tcPr>
          <w:p w14:paraId="69D25357"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tutor:</w:t>
            </w:r>
          </w:p>
        </w:tc>
        <w:tc>
          <w:tcPr>
            <w:tcW w:w="8788" w:type="dxa"/>
          </w:tcPr>
          <w:p w14:paraId="44D43321" w14:textId="77777777" w:rsidR="002654AF" w:rsidRPr="00A15495" w:rsidRDefault="002654AF" w:rsidP="00924822">
            <w:pPr>
              <w:rPr>
                <w:rFonts w:ascii="Microsoft JhengHei" w:eastAsia="Microsoft JhengHei" w:hAnsi="Microsoft JhengHei" w:cs="Microsoft JhengHei"/>
                <w:color w:val="000000" w:themeColor="text1"/>
                <w:sz w:val="21"/>
                <w:szCs w:val="21"/>
              </w:rPr>
            </w:pPr>
            <w:proofErr w:type="spellStart"/>
            <w:r w:rsidRPr="00A15495">
              <w:rPr>
                <w:rFonts w:ascii="Courier New" w:hAnsi="Courier New" w:cs="Courier New"/>
                <w:color w:val="000000" w:themeColor="text1"/>
                <w:sz w:val="21"/>
                <w:szCs w:val="21"/>
              </w:rPr>
              <w:t>jiùshì</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bǎ</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tā</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hébìng</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chéng</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yīgè</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jiù</w:t>
            </w:r>
            <w:proofErr w:type="spellEnd"/>
            <w:r w:rsidRPr="00A15495">
              <w:rPr>
                <w:rFonts w:ascii="Courier New" w:hAnsi="Courier New" w:cs="Courier New"/>
                <w:color w:val="000000" w:themeColor="text1"/>
                <w:sz w:val="21"/>
                <w:szCs w:val="21"/>
              </w:rPr>
              <w:t xml:space="preserve"> </w:t>
            </w:r>
            <w:proofErr w:type="spellStart"/>
            <w:proofErr w:type="gramStart"/>
            <w:r w:rsidRPr="00A15495">
              <w:rPr>
                <w:rFonts w:ascii="Courier New" w:hAnsi="Courier New" w:cs="Courier New"/>
                <w:color w:val="000000" w:themeColor="text1"/>
                <w:sz w:val="21"/>
                <w:szCs w:val="21"/>
              </w:rPr>
              <w:t>hǎo</w:t>
            </w:r>
            <w:proofErr w:type="spellEnd"/>
            <w:r w:rsidRPr="00A15495">
              <w:rPr>
                <w:rFonts w:ascii="Courier New" w:hAnsi="Courier New" w:cs="Courier New"/>
                <w:color w:val="000000" w:themeColor="text1"/>
                <w:sz w:val="21"/>
                <w:szCs w:val="21"/>
              </w:rPr>
              <w:t xml:space="preserve">  le</w:t>
            </w:r>
            <w:proofErr w:type="gramEnd"/>
            <w:r w:rsidRPr="00A15495">
              <w:rPr>
                <w:rFonts w:ascii="Courier New" w:hAnsi="Courier New" w:cs="Courier New"/>
                <w:color w:val="000000" w:themeColor="text1"/>
                <w:sz w:val="21"/>
                <w:szCs w:val="21"/>
              </w:rPr>
              <w:t>.</w:t>
            </w:r>
          </w:p>
        </w:tc>
      </w:tr>
      <w:tr w:rsidR="002654AF" w:rsidRPr="00A15495" w14:paraId="69B942BD" w14:textId="77777777" w:rsidTr="00924822">
        <w:tc>
          <w:tcPr>
            <w:tcW w:w="568" w:type="dxa"/>
          </w:tcPr>
          <w:p w14:paraId="586F8503"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494E9DEE"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680D8521"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 xml:space="preserve">just      BA it </w:t>
            </w:r>
            <w:proofErr w:type="gramStart"/>
            <w:r w:rsidRPr="00A15495">
              <w:rPr>
                <w:rFonts w:ascii="Courier New" w:hAnsi="Courier New" w:cs="Courier New"/>
                <w:color w:val="000000" w:themeColor="text1"/>
                <w:sz w:val="21"/>
                <w:szCs w:val="21"/>
              </w:rPr>
              <w:t>merge  into</w:t>
            </w:r>
            <w:proofErr w:type="gramEnd"/>
            <w:r w:rsidRPr="00A15495">
              <w:rPr>
                <w:rFonts w:ascii="Courier New" w:hAnsi="Courier New" w:cs="Courier New"/>
                <w:color w:val="000000" w:themeColor="text1"/>
                <w:sz w:val="21"/>
                <w:szCs w:val="21"/>
              </w:rPr>
              <w:t xml:space="preserve">  one then good CM</w:t>
            </w:r>
          </w:p>
        </w:tc>
      </w:tr>
      <w:tr w:rsidR="002654AF" w:rsidRPr="00A15495" w14:paraId="6977EB7D" w14:textId="77777777" w:rsidTr="00924822">
        <w:tc>
          <w:tcPr>
            <w:tcW w:w="568" w:type="dxa"/>
          </w:tcPr>
          <w:p w14:paraId="03424141"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1FCE0001"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3CE2F258" w14:textId="77777777" w:rsidR="002654AF" w:rsidRPr="00A15495" w:rsidRDefault="002654AF" w:rsidP="00924822">
            <w:pPr>
              <w:rPr>
                <w:i/>
                <w:iCs/>
                <w:color w:val="000000" w:themeColor="text1"/>
                <w:sz w:val="21"/>
                <w:szCs w:val="21"/>
              </w:rPr>
            </w:pPr>
            <w:r w:rsidRPr="00A15495">
              <w:rPr>
                <w:i/>
                <w:iCs/>
                <w:color w:val="000000" w:themeColor="text1"/>
                <w:sz w:val="21"/>
                <w:szCs w:val="21"/>
              </w:rPr>
              <w:t>just merging them into one sentence would be fine</w:t>
            </w:r>
          </w:p>
        </w:tc>
      </w:tr>
      <w:tr w:rsidR="002654AF" w:rsidRPr="00A15495" w14:paraId="67FD41BC" w14:textId="77777777" w:rsidTr="00924822">
        <w:tc>
          <w:tcPr>
            <w:tcW w:w="568" w:type="dxa"/>
          </w:tcPr>
          <w:p w14:paraId="38920C3A"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43</w:t>
            </w:r>
          </w:p>
        </w:tc>
        <w:tc>
          <w:tcPr>
            <w:tcW w:w="992" w:type="dxa"/>
          </w:tcPr>
          <w:p w14:paraId="55EBE389"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tutee:</w:t>
            </w:r>
          </w:p>
        </w:tc>
        <w:tc>
          <w:tcPr>
            <w:tcW w:w="8788" w:type="dxa"/>
          </w:tcPr>
          <w:p w14:paraId="5584F023" w14:textId="77777777" w:rsidR="002654AF" w:rsidRPr="00A15495" w:rsidRDefault="002654AF" w:rsidP="00924822">
            <w:pPr>
              <w:rPr>
                <w:rFonts w:ascii="Courier New" w:hAnsi="Courier New" w:cs="Courier New"/>
                <w:color w:val="000000" w:themeColor="text1"/>
                <w:sz w:val="21"/>
                <w:szCs w:val="21"/>
              </w:rPr>
            </w:pPr>
            <w:proofErr w:type="spellStart"/>
            <w:r w:rsidRPr="00A15495">
              <w:rPr>
                <w:rFonts w:ascii="Courier New" w:hAnsi="Courier New" w:cs="Courier New"/>
                <w:color w:val="000000" w:themeColor="text1"/>
                <w:sz w:val="21"/>
                <w:szCs w:val="21"/>
              </w:rPr>
              <w:t>o:h</w:t>
            </w:r>
            <w:proofErr w:type="spellEnd"/>
            <w:r w:rsidRPr="008E3F81">
              <w:rPr>
                <w:rFonts w:ascii="Courier New" w:hAnsi="Courier New" w:cs="Courier New"/>
                <w:color w:val="000000" w:themeColor="text1"/>
                <w:sz w:val="21"/>
                <w:szCs w:val="21"/>
              </w:rPr>
              <w:t>=</w:t>
            </w:r>
          </w:p>
        </w:tc>
      </w:tr>
      <w:tr w:rsidR="002654AF" w:rsidRPr="00A15495" w14:paraId="3BE11E0D" w14:textId="77777777" w:rsidTr="00924822">
        <w:tc>
          <w:tcPr>
            <w:tcW w:w="568" w:type="dxa"/>
          </w:tcPr>
          <w:p w14:paraId="79CFAD06"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44</w:t>
            </w:r>
          </w:p>
        </w:tc>
        <w:tc>
          <w:tcPr>
            <w:tcW w:w="992" w:type="dxa"/>
          </w:tcPr>
          <w:p w14:paraId="2F2DB651"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tutor:</w:t>
            </w:r>
          </w:p>
        </w:tc>
        <w:tc>
          <w:tcPr>
            <w:tcW w:w="8788" w:type="dxa"/>
          </w:tcPr>
          <w:p w14:paraId="07B813ED" w14:textId="77777777" w:rsidR="002654AF" w:rsidRPr="00A15495" w:rsidRDefault="002654AF" w:rsidP="00924822">
            <w:pPr>
              <w:rPr>
                <w:rFonts w:ascii="Courier New" w:hAnsi="Courier New" w:cs="Courier New"/>
                <w:color w:val="000000" w:themeColor="text1"/>
                <w:sz w:val="21"/>
                <w:szCs w:val="21"/>
              </w:rPr>
            </w:pPr>
            <w:r w:rsidRPr="008E3F81">
              <w:rPr>
                <w:rFonts w:ascii="Courier New" w:hAnsi="Courier New" w:cs="Courier New" w:hint="eastAsia"/>
                <w:color w:val="000000" w:themeColor="text1"/>
                <w:sz w:val="21"/>
                <w:szCs w:val="21"/>
              </w:rPr>
              <w:t>=</w:t>
            </w:r>
            <w:proofErr w:type="spellStart"/>
            <w:r w:rsidRPr="00A15495">
              <w:rPr>
                <w:rFonts w:ascii="Courier New" w:hAnsi="Courier New" w:cs="Courier New"/>
                <w:color w:val="000000" w:themeColor="text1"/>
                <w:sz w:val="21"/>
                <w:szCs w:val="21"/>
              </w:rPr>
              <w:t>jiùshì</w:t>
            </w:r>
            <w:proofErr w:type="spellEnd"/>
            <w:r w:rsidRPr="00A15495">
              <w:rPr>
                <w:rFonts w:ascii="Courier New" w:hAnsi="Courier New" w:cs="Courier New"/>
                <w:color w:val="000000" w:themeColor="text1"/>
                <w:sz w:val="21"/>
                <w:szCs w:val="21"/>
              </w:rPr>
              <w:t xml:space="preserve"> Friday </w:t>
            </w:r>
            <w:proofErr w:type="spellStart"/>
            <w:r w:rsidRPr="00A15495">
              <w:rPr>
                <w:rFonts w:ascii="Courier New" w:hAnsi="Courier New" w:cs="Courier New"/>
                <w:color w:val="000000" w:themeColor="text1"/>
                <w:sz w:val="21"/>
                <w:szCs w:val="21"/>
              </w:rPr>
              <w:t>hòumiàn</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shì</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dòuhào</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ránhòu</w:t>
            </w:r>
            <w:proofErr w:type="spellEnd"/>
            <w:r w:rsidRPr="00A15495">
              <w:rPr>
                <w:rFonts w:ascii="Courier New" w:hAnsi="Courier New" w:cs="Courier New"/>
                <w:color w:val="000000" w:themeColor="text1"/>
                <w:sz w:val="21"/>
                <w:szCs w:val="21"/>
              </w:rPr>
              <w:t xml:space="preserve"> </w:t>
            </w:r>
            <w:r w:rsidRPr="00A15495">
              <w:rPr>
                <w:rFonts w:ascii="Courier New" w:hAnsi="Courier New" w:cs="Courier New"/>
                <w:color w:val="000000" w:themeColor="text1"/>
                <w:sz w:val="21"/>
                <w:szCs w:val="21"/>
                <w:u w:val="single"/>
              </w:rPr>
              <w:t>because</w:t>
            </w:r>
          </w:p>
        </w:tc>
      </w:tr>
      <w:tr w:rsidR="002654AF" w:rsidRPr="00A15495" w14:paraId="4BE58620" w14:textId="77777777" w:rsidTr="00924822">
        <w:tc>
          <w:tcPr>
            <w:tcW w:w="568" w:type="dxa"/>
          </w:tcPr>
          <w:p w14:paraId="464A9FFB"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37E8300F"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61887B0D"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 xml:space="preserve"> </w:t>
            </w:r>
            <w:proofErr w:type="gramStart"/>
            <w:r w:rsidRPr="00A15495">
              <w:rPr>
                <w:rFonts w:ascii="Courier New" w:hAnsi="Courier New" w:cs="Courier New"/>
                <w:color w:val="000000" w:themeColor="text1"/>
                <w:sz w:val="21"/>
                <w:szCs w:val="21"/>
              </w:rPr>
              <w:t>just  ENG</w:t>
            </w:r>
            <w:proofErr w:type="gramEnd"/>
            <w:r w:rsidRPr="00A15495">
              <w:rPr>
                <w:rFonts w:ascii="Courier New" w:hAnsi="Courier New" w:cs="Courier New"/>
                <w:color w:val="000000" w:themeColor="text1"/>
                <w:sz w:val="21"/>
                <w:szCs w:val="21"/>
              </w:rPr>
              <w:t xml:space="preserve"> WORD after   </w:t>
            </w:r>
            <w:proofErr w:type="gramStart"/>
            <w:r w:rsidRPr="00A15495">
              <w:rPr>
                <w:rFonts w:ascii="Courier New" w:hAnsi="Courier New" w:cs="Courier New"/>
                <w:color w:val="000000" w:themeColor="text1"/>
                <w:sz w:val="21"/>
                <w:szCs w:val="21"/>
              </w:rPr>
              <w:t>is  comma</w:t>
            </w:r>
            <w:proofErr w:type="gramEnd"/>
            <w:r w:rsidRPr="00A15495">
              <w:rPr>
                <w:rFonts w:ascii="Courier New" w:hAnsi="Courier New" w:cs="Courier New"/>
                <w:color w:val="000000" w:themeColor="text1"/>
                <w:sz w:val="21"/>
                <w:szCs w:val="21"/>
              </w:rPr>
              <w:t xml:space="preserve">  then   ENG WORD</w:t>
            </w:r>
          </w:p>
        </w:tc>
      </w:tr>
      <w:tr w:rsidR="002654AF" w:rsidRPr="00A15495" w14:paraId="4BFBBE4A" w14:textId="77777777" w:rsidTr="00924822">
        <w:tc>
          <w:tcPr>
            <w:tcW w:w="568" w:type="dxa"/>
          </w:tcPr>
          <w:p w14:paraId="3F5762C0"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16743386"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02E95202" w14:textId="77777777" w:rsidR="002654AF" w:rsidRPr="00A15495" w:rsidRDefault="002654AF" w:rsidP="00924822">
            <w:pPr>
              <w:rPr>
                <w:i/>
                <w:iCs/>
                <w:color w:val="000000" w:themeColor="text1"/>
                <w:sz w:val="21"/>
                <w:szCs w:val="21"/>
              </w:rPr>
            </w:pPr>
            <w:r w:rsidRPr="00A15495">
              <w:rPr>
                <w:i/>
                <w:iCs/>
                <w:color w:val="000000" w:themeColor="text1"/>
                <w:sz w:val="21"/>
                <w:szCs w:val="21"/>
              </w:rPr>
              <w:t xml:space="preserve"> just put a comma after ‘Friday’ and then ‘because’ </w:t>
            </w:r>
          </w:p>
        </w:tc>
      </w:tr>
      <w:tr w:rsidR="002654AF" w:rsidRPr="00A15495" w14:paraId="584A87EA" w14:textId="77777777" w:rsidTr="00924822">
        <w:tc>
          <w:tcPr>
            <w:tcW w:w="568" w:type="dxa"/>
          </w:tcPr>
          <w:p w14:paraId="13BFF321"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45</w:t>
            </w:r>
          </w:p>
        </w:tc>
        <w:tc>
          <w:tcPr>
            <w:tcW w:w="992" w:type="dxa"/>
          </w:tcPr>
          <w:p w14:paraId="45DF0617"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17F976AD" w14:textId="77777777" w:rsidR="002654AF" w:rsidRPr="00A15495" w:rsidRDefault="002654AF" w:rsidP="00924822">
            <w:pPr>
              <w:rPr>
                <w:rFonts w:ascii="Microsoft JhengHei" w:eastAsia="Microsoft JhengHei" w:hAnsi="Microsoft JhengHei" w:cs="Microsoft JhengHei"/>
                <w:color w:val="000000" w:themeColor="text1"/>
                <w:sz w:val="21"/>
                <w:szCs w:val="21"/>
              </w:rPr>
            </w:pPr>
            <w:proofErr w:type="spellStart"/>
            <w:r w:rsidRPr="00A15495">
              <w:rPr>
                <w:rFonts w:ascii="Courier New" w:hAnsi="Courier New" w:cs="Courier New"/>
                <w:color w:val="000000" w:themeColor="text1"/>
                <w:sz w:val="21"/>
                <w:szCs w:val="21"/>
              </w:rPr>
              <w:t>jiù</w:t>
            </w:r>
            <w:proofErr w:type="spellEnd"/>
            <w:r w:rsidRPr="00A15495">
              <w:rPr>
                <w:rFonts w:ascii="Courier New" w:hAnsi="Courier New" w:cs="Courier New"/>
                <w:color w:val="000000" w:themeColor="text1"/>
                <w:sz w:val="21"/>
                <w:szCs w:val="21"/>
              </w:rPr>
              <w:t xml:space="preserve">   </w:t>
            </w:r>
            <w:proofErr w:type="spellStart"/>
            <w:proofErr w:type="gramStart"/>
            <w:r w:rsidRPr="00A15495">
              <w:rPr>
                <w:rFonts w:ascii="Courier New" w:hAnsi="Courier New" w:cs="Courier New"/>
                <w:color w:val="000000" w:themeColor="text1"/>
                <w:sz w:val="21"/>
                <w:szCs w:val="21"/>
              </w:rPr>
              <w:t>zhíjiē</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xiǎoxiě</w:t>
            </w:r>
            <w:proofErr w:type="spellEnd"/>
            <w:proofErr w:type="gram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jiù</w:t>
            </w:r>
            <w:proofErr w:type="spellEnd"/>
            <w:r w:rsidRPr="00A15495">
              <w:rPr>
                <w:rFonts w:ascii="Courier New" w:hAnsi="Courier New" w:cs="Courier New"/>
                <w:color w:val="000000" w:themeColor="text1"/>
                <w:sz w:val="21"/>
                <w:szCs w:val="21"/>
              </w:rPr>
              <w:t xml:space="preserve">   </w:t>
            </w:r>
            <w:proofErr w:type="spellStart"/>
            <w:proofErr w:type="gramStart"/>
            <w:r w:rsidRPr="00A15495">
              <w:rPr>
                <w:rFonts w:ascii="Courier New" w:hAnsi="Courier New" w:cs="Courier New"/>
                <w:color w:val="000000" w:themeColor="text1"/>
                <w:sz w:val="21"/>
                <w:szCs w:val="21"/>
              </w:rPr>
              <w:t>hǎo</w:t>
            </w:r>
            <w:proofErr w:type="spellEnd"/>
            <w:r w:rsidRPr="00A15495">
              <w:rPr>
                <w:rFonts w:ascii="Courier New" w:hAnsi="Courier New" w:cs="Courier New"/>
                <w:color w:val="000000" w:themeColor="text1"/>
                <w:sz w:val="21"/>
                <w:szCs w:val="21"/>
              </w:rPr>
              <w:t xml:space="preserve">  le</w:t>
            </w:r>
            <w:proofErr w:type="gramEnd"/>
            <w:r w:rsidRPr="00A15495">
              <w:rPr>
                <w:rFonts w:ascii="Courier New" w:hAnsi="Courier New" w:cs="Courier New"/>
                <w:color w:val="000000" w:themeColor="text1"/>
                <w:sz w:val="21"/>
                <w:szCs w:val="21"/>
              </w:rPr>
              <w:t>.</w:t>
            </w:r>
          </w:p>
        </w:tc>
      </w:tr>
      <w:tr w:rsidR="002654AF" w:rsidRPr="00A15495" w14:paraId="3A4484B1" w14:textId="77777777" w:rsidTr="00924822">
        <w:tc>
          <w:tcPr>
            <w:tcW w:w="568" w:type="dxa"/>
          </w:tcPr>
          <w:p w14:paraId="3E4CF745"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29B6F50C"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6AE3A52C"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then directly lowercase simply good CM</w:t>
            </w:r>
          </w:p>
        </w:tc>
      </w:tr>
      <w:tr w:rsidR="002654AF" w:rsidRPr="00A15495" w14:paraId="791474F2" w14:textId="77777777" w:rsidTr="00924822">
        <w:tc>
          <w:tcPr>
            <w:tcW w:w="568" w:type="dxa"/>
          </w:tcPr>
          <w:p w14:paraId="71A34FF1"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213EC1FF"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7FA50742" w14:textId="77777777" w:rsidR="002654AF" w:rsidRPr="00A15495" w:rsidRDefault="002654AF" w:rsidP="00924822">
            <w:pPr>
              <w:rPr>
                <w:i/>
                <w:iCs/>
                <w:color w:val="000000" w:themeColor="text1"/>
                <w:sz w:val="21"/>
                <w:szCs w:val="21"/>
              </w:rPr>
            </w:pPr>
            <w:r w:rsidRPr="00A15495">
              <w:rPr>
                <w:i/>
                <w:iCs/>
                <w:color w:val="000000" w:themeColor="text1"/>
                <w:sz w:val="21"/>
                <w:szCs w:val="21"/>
              </w:rPr>
              <w:t>can be written in lowercase</w:t>
            </w:r>
          </w:p>
        </w:tc>
      </w:tr>
      <w:tr w:rsidR="002654AF" w:rsidRPr="00A15495" w14:paraId="6C25C68E" w14:textId="77777777" w:rsidTr="00924822">
        <w:tc>
          <w:tcPr>
            <w:tcW w:w="568" w:type="dxa"/>
          </w:tcPr>
          <w:p w14:paraId="20D75F6D"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46</w:t>
            </w:r>
          </w:p>
        </w:tc>
        <w:tc>
          <w:tcPr>
            <w:tcW w:w="992" w:type="dxa"/>
          </w:tcPr>
          <w:p w14:paraId="0174A7A7"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tutee:</w:t>
            </w:r>
          </w:p>
        </w:tc>
        <w:tc>
          <w:tcPr>
            <w:tcW w:w="8788" w:type="dxa"/>
          </w:tcPr>
          <w:p w14:paraId="735056FB" w14:textId="77777777" w:rsidR="002654AF" w:rsidRPr="00A15495" w:rsidRDefault="002654AF" w:rsidP="00924822">
            <w:pPr>
              <w:rPr>
                <w:rFonts w:ascii="Courier New" w:hAnsi="Courier New" w:cs="Courier New"/>
                <w:color w:val="000000" w:themeColor="text1"/>
                <w:sz w:val="21"/>
                <w:szCs w:val="21"/>
              </w:rPr>
            </w:pPr>
            <w:proofErr w:type="spellStart"/>
            <w:r w:rsidRPr="00A15495">
              <w:rPr>
                <w:rFonts w:ascii="Courier New" w:hAnsi="Courier New" w:cs="Courier New"/>
                <w:color w:val="000000" w:themeColor="text1"/>
                <w:sz w:val="21"/>
                <w:szCs w:val="21"/>
              </w:rPr>
              <w:t>suǒyǐ</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wǒ</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jiù</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zhíjiē</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bǎ</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nàgè</w:t>
            </w:r>
            <w:proofErr w:type="spellEnd"/>
            <w:r w:rsidRPr="00A15495">
              <w:rPr>
                <w:rFonts w:ascii="Courier New" w:hAnsi="Courier New" w:cs="Courier New"/>
                <w:color w:val="000000" w:themeColor="text1"/>
                <w:sz w:val="21"/>
                <w:szCs w:val="21"/>
              </w:rPr>
              <w:t xml:space="preserve"> Friday </w:t>
            </w:r>
            <w:proofErr w:type="spellStart"/>
            <w:r w:rsidRPr="00A15495">
              <w:rPr>
                <w:rFonts w:ascii="Courier New" w:hAnsi="Courier New" w:cs="Courier New"/>
                <w:color w:val="000000" w:themeColor="text1"/>
                <w:sz w:val="21"/>
                <w:szCs w:val="21"/>
              </w:rPr>
              <w:t>hòumiàn</w:t>
            </w:r>
            <w:proofErr w:type="spellEnd"/>
            <w:r w:rsidRPr="00A15495">
              <w:rPr>
                <w:rFonts w:ascii="Courier New" w:hAnsi="Courier New" w:cs="Courier New"/>
                <w:color w:val="000000" w:themeColor="text1"/>
                <w:sz w:val="21"/>
                <w:szCs w:val="21"/>
              </w:rPr>
              <w:t xml:space="preserve"> de </w:t>
            </w:r>
            <w:proofErr w:type="spellStart"/>
            <w:r w:rsidRPr="00A15495">
              <w:rPr>
                <w:rFonts w:ascii="Courier New" w:hAnsi="Courier New" w:cs="Courier New"/>
                <w:color w:val="000000" w:themeColor="text1"/>
                <w:sz w:val="21"/>
                <w:szCs w:val="21"/>
              </w:rPr>
              <w:t>nàgè</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jùdiǎn</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kòudiào</w:t>
            </w:r>
            <w:proofErr w:type="spellEnd"/>
          </w:p>
        </w:tc>
      </w:tr>
      <w:tr w:rsidR="002654AF" w:rsidRPr="00A15495" w14:paraId="4099C639" w14:textId="77777777" w:rsidTr="00924822">
        <w:tc>
          <w:tcPr>
            <w:tcW w:w="568" w:type="dxa"/>
          </w:tcPr>
          <w:p w14:paraId="003F260F"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11A3B34B"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5021ED4F" w14:textId="77777777" w:rsidR="002654AF" w:rsidRPr="00A15495" w:rsidRDefault="002654AF" w:rsidP="00924822">
            <w:pPr>
              <w:rPr>
                <w:rFonts w:ascii="Courier New" w:hAnsi="Courier New" w:cs="Courier New"/>
                <w:color w:val="000000" w:themeColor="text1"/>
                <w:sz w:val="21"/>
                <w:szCs w:val="21"/>
              </w:rPr>
            </w:pPr>
            <w:proofErr w:type="gramStart"/>
            <w:r w:rsidRPr="00A15495">
              <w:rPr>
                <w:rFonts w:ascii="Courier New" w:hAnsi="Courier New" w:cs="Courier New"/>
                <w:color w:val="000000" w:themeColor="text1"/>
                <w:sz w:val="21"/>
                <w:szCs w:val="21"/>
              </w:rPr>
              <w:t>so</w:t>
            </w:r>
            <w:proofErr w:type="gramEnd"/>
            <w:r w:rsidRPr="00A15495">
              <w:rPr>
                <w:rFonts w:ascii="Courier New" w:hAnsi="Courier New" w:cs="Courier New"/>
                <w:color w:val="000000" w:themeColor="text1"/>
                <w:sz w:val="21"/>
                <w:szCs w:val="21"/>
              </w:rPr>
              <w:t xml:space="preserve">    I just directly BA that ENG WORD after PP that period remove </w:t>
            </w:r>
          </w:p>
        </w:tc>
      </w:tr>
      <w:tr w:rsidR="002654AF" w:rsidRPr="00A15495" w14:paraId="5FBE3855" w14:textId="77777777" w:rsidTr="00924822">
        <w:tc>
          <w:tcPr>
            <w:tcW w:w="568" w:type="dxa"/>
          </w:tcPr>
          <w:p w14:paraId="6656528B"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18A99689"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3D00B8CC" w14:textId="77777777" w:rsidR="002654AF" w:rsidRPr="00A15495" w:rsidRDefault="002654AF" w:rsidP="00924822">
            <w:pPr>
              <w:rPr>
                <w:rFonts w:eastAsia="Microsoft JhengHei"/>
                <w:i/>
                <w:iCs/>
                <w:color w:val="000000" w:themeColor="text1"/>
                <w:sz w:val="21"/>
                <w:szCs w:val="21"/>
              </w:rPr>
            </w:pPr>
            <w:proofErr w:type="gramStart"/>
            <w:r w:rsidRPr="00A15495">
              <w:rPr>
                <w:i/>
                <w:iCs/>
                <w:color w:val="000000" w:themeColor="text1"/>
                <w:sz w:val="21"/>
                <w:szCs w:val="21"/>
              </w:rPr>
              <w:t>so</w:t>
            </w:r>
            <w:proofErr w:type="gramEnd"/>
            <w:r w:rsidRPr="00A15495">
              <w:rPr>
                <w:i/>
                <w:iCs/>
                <w:color w:val="000000" w:themeColor="text1"/>
                <w:sz w:val="21"/>
                <w:szCs w:val="21"/>
              </w:rPr>
              <w:t xml:space="preserve"> I just directly remove the period after ‘Friday’</w:t>
            </w:r>
          </w:p>
        </w:tc>
      </w:tr>
      <w:tr w:rsidR="002654AF" w:rsidRPr="00A15495" w14:paraId="147E26E5" w14:textId="77777777" w:rsidTr="00924822">
        <w:tc>
          <w:tcPr>
            <w:tcW w:w="568" w:type="dxa"/>
          </w:tcPr>
          <w:p w14:paraId="1F8406FF"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47</w:t>
            </w:r>
          </w:p>
        </w:tc>
        <w:tc>
          <w:tcPr>
            <w:tcW w:w="992" w:type="dxa"/>
          </w:tcPr>
          <w:p w14:paraId="270D309E"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400ED7EB" w14:textId="77777777" w:rsidR="002654AF" w:rsidRPr="00A15495" w:rsidRDefault="002654AF" w:rsidP="00924822">
            <w:pPr>
              <w:rPr>
                <w:rFonts w:ascii="Microsoft JhengHei" w:eastAsia="Microsoft JhengHei" w:hAnsi="Microsoft JhengHei" w:cs="Microsoft JhengHei"/>
                <w:color w:val="000000" w:themeColor="text1"/>
                <w:sz w:val="21"/>
                <w:szCs w:val="21"/>
              </w:rPr>
            </w:pPr>
            <w:r w:rsidRPr="00A15495">
              <w:rPr>
                <w:rFonts w:ascii="Microsoft JhengHei" w:eastAsia="Microsoft JhengHei" w:hAnsi="Microsoft JhengHei" w:cs="Microsoft JhengHei" w:hint="eastAsia"/>
                <w:color w:val="000000" w:themeColor="text1"/>
                <w:sz w:val="21"/>
                <w:szCs w:val="21"/>
              </w:rPr>
              <w:t xml:space="preserve"> </w:t>
            </w:r>
            <w:proofErr w:type="spellStart"/>
            <w:r w:rsidRPr="00A15495">
              <w:rPr>
                <w:rFonts w:ascii="Courier New" w:hAnsi="Courier New" w:cs="Courier New"/>
                <w:color w:val="000000" w:themeColor="text1"/>
                <w:sz w:val="21"/>
                <w:szCs w:val="21"/>
              </w:rPr>
              <w:t>biàn</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zhíjiē</w:t>
            </w:r>
            <w:proofErr w:type="spellEnd"/>
            <w:r w:rsidRPr="00A15495">
              <w:rPr>
                <w:rFonts w:ascii="Courier New" w:hAnsi="Courier New" w:cs="Courier New"/>
                <w:color w:val="000000" w:themeColor="text1"/>
                <w:sz w:val="21"/>
                <w:szCs w:val="21"/>
              </w:rPr>
              <w:t xml:space="preserve">   </w:t>
            </w:r>
            <w:proofErr w:type="spellStart"/>
            <w:proofErr w:type="gramStart"/>
            <w:r w:rsidRPr="00A15495">
              <w:rPr>
                <w:rFonts w:ascii="Courier New" w:hAnsi="Courier New" w:cs="Courier New"/>
                <w:color w:val="000000" w:themeColor="text1"/>
                <w:sz w:val="21"/>
                <w:szCs w:val="21"/>
              </w:rPr>
              <w:t>biàn</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dòuhào</w:t>
            </w:r>
            <w:proofErr w:type="spellEnd"/>
            <w:proofErr w:type="gramEnd"/>
            <w:r w:rsidRPr="00A15495">
              <w:rPr>
                <w:rFonts w:ascii="Courier New" w:hAnsi="Courier New" w:cs="Courier New"/>
                <w:color w:val="000000" w:themeColor="text1"/>
                <w:sz w:val="21"/>
                <w:szCs w:val="21"/>
              </w:rPr>
              <w:t>.</w:t>
            </w:r>
          </w:p>
        </w:tc>
      </w:tr>
      <w:tr w:rsidR="002654AF" w:rsidRPr="00A15495" w14:paraId="7A446595" w14:textId="77777777" w:rsidTr="00924822">
        <w:tc>
          <w:tcPr>
            <w:tcW w:w="568" w:type="dxa"/>
          </w:tcPr>
          <w:p w14:paraId="46A6CE79"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084BC30A"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5D860A42"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change directly change comma</w:t>
            </w:r>
          </w:p>
        </w:tc>
      </w:tr>
      <w:tr w:rsidR="002654AF" w:rsidRPr="00A15495" w14:paraId="5BFAD0A1" w14:textId="77777777" w:rsidTr="00924822">
        <w:tc>
          <w:tcPr>
            <w:tcW w:w="568" w:type="dxa"/>
          </w:tcPr>
          <w:p w14:paraId="2CF9FCA4"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0D5DEEA2"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6798622A" w14:textId="77777777" w:rsidR="002654AF" w:rsidRPr="00A15495" w:rsidRDefault="002654AF" w:rsidP="00924822">
            <w:pPr>
              <w:rPr>
                <w:i/>
                <w:iCs/>
                <w:color w:val="000000" w:themeColor="text1"/>
                <w:sz w:val="21"/>
                <w:szCs w:val="21"/>
              </w:rPr>
            </w:pPr>
            <w:r w:rsidRPr="00A15495">
              <w:rPr>
                <w:i/>
                <w:iCs/>
                <w:color w:val="000000" w:themeColor="text1"/>
                <w:sz w:val="21"/>
                <w:szCs w:val="21"/>
              </w:rPr>
              <w:t>and replace it with a common</w:t>
            </w:r>
          </w:p>
        </w:tc>
      </w:tr>
      <w:tr w:rsidR="002654AF" w:rsidRPr="00A15495" w14:paraId="71923D73" w14:textId="77777777" w:rsidTr="00924822">
        <w:tc>
          <w:tcPr>
            <w:tcW w:w="568" w:type="dxa"/>
          </w:tcPr>
          <w:p w14:paraId="4022957E"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48</w:t>
            </w:r>
          </w:p>
        </w:tc>
        <w:tc>
          <w:tcPr>
            <w:tcW w:w="992" w:type="dxa"/>
          </w:tcPr>
          <w:p w14:paraId="09CDD6EC"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tutor:</w:t>
            </w:r>
          </w:p>
        </w:tc>
        <w:tc>
          <w:tcPr>
            <w:tcW w:w="8788" w:type="dxa"/>
          </w:tcPr>
          <w:p w14:paraId="38BACE89" w14:textId="77777777" w:rsidR="002654AF" w:rsidRPr="00A15495" w:rsidRDefault="002654AF" w:rsidP="00924822">
            <w:pPr>
              <w:rPr>
                <w:rFonts w:ascii="Microsoft JhengHei" w:eastAsia="Microsoft JhengHei" w:hAnsi="Microsoft JhengHei" w:cs="Microsoft JhengHei"/>
                <w:color w:val="000000" w:themeColor="text1"/>
                <w:sz w:val="21"/>
                <w:szCs w:val="21"/>
              </w:rPr>
            </w:pPr>
            <w:r w:rsidRPr="00A15495">
              <w:rPr>
                <w:rFonts w:ascii="Courier New" w:hAnsi="Courier New" w:cs="Courier New"/>
                <w:color w:val="000000" w:themeColor="text1"/>
                <w:sz w:val="21"/>
                <w:szCs w:val="21"/>
              </w:rPr>
              <w:t>&gt;</w:t>
            </w:r>
            <w:proofErr w:type="spellStart"/>
            <w:r w:rsidRPr="00A15495">
              <w:rPr>
                <w:rFonts w:ascii="Courier New" w:hAnsi="Courier New" w:cs="Courier New"/>
                <w:color w:val="000000" w:themeColor="text1"/>
                <w:sz w:val="21"/>
                <w:szCs w:val="21"/>
              </w:rPr>
              <w:t>duì</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duì</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duì</w:t>
            </w:r>
            <w:proofErr w:type="spellEnd"/>
            <w:r w:rsidRPr="00A15495">
              <w:rPr>
                <w:rFonts w:ascii="Courier New" w:hAnsi="Courier New" w:cs="Courier New"/>
                <w:color w:val="000000" w:themeColor="text1"/>
                <w:sz w:val="21"/>
                <w:szCs w:val="21"/>
              </w:rPr>
              <w:t>&lt;</w:t>
            </w:r>
          </w:p>
        </w:tc>
      </w:tr>
      <w:tr w:rsidR="002654AF" w:rsidRPr="00A15495" w14:paraId="139517D8" w14:textId="77777777" w:rsidTr="00924822">
        <w:tc>
          <w:tcPr>
            <w:tcW w:w="568" w:type="dxa"/>
          </w:tcPr>
          <w:p w14:paraId="124C6342"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1788A5D5"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704EA176"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right</w:t>
            </w:r>
            <w:r w:rsidRPr="00A15495">
              <w:rPr>
                <w:rFonts w:ascii="Courier New" w:hAnsi="Courier New" w:cs="Courier New" w:hint="eastAsia"/>
                <w:color w:val="000000" w:themeColor="text1"/>
                <w:sz w:val="21"/>
                <w:szCs w:val="21"/>
              </w:rPr>
              <w:t xml:space="preserve"> </w:t>
            </w:r>
            <w:proofErr w:type="spellStart"/>
            <w:r w:rsidRPr="00A15495">
              <w:rPr>
                <w:rFonts w:ascii="Courier New" w:hAnsi="Courier New" w:cs="Courier New"/>
                <w:color w:val="000000" w:themeColor="text1"/>
                <w:sz w:val="21"/>
                <w:szCs w:val="21"/>
              </w:rPr>
              <w:t>right</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right</w:t>
            </w:r>
            <w:proofErr w:type="spellEnd"/>
          </w:p>
        </w:tc>
      </w:tr>
      <w:tr w:rsidR="002654AF" w:rsidRPr="00A15495" w14:paraId="62C1B1F7" w14:textId="77777777" w:rsidTr="00924822">
        <w:tc>
          <w:tcPr>
            <w:tcW w:w="568" w:type="dxa"/>
          </w:tcPr>
          <w:p w14:paraId="59C06334"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44AAA266"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6124FB18" w14:textId="77777777" w:rsidR="002654AF" w:rsidRPr="00A15495" w:rsidRDefault="002654AF" w:rsidP="00924822">
            <w:pPr>
              <w:rPr>
                <w:i/>
                <w:iCs/>
                <w:color w:val="000000" w:themeColor="text1"/>
                <w:sz w:val="21"/>
                <w:szCs w:val="21"/>
              </w:rPr>
            </w:pPr>
            <w:r w:rsidRPr="00A15495">
              <w:rPr>
                <w:i/>
                <w:iCs/>
                <w:color w:val="000000" w:themeColor="text1"/>
                <w:sz w:val="21"/>
                <w:szCs w:val="21"/>
              </w:rPr>
              <w:t xml:space="preserve">right </w:t>
            </w:r>
            <w:proofErr w:type="spellStart"/>
            <w:r w:rsidRPr="00A15495">
              <w:rPr>
                <w:i/>
                <w:iCs/>
                <w:color w:val="000000" w:themeColor="text1"/>
                <w:sz w:val="21"/>
                <w:szCs w:val="21"/>
              </w:rPr>
              <w:t>right</w:t>
            </w:r>
            <w:proofErr w:type="spellEnd"/>
            <w:r w:rsidRPr="00A15495">
              <w:rPr>
                <w:i/>
                <w:iCs/>
                <w:color w:val="000000" w:themeColor="text1"/>
                <w:sz w:val="21"/>
                <w:szCs w:val="21"/>
              </w:rPr>
              <w:t xml:space="preserve"> </w:t>
            </w:r>
            <w:proofErr w:type="spellStart"/>
            <w:r w:rsidRPr="00A15495">
              <w:rPr>
                <w:i/>
                <w:iCs/>
                <w:color w:val="000000" w:themeColor="text1"/>
                <w:sz w:val="21"/>
                <w:szCs w:val="21"/>
              </w:rPr>
              <w:t>right</w:t>
            </w:r>
            <w:proofErr w:type="spellEnd"/>
          </w:p>
        </w:tc>
      </w:tr>
      <w:tr w:rsidR="002654AF" w:rsidRPr="00A15495" w14:paraId="3561FB54" w14:textId="77777777" w:rsidTr="00924822">
        <w:tc>
          <w:tcPr>
            <w:tcW w:w="568" w:type="dxa"/>
          </w:tcPr>
          <w:p w14:paraId="3BD5404D"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49</w:t>
            </w:r>
          </w:p>
        </w:tc>
        <w:tc>
          <w:tcPr>
            <w:tcW w:w="992" w:type="dxa"/>
          </w:tcPr>
          <w:p w14:paraId="7F108F34"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tutee:</w:t>
            </w:r>
          </w:p>
        </w:tc>
        <w:tc>
          <w:tcPr>
            <w:tcW w:w="8788" w:type="dxa"/>
          </w:tcPr>
          <w:p w14:paraId="3952B7CD" w14:textId="77777777" w:rsidR="002654AF" w:rsidRPr="00A15495" w:rsidRDefault="002654AF" w:rsidP="00924822">
            <w:pPr>
              <w:rPr>
                <w:rFonts w:ascii="Courier New" w:hAnsi="Courier New" w:cs="Courier New"/>
                <w:color w:val="000000" w:themeColor="text1"/>
                <w:sz w:val="21"/>
                <w:szCs w:val="21"/>
              </w:rPr>
            </w:pPr>
            <w:proofErr w:type="gramStart"/>
            <w:r w:rsidRPr="00A15495">
              <w:rPr>
                <w:rFonts w:ascii="Courier New" w:hAnsi="Courier New" w:cs="Courier New" w:hint="eastAsia"/>
                <w:color w:val="000000" w:themeColor="text1"/>
                <w:sz w:val="21"/>
                <w:szCs w:val="21"/>
              </w:rPr>
              <w:t>o::</w:t>
            </w:r>
            <w:proofErr w:type="gramEnd"/>
            <w:r w:rsidRPr="00A15495">
              <w:rPr>
                <w:rFonts w:ascii="Courier New" w:hAnsi="Courier New" w:cs="Courier New" w:hint="eastAsia"/>
                <w:color w:val="000000" w:themeColor="text1"/>
                <w:sz w:val="21"/>
                <w:szCs w:val="21"/>
              </w:rPr>
              <w:t xml:space="preserve">h </w:t>
            </w:r>
            <w:proofErr w:type="spellStart"/>
            <w:r w:rsidRPr="00A15495">
              <w:rPr>
                <w:rFonts w:ascii="Courier New" w:hAnsi="Courier New" w:cs="Courier New"/>
                <w:color w:val="000000" w:themeColor="text1"/>
                <w:sz w:val="21"/>
                <w:szCs w:val="21"/>
              </w:rPr>
              <w:t>jiùshì</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ràng</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tā</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yǒu</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yīgè</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wánzhěngxìng</w:t>
            </w:r>
            <w:proofErr w:type="spellEnd"/>
            <w:r w:rsidRPr="00A15495">
              <w:rPr>
                <w:rFonts w:ascii="Courier New" w:hAnsi="Courier New" w:cs="Courier New"/>
                <w:color w:val="000000" w:themeColor="text1"/>
                <w:sz w:val="21"/>
                <w:szCs w:val="21"/>
              </w:rPr>
              <w:t xml:space="preserve"> de   </w:t>
            </w:r>
            <w:r w:rsidRPr="00A15495">
              <w:rPr>
                <w:rFonts w:hint="eastAsia"/>
                <w:color w:val="000000" w:themeColor="text1"/>
              </w:rPr>
              <w:t>°</w:t>
            </w:r>
            <w:proofErr w:type="spellStart"/>
            <w:r w:rsidRPr="00A15495">
              <w:rPr>
                <w:rFonts w:ascii="Courier New" w:hAnsi="Courier New" w:cs="Courier New"/>
                <w:color w:val="000000" w:themeColor="text1"/>
                <w:sz w:val="21"/>
                <w:szCs w:val="21"/>
              </w:rPr>
              <w:t>gǎnjué</w:t>
            </w:r>
            <w:proofErr w:type="spellEnd"/>
            <w:r w:rsidRPr="00A15495">
              <w:rPr>
                <w:rFonts w:hint="eastAsia"/>
                <w:color w:val="000000" w:themeColor="text1"/>
              </w:rPr>
              <w:t>°</w:t>
            </w:r>
          </w:p>
        </w:tc>
      </w:tr>
      <w:tr w:rsidR="002654AF" w:rsidRPr="00A15495" w14:paraId="43F27474" w14:textId="77777777" w:rsidTr="00924822">
        <w:tc>
          <w:tcPr>
            <w:tcW w:w="568" w:type="dxa"/>
          </w:tcPr>
          <w:p w14:paraId="0AF3A6C7"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4051CAED"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1CE2CD80"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 xml:space="preserve">       just </w:t>
            </w:r>
            <w:proofErr w:type="gramStart"/>
            <w:r w:rsidRPr="00A15495">
              <w:rPr>
                <w:rFonts w:ascii="Courier New" w:hAnsi="Courier New" w:cs="Courier New"/>
                <w:color w:val="000000" w:themeColor="text1"/>
                <w:sz w:val="21"/>
                <w:szCs w:val="21"/>
              </w:rPr>
              <w:t>let  it</w:t>
            </w:r>
            <w:proofErr w:type="gramEnd"/>
            <w:r w:rsidRPr="00A15495">
              <w:rPr>
                <w:rFonts w:ascii="Courier New" w:hAnsi="Courier New" w:cs="Courier New"/>
                <w:color w:val="000000" w:themeColor="text1"/>
                <w:sz w:val="21"/>
                <w:szCs w:val="21"/>
              </w:rPr>
              <w:t xml:space="preserve"> have one completeness ATTP feeling</w:t>
            </w:r>
          </w:p>
        </w:tc>
      </w:tr>
      <w:tr w:rsidR="002654AF" w:rsidRPr="00A15495" w14:paraId="35A93442" w14:textId="77777777" w:rsidTr="00924822">
        <w:tc>
          <w:tcPr>
            <w:tcW w:w="568" w:type="dxa"/>
          </w:tcPr>
          <w:p w14:paraId="476A4E85"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54532FFD"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1664D76D" w14:textId="77777777" w:rsidR="002654AF" w:rsidRPr="00A15495" w:rsidRDefault="002654AF" w:rsidP="00924822">
            <w:pPr>
              <w:rPr>
                <w:i/>
                <w:iCs/>
                <w:color w:val="000000" w:themeColor="text1"/>
                <w:sz w:val="21"/>
                <w:szCs w:val="21"/>
              </w:rPr>
            </w:pPr>
            <w:r w:rsidRPr="00A15495">
              <w:rPr>
                <w:rFonts w:ascii="Courier New" w:hAnsi="Courier New" w:cs="Courier New"/>
                <w:color w:val="000000" w:themeColor="text1"/>
                <w:sz w:val="21"/>
                <w:szCs w:val="21"/>
              </w:rPr>
              <w:t xml:space="preserve">       </w:t>
            </w:r>
            <w:r w:rsidRPr="00A15495">
              <w:rPr>
                <w:i/>
                <w:iCs/>
                <w:color w:val="000000" w:themeColor="text1"/>
                <w:sz w:val="21"/>
                <w:szCs w:val="21"/>
              </w:rPr>
              <w:t>it’s about giving it a sense of completeness</w:t>
            </w:r>
          </w:p>
        </w:tc>
      </w:tr>
      <w:tr w:rsidR="002654AF" w:rsidRPr="00A15495" w14:paraId="68841EE9" w14:textId="77777777" w:rsidTr="00924822">
        <w:tc>
          <w:tcPr>
            <w:tcW w:w="568" w:type="dxa"/>
          </w:tcPr>
          <w:p w14:paraId="3746A2A4"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50</w:t>
            </w:r>
          </w:p>
        </w:tc>
        <w:tc>
          <w:tcPr>
            <w:tcW w:w="992" w:type="dxa"/>
          </w:tcPr>
          <w:p w14:paraId="2BDA3F2D"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tutor:</w:t>
            </w:r>
          </w:p>
        </w:tc>
        <w:tc>
          <w:tcPr>
            <w:tcW w:w="8788" w:type="dxa"/>
          </w:tcPr>
          <w:p w14:paraId="6EB673C4" w14:textId="77777777" w:rsidR="002654AF" w:rsidRPr="00A15495" w:rsidRDefault="002654AF" w:rsidP="00924822">
            <w:pPr>
              <w:rPr>
                <w:rFonts w:ascii="Microsoft JhengHei" w:eastAsia="Microsoft JhengHei" w:hAnsi="Microsoft JhengHei" w:cs="Microsoft JhengHei"/>
                <w:color w:val="000000" w:themeColor="text1"/>
                <w:sz w:val="21"/>
                <w:szCs w:val="21"/>
              </w:rPr>
            </w:pPr>
            <w:proofErr w:type="spellStart"/>
            <w:r w:rsidRPr="00A15495">
              <w:rPr>
                <w:rFonts w:ascii="Courier New" w:hAnsi="Courier New" w:cs="Courier New"/>
                <w:color w:val="000000" w:themeColor="text1"/>
                <w:sz w:val="21"/>
                <w:szCs w:val="21"/>
              </w:rPr>
              <w:t>duì</w:t>
            </w:r>
            <w:proofErr w:type="spellEnd"/>
          </w:p>
        </w:tc>
      </w:tr>
      <w:tr w:rsidR="002654AF" w:rsidRPr="00A15495" w14:paraId="4D23B0E8" w14:textId="77777777" w:rsidTr="00924822">
        <w:tc>
          <w:tcPr>
            <w:tcW w:w="568" w:type="dxa"/>
          </w:tcPr>
          <w:p w14:paraId="2FA2C276"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120AFF56"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4AF2513F"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right</w:t>
            </w:r>
          </w:p>
        </w:tc>
      </w:tr>
      <w:tr w:rsidR="002654AF" w:rsidRPr="00A15495" w14:paraId="627C94F8" w14:textId="77777777" w:rsidTr="00924822">
        <w:tc>
          <w:tcPr>
            <w:tcW w:w="568" w:type="dxa"/>
          </w:tcPr>
          <w:p w14:paraId="6D469802"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48427BDD"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39969FC8" w14:textId="77777777" w:rsidR="002654AF" w:rsidRPr="00A15495" w:rsidRDefault="002654AF" w:rsidP="00924822">
            <w:pPr>
              <w:rPr>
                <w:i/>
                <w:iCs/>
                <w:color w:val="000000" w:themeColor="text1"/>
                <w:sz w:val="21"/>
                <w:szCs w:val="21"/>
              </w:rPr>
            </w:pPr>
            <w:r w:rsidRPr="00A15495">
              <w:rPr>
                <w:i/>
                <w:iCs/>
                <w:color w:val="000000" w:themeColor="text1"/>
                <w:sz w:val="21"/>
                <w:szCs w:val="21"/>
              </w:rPr>
              <w:t>right</w:t>
            </w:r>
          </w:p>
        </w:tc>
      </w:tr>
      <w:tr w:rsidR="002654AF" w:rsidRPr="00A15495" w14:paraId="512A90CC" w14:textId="77777777" w:rsidTr="00924822">
        <w:tc>
          <w:tcPr>
            <w:tcW w:w="568" w:type="dxa"/>
          </w:tcPr>
          <w:p w14:paraId="606BDBB6"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51</w:t>
            </w:r>
          </w:p>
        </w:tc>
        <w:tc>
          <w:tcPr>
            <w:tcW w:w="992" w:type="dxa"/>
          </w:tcPr>
          <w:p w14:paraId="24D8CB5B"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tutee:</w:t>
            </w:r>
          </w:p>
        </w:tc>
        <w:tc>
          <w:tcPr>
            <w:tcW w:w="8788" w:type="dxa"/>
          </w:tcPr>
          <w:p w14:paraId="2BFE2DAA"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&lt;</w:t>
            </w:r>
            <w:proofErr w:type="spellStart"/>
            <w:r w:rsidRPr="00A15495">
              <w:rPr>
                <w:rFonts w:ascii="Courier New" w:hAnsi="Courier New" w:cs="Courier New"/>
                <w:color w:val="000000" w:themeColor="text1"/>
                <w:sz w:val="21"/>
                <w:szCs w:val="21"/>
              </w:rPr>
              <w:t>bǐjiào</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wánzhěng</w:t>
            </w:r>
            <w:proofErr w:type="spellEnd"/>
            <w:r w:rsidRPr="00A15495">
              <w:rPr>
                <w:rFonts w:ascii="Courier New" w:hAnsi="Courier New" w:cs="Courier New"/>
                <w:color w:val="000000" w:themeColor="text1"/>
                <w:sz w:val="21"/>
                <w:szCs w:val="21"/>
              </w:rPr>
              <w:t>&gt;</w:t>
            </w:r>
          </w:p>
        </w:tc>
      </w:tr>
      <w:tr w:rsidR="002654AF" w:rsidRPr="00A15495" w14:paraId="2C24A8B6" w14:textId="77777777" w:rsidTr="00924822">
        <w:tc>
          <w:tcPr>
            <w:tcW w:w="568" w:type="dxa"/>
          </w:tcPr>
          <w:p w14:paraId="6901CB3B"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04DE9092"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695CE75C"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 xml:space="preserve">comparatively complete </w:t>
            </w:r>
          </w:p>
        </w:tc>
      </w:tr>
      <w:tr w:rsidR="002654AF" w:rsidRPr="00A15495" w14:paraId="351261BA" w14:textId="77777777" w:rsidTr="00924822">
        <w:tc>
          <w:tcPr>
            <w:tcW w:w="568" w:type="dxa"/>
          </w:tcPr>
          <w:p w14:paraId="1569245D"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7DA4B9E1"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337BF27D" w14:textId="77777777" w:rsidR="002654AF" w:rsidRPr="00A15495" w:rsidRDefault="002654AF" w:rsidP="00924822">
            <w:pPr>
              <w:rPr>
                <w:i/>
                <w:iCs/>
                <w:color w:val="000000" w:themeColor="text1"/>
                <w:sz w:val="21"/>
                <w:szCs w:val="21"/>
              </w:rPr>
            </w:pPr>
            <w:r w:rsidRPr="00A15495">
              <w:rPr>
                <w:i/>
                <w:iCs/>
                <w:color w:val="000000" w:themeColor="text1"/>
                <w:sz w:val="21"/>
                <w:szCs w:val="21"/>
              </w:rPr>
              <w:t>become more complete</w:t>
            </w:r>
          </w:p>
        </w:tc>
      </w:tr>
      <w:tr w:rsidR="002654AF" w:rsidRPr="00A15495" w14:paraId="3A157A90" w14:textId="77777777" w:rsidTr="00924822">
        <w:tc>
          <w:tcPr>
            <w:tcW w:w="568" w:type="dxa"/>
          </w:tcPr>
          <w:p w14:paraId="1D3BFEE1"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52</w:t>
            </w:r>
          </w:p>
        </w:tc>
        <w:tc>
          <w:tcPr>
            <w:tcW w:w="992" w:type="dxa"/>
          </w:tcPr>
          <w:p w14:paraId="21ADBD34"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tutor:</w:t>
            </w:r>
          </w:p>
        </w:tc>
        <w:tc>
          <w:tcPr>
            <w:tcW w:w="8788" w:type="dxa"/>
          </w:tcPr>
          <w:p w14:paraId="214047F6" w14:textId="77777777" w:rsidR="002654AF" w:rsidRPr="00A15495" w:rsidRDefault="002654AF" w:rsidP="00924822">
            <w:pPr>
              <w:rPr>
                <w:rFonts w:ascii="Microsoft JhengHei" w:eastAsia="Microsoft JhengHei" w:hAnsi="Microsoft JhengHei" w:cs="Microsoft JhengHei"/>
                <w:color w:val="000000" w:themeColor="text1"/>
                <w:sz w:val="21"/>
                <w:szCs w:val="21"/>
              </w:rPr>
            </w:pPr>
            <w:proofErr w:type="spellStart"/>
            <w:r w:rsidRPr="00A15495">
              <w:rPr>
                <w:rFonts w:ascii="Courier New" w:hAnsi="Courier New" w:cs="Courier New"/>
                <w:color w:val="000000" w:themeColor="text1"/>
                <w:sz w:val="21"/>
                <w:szCs w:val="21"/>
              </w:rPr>
              <w:t>duì</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duì</w:t>
            </w:r>
            <w:proofErr w:type="spellEnd"/>
            <w:r w:rsidRPr="00A15495">
              <w:rPr>
                <w:rFonts w:ascii="Courier New" w:hAnsi="Courier New" w:cs="Courier New"/>
                <w:color w:val="000000" w:themeColor="text1"/>
                <w:sz w:val="21"/>
                <w:szCs w:val="21"/>
              </w:rPr>
              <w:t xml:space="preserve">  </w:t>
            </w:r>
          </w:p>
        </w:tc>
      </w:tr>
      <w:tr w:rsidR="002654AF" w:rsidRPr="00A15495" w14:paraId="68511F54" w14:textId="77777777" w:rsidTr="00924822">
        <w:tc>
          <w:tcPr>
            <w:tcW w:w="568" w:type="dxa"/>
          </w:tcPr>
          <w:p w14:paraId="650BCA1D"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1055B8A5"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439939F4" w14:textId="77777777" w:rsidR="002654AF" w:rsidRPr="00A15495" w:rsidRDefault="002654AF" w:rsidP="00924822">
            <w:pPr>
              <w:rPr>
                <w:rFonts w:ascii="Microsoft JhengHei" w:eastAsia="Microsoft JhengHei" w:hAnsi="Microsoft JhengHei" w:cs="Microsoft JhengHei"/>
                <w:color w:val="000000" w:themeColor="text1"/>
                <w:sz w:val="21"/>
                <w:szCs w:val="21"/>
              </w:rPr>
            </w:pPr>
            <w:r w:rsidRPr="00A15495">
              <w:rPr>
                <w:rFonts w:ascii="Courier New" w:hAnsi="Courier New" w:cs="Courier New"/>
                <w:color w:val="000000" w:themeColor="text1"/>
                <w:sz w:val="21"/>
                <w:szCs w:val="21"/>
              </w:rPr>
              <w:t>right</w:t>
            </w:r>
            <w:r w:rsidRPr="00A15495">
              <w:rPr>
                <w:rFonts w:ascii="PingFang TC" w:eastAsia="PingFang TC" w:hAnsi="PingFang TC" w:cs="PingFang TC"/>
                <w:color w:val="000000" w:themeColor="text1"/>
                <w:sz w:val="21"/>
                <w:szCs w:val="21"/>
              </w:rPr>
              <w:t xml:space="preserve"> </w:t>
            </w:r>
            <w:proofErr w:type="spellStart"/>
            <w:r w:rsidRPr="00A15495">
              <w:rPr>
                <w:rFonts w:ascii="Courier New" w:hAnsi="Courier New" w:cs="Courier New"/>
                <w:color w:val="000000" w:themeColor="text1"/>
                <w:sz w:val="21"/>
                <w:szCs w:val="21"/>
              </w:rPr>
              <w:t>right</w:t>
            </w:r>
            <w:proofErr w:type="spellEnd"/>
          </w:p>
        </w:tc>
      </w:tr>
      <w:tr w:rsidR="002654AF" w:rsidRPr="00A15495" w14:paraId="15D7D061" w14:textId="77777777" w:rsidTr="00924822">
        <w:tc>
          <w:tcPr>
            <w:tcW w:w="568" w:type="dxa"/>
          </w:tcPr>
          <w:p w14:paraId="0B2BC39E"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28FC3FAB"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70235098" w14:textId="77777777" w:rsidR="002654AF" w:rsidRPr="00A15495" w:rsidRDefault="002654AF" w:rsidP="00924822">
            <w:pPr>
              <w:rPr>
                <w:i/>
                <w:iCs/>
                <w:color w:val="000000" w:themeColor="text1"/>
                <w:sz w:val="21"/>
                <w:szCs w:val="21"/>
              </w:rPr>
            </w:pPr>
            <w:r w:rsidRPr="00A15495">
              <w:rPr>
                <w:i/>
                <w:iCs/>
                <w:color w:val="000000" w:themeColor="text1"/>
                <w:sz w:val="21"/>
                <w:szCs w:val="21"/>
              </w:rPr>
              <w:t>right</w:t>
            </w:r>
            <w:r w:rsidRPr="00A15495">
              <w:rPr>
                <w:rFonts w:eastAsia="PingFang TC"/>
                <w:i/>
                <w:iCs/>
                <w:color w:val="000000" w:themeColor="text1"/>
                <w:sz w:val="21"/>
                <w:szCs w:val="21"/>
              </w:rPr>
              <w:t xml:space="preserve"> </w:t>
            </w:r>
            <w:proofErr w:type="spellStart"/>
            <w:r w:rsidRPr="00A15495">
              <w:rPr>
                <w:i/>
                <w:iCs/>
                <w:color w:val="000000" w:themeColor="text1"/>
                <w:sz w:val="21"/>
                <w:szCs w:val="21"/>
              </w:rPr>
              <w:t>right</w:t>
            </w:r>
            <w:proofErr w:type="spellEnd"/>
          </w:p>
        </w:tc>
      </w:tr>
      <w:tr w:rsidR="002654AF" w:rsidRPr="00A15495" w14:paraId="24F4DD64" w14:textId="77777777" w:rsidTr="00924822">
        <w:tc>
          <w:tcPr>
            <w:tcW w:w="568" w:type="dxa"/>
          </w:tcPr>
          <w:p w14:paraId="1361E824"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53</w:t>
            </w:r>
          </w:p>
        </w:tc>
        <w:tc>
          <w:tcPr>
            <w:tcW w:w="992" w:type="dxa"/>
          </w:tcPr>
          <w:p w14:paraId="2E136AD2"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tutee:</w:t>
            </w:r>
          </w:p>
        </w:tc>
        <w:tc>
          <w:tcPr>
            <w:tcW w:w="8788" w:type="dxa"/>
          </w:tcPr>
          <w:p w14:paraId="39F5C78A" w14:textId="77777777" w:rsidR="002654AF" w:rsidRPr="00A15495" w:rsidRDefault="002654AF" w:rsidP="00924822">
            <w:pPr>
              <w:rPr>
                <w:rFonts w:ascii="Courier New" w:hAnsi="Courier New" w:cs="Courier New"/>
                <w:color w:val="000000" w:themeColor="text1"/>
                <w:sz w:val="21"/>
                <w:szCs w:val="21"/>
              </w:rPr>
            </w:pPr>
            <w:r w:rsidRPr="00A15495">
              <w:rPr>
                <w:rFonts w:hint="eastAsia"/>
                <w:color w:val="000000" w:themeColor="text1"/>
              </w:rPr>
              <w:t>°</w:t>
            </w:r>
            <w:r w:rsidRPr="00A15495">
              <w:rPr>
                <w:rFonts w:ascii="Courier New" w:hAnsi="Courier New" w:cs="Courier New"/>
                <w:color w:val="000000" w:themeColor="text1"/>
                <w:sz w:val="21"/>
                <w:szCs w:val="21"/>
              </w:rPr>
              <w:t>oh</w:t>
            </w:r>
            <w:r w:rsidRPr="00A15495">
              <w:rPr>
                <w:rFonts w:hint="eastAsia"/>
                <w:color w:val="000000" w:themeColor="text1"/>
              </w:rPr>
              <w:t>°</w:t>
            </w:r>
          </w:p>
        </w:tc>
      </w:tr>
      <w:tr w:rsidR="002654AF" w:rsidRPr="00A15495" w14:paraId="1A0BAB47" w14:textId="77777777" w:rsidTr="00924822">
        <w:tc>
          <w:tcPr>
            <w:tcW w:w="568" w:type="dxa"/>
          </w:tcPr>
          <w:p w14:paraId="60DDFA27"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54</w:t>
            </w:r>
          </w:p>
        </w:tc>
        <w:tc>
          <w:tcPr>
            <w:tcW w:w="992" w:type="dxa"/>
          </w:tcPr>
          <w:p w14:paraId="3ED2862E"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tutor:</w:t>
            </w:r>
          </w:p>
        </w:tc>
        <w:tc>
          <w:tcPr>
            <w:tcW w:w="8788" w:type="dxa"/>
          </w:tcPr>
          <w:p w14:paraId="2D726EA6" w14:textId="77777777" w:rsidR="002654AF" w:rsidRPr="00A15495" w:rsidRDefault="002654AF" w:rsidP="00924822">
            <w:pPr>
              <w:rPr>
                <w:rFonts w:ascii="Courier New" w:hAnsi="Courier New" w:cs="Courier New"/>
                <w:color w:val="000000" w:themeColor="text1"/>
                <w:sz w:val="21"/>
                <w:szCs w:val="21"/>
              </w:rPr>
            </w:pPr>
            <w:proofErr w:type="spellStart"/>
            <w:r w:rsidRPr="00A15495">
              <w:rPr>
                <w:rFonts w:ascii="Courier New" w:hAnsi="Courier New" w:cs="Courier New"/>
                <w:color w:val="000000" w:themeColor="text1"/>
                <w:sz w:val="21"/>
                <w:szCs w:val="21"/>
              </w:rPr>
              <w:t>y</w:t>
            </w:r>
            <w:r w:rsidRPr="00A15495">
              <w:rPr>
                <w:rFonts w:ascii="Courier New" w:hAnsi="Courier New" w:cs="Courier New" w:hint="eastAsia"/>
                <w:color w:val="000000" w:themeColor="text1"/>
                <w:sz w:val="21"/>
                <w:szCs w:val="21"/>
              </w:rPr>
              <w:t>ī</w:t>
            </w:r>
            <w:r w:rsidRPr="00A15495">
              <w:rPr>
                <w:rFonts w:ascii="Courier New" w:hAnsi="Courier New" w:cs="Courier New"/>
                <w:color w:val="000000" w:themeColor="text1"/>
                <w:sz w:val="21"/>
                <w:szCs w:val="21"/>
              </w:rPr>
              <w:t>nwèi</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wǒmen</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tōngcháng</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kǒuyǔ</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shì</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hái</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hǎo</w:t>
            </w:r>
            <w:proofErr w:type="spellEnd"/>
            <w:r w:rsidRPr="00A15495">
              <w:rPr>
                <w:rFonts w:ascii="Courier New" w:hAnsi="Courier New" w:cs="Courier New"/>
                <w:color w:val="000000" w:themeColor="text1"/>
                <w:sz w:val="21"/>
                <w:szCs w:val="21"/>
              </w:rPr>
              <w:t>,</w:t>
            </w:r>
          </w:p>
        </w:tc>
      </w:tr>
      <w:tr w:rsidR="002654AF" w:rsidRPr="00A15495" w14:paraId="780750EB" w14:textId="77777777" w:rsidTr="00924822">
        <w:tc>
          <w:tcPr>
            <w:tcW w:w="568" w:type="dxa"/>
          </w:tcPr>
          <w:p w14:paraId="4CB67585"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0EC74809"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0E233725"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 xml:space="preserve">because we   usually      spoken language </w:t>
            </w:r>
            <w:proofErr w:type="gramStart"/>
            <w:r w:rsidRPr="00A15495">
              <w:rPr>
                <w:rFonts w:ascii="Courier New" w:hAnsi="Courier New" w:cs="Courier New"/>
                <w:color w:val="000000" w:themeColor="text1"/>
                <w:sz w:val="21"/>
                <w:szCs w:val="21"/>
              </w:rPr>
              <w:t>is  still</w:t>
            </w:r>
            <w:proofErr w:type="gramEnd"/>
            <w:r w:rsidRPr="00A15495">
              <w:rPr>
                <w:rFonts w:ascii="Courier New" w:hAnsi="Courier New" w:cs="Courier New"/>
                <w:color w:val="000000" w:themeColor="text1"/>
                <w:sz w:val="21"/>
                <w:szCs w:val="21"/>
              </w:rPr>
              <w:t xml:space="preserve"> good</w:t>
            </w:r>
          </w:p>
        </w:tc>
      </w:tr>
      <w:tr w:rsidR="002654AF" w:rsidRPr="00A15495" w14:paraId="2290D4BA" w14:textId="77777777" w:rsidTr="00924822">
        <w:tc>
          <w:tcPr>
            <w:tcW w:w="568" w:type="dxa"/>
          </w:tcPr>
          <w:p w14:paraId="4BB83657"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750981E4"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08C90350" w14:textId="77777777" w:rsidR="002654AF" w:rsidRPr="00A15495" w:rsidRDefault="002654AF" w:rsidP="00924822">
            <w:pPr>
              <w:rPr>
                <w:rFonts w:eastAsia="Microsoft JhengHei"/>
                <w:i/>
                <w:iCs/>
                <w:color w:val="000000" w:themeColor="text1"/>
                <w:sz w:val="21"/>
                <w:szCs w:val="21"/>
              </w:rPr>
            </w:pPr>
            <w:r w:rsidRPr="00A15495">
              <w:rPr>
                <w:i/>
                <w:iCs/>
                <w:color w:val="000000" w:themeColor="text1"/>
                <w:sz w:val="21"/>
                <w:szCs w:val="21"/>
              </w:rPr>
              <w:t>because usually, it’s fine in our spoken language</w:t>
            </w:r>
          </w:p>
        </w:tc>
      </w:tr>
      <w:tr w:rsidR="002654AF" w:rsidRPr="00A15495" w14:paraId="4DA3CD4E" w14:textId="77777777" w:rsidTr="00924822">
        <w:tc>
          <w:tcPr>
            <w:tcW w:w="568" w:type="dxa"/>
          </w:tcPr>
          <w:p w14:paraId="293DB40C"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55</w:t>
            </w:r>
          </w:p>
        </w:tc>
        <w:tc>
          <w:tcPr>
            <w:tcW w:w="992" w:type="dxa"/>
          </w:tcPr>
          <w:p w14:paraId="3F30E6FC"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521A14FB" w14:textId="77777777" w:rsidR="002654AF" w:rsidRPr="00A15495" w:rsidRDefault="002654AF" w:rsidP="00924822">
            <w:pPr>
              <w:rPr>
                <w:rFonts w:ascii="Microsoft JhengHei" w:eastAsia="Microsoft JhengHei" w:hAnsi="Microsoft JhengHei" w:cs="Microsoft JhengHei"/>
                <w:color w:val="000000" w:themeColor="text1"/>
                <w:sz w:val="21"/>
                <w:szCs w:val="21"/>
              </w:rPr>
            </w:pPr>
            <w:proofErr w:type="spellStart"/>
            <w:r w:rsidRPr="00A15495">
              <w:rPr>
                <w:rFonts w:ascii="Courier New" w:hAnsi="Courier New" w:cs="Courier New"/>
                <w:color w:val="000000" w:themeColor="text1"/>
                <w:sz w:val="21"/>
                <w:szCs w:val="21"/>
              </w:rPr>
              <w:t>dànshì</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rúguǒ</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shì</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zài</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xiězuò</w:t>
            </w:r>
            <w:proofErr w:type="spellEnd"/>
            <w:r w:rsidRPr="00A15495">
              <w:rPr>
                <w:rFonts w:ascii="Courier New" w:hAnsi="Courier New" w:cs="Courier New"/>
                <w:color w:val="000000" w:themeColor="text1"/>
                <w:sz w:val="21"/>
                <w:szCs w:val="21"/>
              </w:rPr>
              <w:t xml:space="preserve"> </w:t>
            </w:r>
            <w:proofErr w:type="gramStart"/>
            <w:r w:rsidRPr="00A15495">
              <w:rPr>
                <w:rFonts w:ascii="Courier New" w:hAnsi="Courier New" w:cs="Courier New"/>
                <w:color w:val="000000" w:themeColor="text1"/>
                <w:sz w:val="21"/>
                <w:szCs w:val="21"/>
              </w:rPr>
              <w:t xml:space="preserve">de  </w:t>
            </w:r>
            <w:proofErr w:type="spellStart"/>
            <w:r w:rsidRPr="00A15495">
              <w:rPr>
                <w:rFonts w:ascii="Courier New" w:hAnsi="Courier New" w:cs="Courier New"/>
                <w:color w:val="000000" w:themeColor="text1"/>
                <w:sz w:val="21"/>
                <w:szCs w:val="21"/>
              </w:rPr>
              <w:t>shíhòu</w:t>
            </w:r>
            <w:proofErr w:type="spellEnd"/>
            <w:proofErr w:type="gramEnd"/>
            <w:r w:rsidRPr="00A15495">
              <w:rPr>
                <w:rFonts w:ascii="Courier New" w:hAnsi="Courier New" w:cs="Courier New"/>
                <w:color w:val="000000" w:themeColor="text1"/>
                <w:sz w:val="21"/>
                <w:szCs w:val="21"/>
              </w:rPr>
              <w:t xml:space="preserve"> </w:t>
            </w:r>
            <w:r w:rsidRPr="00A15495">
              <w:rPr>
                <w:rFonts w:ascii="Courier New" w:hAnsi="Courier New" w:cs="Courier New"/>
                <w:color w:val="000000" w:themeColor="text1"/>
                <w:sz w:val="21"/>
                <w:szCs w:val="21"/>
                <w:u w:val="single"/>
              </w:rPr>
              <w:t>because</w:t>
            </w:r>
          </w:p>
        </w:tc>
      </w:tr>
      <w:tr w:rsidR="002654AF" w:rsidRPr="00A15495" w14:paraId="284CAEA2" w14:textId="77777777" w:rsidTr="00924822">
        <w:tc>
          <w:tcPr>
            <w:tcW w:w="568" w:type="dxa"/>
          </w:tcPr>
          <w:p w14:paraId="2008074C"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6F0CBFE7"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572B0431"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but     if    is in writing ASP</w:t>
            </w:r>
            <w:r w:rsidRPr="00A15495">
              <w:rPr>
                <w:rFonts w:ascii="Courier New" w:hAnsi="Courier New" w:cs="Courier New" w:hint="eastAsia"/>
                <w:color w:val="000000" w:themeColor="text1"/>
                <w:sz w:val="21"/>
                <w:szCs w:val="21"/>
              </w:rPr>
              <w:t xml:space="preserve"> </w:t>
            </w:r>
            <w:r w:rsidRPr="00A15495">
              <w:rPr>
                <w:rFonts w:ascii="Courier New" w:hAnsi="Courier New" w:cs="Courier New"/>
                <w:color w:val="000000" w:themeColor="text1"/>
                <w:sz w:val="21"/>
                <w:szCs w:val="21"/>
              </w:rPr>
              <w:t>time   ENG WORD</w:t>
            </w:r>
          </w:p>
        </w:tc>
      </w:tr>
      <w:tr w:rsidR="002654AF" w:rsidRPr="00A15495" w14:paraId="5F7179DE" w14:textId="77777777" w:rsidTr="00924822">
        <w:tc>
          <w:tcPr>
            <w:tcW w:w="568" w:type="dxa"/>
          </w:tcPr>
          <w:p w14:paraId="20D446BC"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0AAA5186"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43063023" w14:textId="77777777" w:rsidR="002654AF" w:rsidRPr="00A15495" w:rsidRDefault="002654AF" w:rsidP="00924822">
            <w:pPr>
              <w:rPr>
                <w:i/>
                <w:iCs/>
                <w:color w:val="000000" w:themeColor="text1"/>
                <w:sz w:val="21"/>
                <w:szCs w:val="21"/>
              </w:rPr>
            </w:pPr>
            <w:r w:rsidRPr="00A15495">
              <w:rPr>
                <w:i/>
                <w:iCs/>
                <w:color w:val="000000" w:themeColor="text1"/>
                <w:sz w:val="21"/>
                <w:szCs w:val="21"/>
              </w:rPr>
              <w:t>but when it comes to writing, ‘because’</w:t>
            </w:r>
          </w:p>
        </w:tc>
      </w:tr>
      <w:tr w:rsidR="002654AF" w:rsidRPr="00A15495" w14:paraId="4F91084E" w14:textId="77777777" w:rsidTr="00924822">
        <w:tc>
          <w:tcPr>
            <w:tcW w:w="568" w:type="dxa"/>
          </w:tcPr>
          <w:p w14:paraId="1F5D1A9C"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lastRenderedPageBreak/>
              <w:t>56</w:t>
            </w:r>
          </w:p>
        </w:tc>
        <w:tc>
          <w:tcPr>
            <w:tcW w:w="992" w:type="dxa"/>
          </w:tcPr>
          <w:p w14:paraId="51D287CC"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14B06EA2" w14:textId="77777777" w:rsidR="002654AF" w:rsidRPr="00A15495" w:rsidRDefault="002654AF" w:rsidP="00924822">
            <w:pPr>
              <w:rPr>
                <w:rFonts w:ascii="Microsoft JhengHei" w:eastAsia="Microsoft JhengHei" w:hAnsi="Microsoft JhengHei" w:cs="Microsoft JhengHei"/>
                <w:color w:val="000000" w:themeColor="text1"/>
                <w:sz w:val="21"/>
                <w:szCs w:val="21"/>
              </w:rPr>
            </w:pPr>
            <w:proofErr w:type="spellStart"/>
            <w:r w:rsidRPr="00A15495">
              <w:rPr>
                <w:rFonts w:ascii="Courier New" w:hAnsi="Courier New" w:cs="Courier New"/>
                <w:color w:val="000000" w:themeColor="text1"/>
                <w:sz w:val="21"/>
                <w:szCs w:val="21"/>
              </w:rPr>
              <w:t>tōngcháng</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bùhuì</w:t>
            </w:r>
            <w:proofErr w:type="spellEnd"/>
            <w:r w:rsidRPr="00A15495">
              <w:rPr>
                <w:rFonts w:ascii="Courier New" w:hAnsi="Courier New" w:cs="Courier New"/>
                <w:color w:val="000000" w:themeColor="text1"/>
                <w:sz w:val="21"/>
                <w:szCs w:val="21"/>
              </w:rPr>
              <w:t xml:space="preserve"> </w:t>
            </w:r>
            <w:proofErr w:type="gramStart"/>
            <w:r w:rsidRPr="00A15495">
              <w:rPr>
                <w:rFonts w:ascii="Courier New" w:hAnsi="Courier New" w:cs="Courier New"/>
                <w:color w:val="000000" w:themeColor="text1"/>
                <w:sz w:val="21"/>
                <w:szCs w:val="21"/>
              </w:rPr>
              <w:t xml:space="preserve">fang  </w:t>
            </w:r>
            <w:proofErr w:type="spellStart"/>
            <w:r w:rsidRPr="00A15495">
              <w:rPr>
                <w:rFonts w:ascii="Courier New" w:hAnsi="Courier New" w:cs="Courier New"/>
                <w:color w:val="000000" w:themeColor="text1"/>
                <w:sz w:val="21"/>
                <w:szCs w:val="21"/>
              </w:rPr>
              <w:t>zài</w:t>
            </w:r>
            <w:proofErr w:type="spellEnd"/>
            <w:proofErr w:type="gramEnd"/>
            <w:r w:rsidRPr="00A15495">
              <w:rPr>
                <w:rFonts w:ascii="Courier New" w:hAnsi="Courier New" w:cs="Courier New"/>
                <w:color w:val="000000" w:themeColor="text1"/>
                <w:sz w:val="21"/>
                <w:szCs w:val="21"/>
              </w:rPr>
              <w:t xml:space="preserve">  </w:t>
            </w:r>
            <w:proofErr w:type="spellStart"/>
            <w:proofErr w:type="gramStart"/>
            <w:r w:rsidRPr="00A15495">
              <w:rPr>
                <w:rFonts w:ascii="Courier New" w:hAnsi="Courier New" w:cs="Courier New"/>
                <w:color w:val="000000" w:themeColor="text1"/>
                <w:sz w:val="21"/>
                <w:szCs w:val="21"/>
              </w:rPr>
              <w:t>dìyīgè</w:t>
            </w:r>
            <w:proofErr w:type="spellEnd"/>
            <w:r w:rsidRPr="00A15495">
              <w:rPr>
                <w:rFonts w:ascii="Courier New" w:hAnsi="Courier New" w:cs="Courier New"/>
                <w:color w:val="000000" w:themeColor="text1"/>
                <w:sz w:val="21"/>
                <w:szCs w:val="21"/>
              </w:rPr>
              <w:t xml:space="preserve">  (.)</w:t>
            </w:r>
            <w:proofErr w:type="spellStart"/>
            <w:proofErr w:type="gramEnd"/>
            <w:r w:rsidRPr="00A15495">
              <w:rPr>
                <w:rFonts w:ascii="Courier New" w:hAnsi="Courier New" w:cs="Courier New"/>
                <w:color w:val="000000" w:themeColor="text1"/>
                <w:sz w:val="21"/>
                <w:szCs w:val="21"/>
              </w:rPr>
              <w:t>zì</w:t>
            </w:r>
            <w:proofErr w:type="spellEnd"/>
            <w:r w:rsidRPr="00A15495">
              <w:rPr>
                <w:color w:val="000000" w:themeColor="text1"/>
              </w:rPr>
              <w:t>↓</w:t>
            </w:r>
          </w:p>
        </w:tc>
      </w:tr>
      <w:tr w:rsidR="002654AF" w:rsidRPr="00A15495" w14:paraId="43E7855B" w14:textId="77777777" w:rsidTr="00924822">
        <w:tc>
          <w:tcPr>
            <w:tcW w:w="568" w:type="dxa"/>
          </w:tcPr>
          <w:p w14:paraId="09F86ECF"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1ABF9FD7"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4463CE20"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usually   not</w:t>
            </w:r>
            <w:r w:rsidRPr="00A15495">
              <w:rPr>
                <w:rFonts w:ascii="Courier New" w:hAnsi="Courier New" w:cs="Courier New" w:hint="eastAsia"/>
                <w:color w:val="000000" w:themeColor="text1"/>
                <w:sz w:val="21"/>
                <w:szCs w:val="21"/>
              </w:rPr>
              <w:t xml:space="preserve"> </w:t>
            </w:r>
            <w:r w:rsidRPr="00A15495">
              <w:rPr>
                <w:rFonts w:ascii="Courier New" w:hAnsi="Courier New" w:cs="Courier New"/>
                <w:color w:val="000000" w:themeColor="text1"/>
                <w:sz w:val="21"/>
                <w:szCs w:val="21"/>
              </w:rPr>
              <w:t xml:space="preserve">  place </w:t>
            </w:r>
            <w:proofErr w:type="gramStart"/>
            <w:r w:rsidRPr="00A15495">
              <w:rPr>
                <w:rFonts w:ascii="Courier New" w:hAnsi="Courier New" w:cs="Courier New"/>
                <w:color w:val="000000" w:themeColor="text1"/>
                <w:sz w:val="21"/>
                <w:szCs w:val="21"/>
              </w:rPr>
              <w:t>at  the</w:t>
            </w:r>
            <w:proofErr w:type="gramEnd"/>
            <w:r w:rsidRPr="00A15495">
              <w:rPr>
                <w:rFonts w:ascii="Courier New" w:hAnsi="Courier New" w:cs="Courier New"/>
                <w:color w:val="000000" w:themeColor="text1"/>
                <w:sz w:val="21"/>
                <w:szCs w:val="21"/>
              </w:rPr>
              <w:t xml:space="preserve"> first   word</w:t>
            </w:r>
          </w:p>
        </w:tc>
      </w:tr>
      <w:tr w:rsidR="002654AF" w:rsidRPr="00A15495" w14:paraId="704C088E" w14:textId="77777777" w:rsidTr="00924822">
        <w:tc>
          <w:tcPr>
            <w:tcW w:w="568" w:type="dxa"/>
          </w:tcPr>
          <w:p w14:paraId="23F3C4D5"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59D2F1E0"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0C95F7B1" w14:textId="77777777" w:rsidR="002654AF" w:rsidRPr="00A15495" w:rsidRDefault="002654AF" w:rsidP="00924822">
            <w:pPr>
              <w:rPr>
                <w:rFonts w:eastAsia="Microsoft JhengHei"/>
                <w:i/>
                <w:iCs/>
                <w:color w:val="000000" w:themeColor="text1"/>
                <w:sz w:val="21"/>
                <w:szCs w:val="21"/>
              </w:rPr>
            </w:pPr>
            <w:r w:rsidRPr="00A15495">
              <w:rPr>
                <w:i/>
                <w:iCs/>
                <w:color w:val="000000" w:themeColor="text1"/>
                <w:sz w:val="21"/>
                <w:szCs w:val="21"/>
              </w:rPr>
              <w:t>is usually not placed at the beginning of the sentence</w:t>
            </w:r>
          </w:p>
        </w:tc>
      </w:tr>
      <w:tr w:rsidR="002654AF" w:rsidRPr="00A15495" w14:paraId="58114F94" w14:textId="77777777" w:rsidTr="00924822">
        <w:tc>
          <w:tcPr>
            <w:tcW w:w="568" w:type="dxa"/>
          </w:tcPr>
          <w:p w14:paraId="2FF125D3"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57</w:t>
            </w:r>
          </w:p>
        </w:tc>
        <w:tc>
          <w:tcPr>
            <w:tcW w:w="992" w:type="dxa"/>
          </w:tcPr>
          <w:p w14:paraId="5144DB41"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599C3104" w14:textId="77777777" w:rsidR="002654AF" w:rsidRPr="00A15495" w:rsidRDefault="002654AF" w:rsidP="00924822">
            <w:pPr>
              <w:rPr>
                <w:rFonts w:ascii="Courier New" w:hAnsi="Courier New" w:cs="Courier New"/>
                <w:color w:val="000000" w:themeColor="text1"/>
                <w:sz w:val="21"/>
                <w:szCs w:val="21"/>
              </w:rPr>
            </w:pPr>
            <w:proofErr w:type="spellStart"/>
            <w:r w:rsidRPr="00A15495">
              <w:rPr>
                <w:rFonts w:ascii="Courier New" w:hAnsi="Courier New" w:cs="Courier New"/>
                <w:color w:val="000000" w:themeColor="text1"/>
                <w:sz w:val="21"/>
                <w:szCs w:val="21"/>
              </w:rPr>
              <w:t>tā</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yīdìng</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jiē</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zài</w:t>
            </w:r>
            <w:proofErr w:type="spellEnd"/>
            <w:r w:rsidRPr="00A15495">
              <w:rPr>
                <w:rFonts w:ascii="Courier New" w:hAnsi="Courier New" w:cs="Courier New"/>
                <w:color w:val="000000" w:themeColor="text1"/>
                <w:sz w:val="21"/>
                <w:szCs w:val="21"/>
              </w:rPr>
              <w:t xml:space="preserve"> </w:t>
            </w:r>
            <w:proofErr w:type="gramStart"/>
            <w:r w:rsidRPr="00A15495">
              <w:rPr>
                <w:rFonts w:ascii="Courier New" w:hAnsi="Courier New" w:cs="Courier New"/>
                <w:color w:val="000000" w:themeColor="text1"/>
                <w:sz w:val="21"/>
                <w:szCs w:val="21"/>
              </w:rPr>
              <w:t>(.)</w:t>
            </w:r>
            <w:r w:rsidRPr="00A15495">
              <w:rPr>
                <w:rFonts w:ascii="Microsoft JhengHei" w:eastAsia="Microsoft JhengHei" w:hAnsi="Microsoft JhengHei" w:cs="Microsoft JhengHei"/>
                <w:color w:val="000000" w:themeColor="text1"/>
                <w:sz w:val="21"/>
                <w:szCs w:val="21"/>
              </w:rPr>
              <w:t xml:space="preserve">  </w:t>
            </w:r>
            <w:proofErr w:type="spellStart"/>
            <w:r w:rsidRPr="00A15495">
              <w:rPr>
                <w:rFonts w:ascii="Courier New" w:hAnsi="Courier New" w:cs="Courier New"/>
                <w:color w:val="000000" w:themeColor="text1"/>
                <w:sz w:val="21"/>
                <w:szCs w:val="21"/>
              </w:rPr>
              <w:t>mǒu</w:t>
            </w:r>
            <w:proofErr w:type="spellEnd"/>
            <w:proofErr w:type="gram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yī</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jù</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hòumiàn</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dāng</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yuányīn</w:t>
            </w:r>
            <w:proofErr w:type="spellEnd"/>
            <w:r w:rsidRPr="00A15495">
              <w:rPr>
                <w:rFonts w:ascii="Courier New" w:hAnsi="Courier New" w:cs="Courier New"/>
                <w:color w:val="000000" w:themeColor="text1"/>
                <w:sz w:val="21"/>
                <w:szCs w:val="21"/>
              </w:rPr>
              <w:t>,</w:t>
            </w:r>
          </w:p>
        </w:tc>
      </w:tr>
      <w:tr w:rsidR="002654AF" w:rsidRPr="00A15495" w14:paraId="76539833" w14:textId="77777777" w:rsidTr="00924822">
        <w:tc>
          <w:tcPr>
            <w:tcW w:w="568" w:type="dxa"/>
          </w:tcPr>
          <w:p w14:paraId="2B26B489"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06E8C876"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2B5EFE6E"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 xml:space="preserve">it definitely </w:t>
            </w:r>
            <w:proofErr w:type="gramStart"/>
            <w:r w:rsidRPr="00A15495">
              <w:rPr>
                <w:rFonts w:ascii="Courier New" w:hAnsi="Courier New" w:cs="Courier New"/>
                <w:color w:val="000000" w:themeColor="text1"/>
                <w:sz w:val="21"/>
                <w:szCs w:val="21"/>
              </w:rPr>
              <w:t>connect</w:t>
            </w:r>
            <w:proofErr w:type="gramEnd"/>
            <w:r w:rsidRPr="00A15495">
              <w:rPr>
                <w:rFonts w:ascii="Courier New" w:hAnsi="Courier New" w:cs="Courier New"/>
                <w:color w:val="000000" w:themeColor="text1"/>
                <w:sz w:val="21"/>
                <w:szCs w:val="21"/>
              </w:rPr>
              <w:t xml:space="preserve"> at    certain one sentence behind </w:t>
            </w:r>
            <w:proofErr w:type="gramStart"/>
            <w:r w:rsidRPr="00A15495">
              <w:rPr>
                <w:rFonts w:ascii="Courier New" w:hAnsi="Courier New" w:cs="Courier New"/>
                <w:color w:val="000000" w:themeColor="text1"/>
                <w:sz w:val="21"/>
                <w:szCs w:val="21"/>
              </w:rPr>
              <w:t>as  reason</w:t>
            </w:r>
            <w:proofErr w:type="gramEnd"/>
          </w:p>
        </w:tc>
      </w:tr>
      <w:tr w:rsidR="002654AF" w:rsidRPr="00A15495" w14:paraId="383DA82F" w14:textId="77777777" w:rsidTr="00924822">
        <w:tc>
          <w:tcPr>
            <w:tcW w:w="568" w:type="dxa"/>
          </w:tcPr>
          <w:p w14:paraId="0002DF5B"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093F5F15"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5F2F64DF" w14:textId="77777777" w:rsidR="002654AF" w:rsidRPr="00A15495" w:rsidRDefault="002654AF" w:rsidP="00924822">
            <w:pPr>
              <w:rPr>
                <w:i/>
                <w:iCs/>
                <w:color w:val="000000" w:themeColor="text1"/>
                <w:sz w:val="21"/>
                <w:szCs w:val="21"/>
              </w:rPr>
            </w:pPr>
            <w:r w:rsidRPr="00A15495">
              <w:rPr>
                <w:i/>
                <w:iCs/>
                <w:color w:val="000000" w:themeColor="text1"/>
                <w:sz w:val="21"/>
                <w:szCs w:val="21"/>
              </w:rPr>
              <w:t>it is always used to provide the reason for a previous statement</w:t>
            </w:r>
          </w:p>
        </w:tc>
      </w:tr>
      <w:tr w:rsidR="002654AF" w:rsidRPr="00A15495" w14:paraId="27446A88" w14:textId="77777777" w:rsidTr="00924822">
        <w:tc>
          <w:tcPr>
            <w:tcW w:w="568" w:type="dxa"/>
          </w:tcPr>
          <w:p w14:paraId="3069E665"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58</w:t>
            </w:r>
          </w:p>
        </w:tc>
        <w:tc>
          <w:tcPr>
            <w:tcW w:w="992" w:type="dxa"/>
          </w:tcPr>
          <w:p w14:paraId="69B889EE"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6790561C" w14:textId="77777777" w:rsidR="002654AF" w:rsidRPr="00A15495" w:rsidRDefault="002654AF" w:rsidP="00924822">
            <w:pPr>
              <w:rPr>
                <w:rFonts w:ascii="Courier New" w:hAnsi="Courier New" w:cs="Courier New"/>
                <w:color w:val="000000" w:themeColor="text1"/>
                <w:sz w:val="21"/>
                <w:szCs w:val="21"/>
              </w:rPr>
            </w:pPr>
            <w:proofErr w:type="spellStart"/>
            <w:r w:rsidRPr="00A15495">
              <w:rPr>
                <w:rFonts w:ascii="Courier New" w:hAnsi="Courier New" w:cs="Courier New"/>
                <w:color w:val="000000" w:themeColor="text1"/>
                <w:sz w:val="21"/>
                <w:szCs w:val="21"/>
              </w:rPr>
              <w:t>tā</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bùhuì</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jiù</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túrán</w:t>
            </w:r>
            <w:proofErr w:type="spellEnd"/>
            <w:r w:rsidRPr="00A15495">
              <w:rPr>
                <w:rFonts w:ascii="Courier New" w:hAnsi="Courier New" w:cs="Courier New"/>
                <w:color w:val="000000" w:themeColor="text1"/>
                <w:sz w:val="21"/>
                <w:szCs w:val="21"/>
              </w:rPr>
              <w:t xml:space="preserve">    </w:t>
            </w:r>
            <w:proofErr w:type="spellStart"/>
            <w:proofErr w:type="gramStart"/>
            <w:r w:rsidRPr="00A15495">
              <w:rPr>
                <w:rFonts w:ascii="Courier New" w:hAnsi="Courier New" w:cs="Courier New"/>
                <w:color w:val="000000" w:themeColor="text1"/>
                <w:sz w:val="21"/>
                <w:szCs w:val="21"/>
              </w:rPr>
              <w:t>yī</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jù</w:t>
            </w:r>
            <w:proofErr w:type="spellEnd"/>
            <w:proofErr w:type="gram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u w:val="single"/>
              </w:rPr>
              <w:t>yīnwèi</w:t>
            </w:r>
            <w:proofErr w:type="spellEnd"/>
            <w:r w:rsidRPr="00A15495">
              <w:rPr>
                <w:rFonts w:ascii="Courier New" w:hAnsi="Courier New" w:cs="Courier New"/>
                <w:color w:val="000000" w:themeColor="text1"/>
                <w:sz w:val="21"/>
                <w:szCs w:val="21"/>
              </w:rPr>
              <w:t>.</w:t>
            </w:r>
          </w:p>
        </w:tc>
      </w:tr>
      <w:tr w:rsidR="002654AF" w:rsidRPr="00A15495" w14:paraId="6F690E4A" w14:textId="77777777" w:rsidTr="00924822">
        <w:tc>
          <w:tcPr>
            <w:tcW w:w="568" w:type="dxa"/>
          </w:tcPr>
          <w:p w14:paraId="06B7AEA3"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4FB364C7"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302DFDA9"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it not    just suddenly one sentence because</w:t>
            </w:r>
          </w:p>
        </w:tc>
      </w:tr>
      <w:tr w:rsidR="002654AF" w:rsidRPr="00A15495" w14:paraId="23F86C92" w14:textId="77777777" w:rsidTr="00924822">
        <w:tc>
          <w:tcPr>
            <w:tcW w:w="568" w:type="dxa"/>
          </w:tcPr>
          <w:p w14:paraId="2C561B2E"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7E5D7592"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62745547" w14:textId="77777777" w:rsidR="002654AF" w:rsidRPr="00A15495" w:rsidRDefault="002654AF" w:rsidP="00924822">
            <w:pPr>
              <w:rPr>
                <w:i/>
                <w:iCs/>
                <w:color w:val="000000" w:themeColor="text1"/>
                <w:sz w:val="21"/>
                <w:szCs w:val="21"/>
              </w:rPr>
            </w:pPr>
            <w:r w:rsidRPr="00A15495">
              <w:rPr>
                <w:i/>
                <w:iCs/>
                <w:color w:val="000000" w:themeColor="text1"/>
                <w:sz w:val="21"/>
                <w:szCs w:val="21"/>
              </w:rPr>
              <w:t xml:space="preserve">it does not suddenly appear as a standalone sentence </w:t>
            </w:r>
          </w:p>
        </w:tc>
      </w:tr>
      <w:tr w:rsidR="002654AF" w:rsidRPr="00A15495" w14:paraId="12493998" w14:textId="77777777" w:rsidTr="00924822">
        <w:tc>
          <w:tcPr>
            <w:tcW w:w="568" w:type="dxa"/>
          </w:tcPr>
          <w:p w14:paraId="0C69E679"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59</w:t>
            </w:r>
          </w:p>
        </w:tc>
        <w:tc>
          <w:tcPr>
            <w:tcW w:w="992" w:type="dxa"/>
          </w:tcPr>
          <w:p w14:paraId="55BB63BB"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tutee:</w:t>
            </w:r>
          </w:p>
        </w:tc>
        <w:tc>
          <w:tcPr>
            <w:tcW w:w="8788" w:type="dxa"/>
          </w:tcPr>
          <w:p w14:paraId="10EDEA7B" w14:textId="77777777" w:rsidR="002654AF" w:rsidRPr="00A15495" w:rsidRDefault="002654AF" w:rsidP="00924822">
            <w:pPr>
              <w:rPr>
                <w:rFonts w:ascii="Microsoft JhengHei" w:eastAsia="Microsoft JhengHei" w:hAnsi="Microsoft JhengHei" w:cs="Microsoft JhengHei"/>
                <w:color w:val="000000" w:themeColor="text1"/>
                <w:sz w:val="21"/>
                <w:szCs w:val="21"/>
              </w:rPr>
            </w:pPr>
            <w:proofErr w:type="spellStart"/>
            <w:r w:rsidRPr="00A15495">
              <w:rPr>
                <w:rFonts w:ascii="Courier New" w:hAnsi="Courier New" w:cs="Courier New"/>
                <w:color w:val="000000" w:themeColor="text1"/>
                <w:sz w:val="21"/>
                <w:szCs w:val="21"/>
              </w:rPr>
              <w:t>t</w:t>
            </w:r>
            <w:r w:rsidRPr="00A15495">
              <w:rPr>
                <w:rFonts w:ascii="Courier New" w:hAnsi="Courier New" w:cs="Courier New" w:hint="eastAsia"/>
                <w:color w:val="000000" w:themeColor="text1"/>
                <w:sz w:val="21"/>
                <w:szCs w:val="21"/>
              </w:rPr>
              <w:t>ū</w:t>
            </w:r>
            <w:r w:rsidRPr="00A15495">
              <w:rPr>
                <w:rFonts w:ascii="Courier New" w:hAnsi="Courier New" w:cs="Courier New"/>
                <w:color w:val="000000" w:themeColor="text1"/>
                <w:sz w:val="21"/>
                <w:szCs w:val="21"/>
              </w:rPr>
              <w:t>rán</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màochū</w:t>
            </w:r>
            <w:proofErr w:type="spellEnd"/>
          </w:p>
        </w:tc>
      </w:tr>
      <w:tr w:rsidR="002654AF" w:rsidRPr="00A15495" w14:paraId="54E7EEB4" w14:textId="77777777" w:rsidTr="00924822">
        <w:tc>
          <w:tcPr>
            <w:tcW w:w="568" w:type="dxa"/>
          </w:tcPr>
          <w:p w14:paraId="1E332595"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2B3582CC"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3EE79264"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suddenly pop up</w:t>
            </w:r>
          </w:p>
        </w:tc>
      </w:tr>
      <w:tr w:rsidR="002654AF" w:rsidRPr="00A15495" w14:paraId="6596D463" w14:textId="77777777" w:rsidTr="00924822">
        <w:tc>
          <w:tcPr>
            <w:tcW w:w="568" w:type="dxa"/>
          </w:tcPr>
          <w:p w14:paraId="60BD4A34"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58D48C6C"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6D1BFBC6" w14:textId="77777777" w:rsidR="002654AF" w:rsidRPr="00A15495" w:rsidRDefault="002654AF" w:rsidP="00924822">
            <w:pPr>
              <w:rPr>
                <w:rFonts w:eastAsia="Microsoft JhengHei"/>
                <w:i/>
                <w:iCs/>
                <w:color w:val="000000" w:themeColor="text1"/>
                <w:sz w:val="21"/>
                <w:szCs w:val="21"/>
              </w:rPr>
            </w:pPr>
            <w:r w:rsidRPr="00A15495">
              <w:rPr>
                <w:i/>
                <w:iCs/>
                <w:color w:val="000000" w:themeColor="text1"/>
                <w:sz w:val="21"/>
                <w:szCs w:val="21"/>
              </w:rPr>
              <w:t>suddenly pop up</w:t>
            </w:r>
          </w:p>
        </w:tc>
      </w:tr>
      <w:tr w:rsidR="002654AF" w:rsidRPr="00A15495" w14:paraId="16A87C74" w14:textId="77777777" w:rsidTr="00924822">
        <w:tc>
          <w:tcPr>
            <w:tcW w:w="568" w:type="dxa"/>
          </w:tcPr>
          <w:p w14:paraId="665EC4BC"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60</w:t>
            </w:r>
          </w:p>
        </w:tc>
        <w:tc>
          <w:tcPr>
            <w:tcW w:w="992" w:type="dxa"/>
          </w:tcPr>
          <w:p w14:paraId="5CAE5A47"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tutor:</w:t>
            </w:r>
          </w:p>
        </w:tc>
        <w:tc>
          <w:tcPr>
            <w:tcW w:w="8788" w:type="dxa"/>
          </w:tcPr>
          <w:p w14:paraId="27CA4AE8"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w:t>
            </w:r>
            <w:proofErr w:type="spellStart"/>
            <w:r w:rsidRPr="00A15495">
              <w:rPr>
                <w:rFonts w:ascii="Courier New" w:hAnsi="Courier New" w:cs="Courier New"/>
                <w:color w:val="000000" w:themeColor="text1"/>
                <w:sz w:val="21"/>
                <w:szCs w:val="21"/>
                <w:u w:val="single"/>
              </w:rPr>
              <w:t>zhōngwén</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kěyǐ</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duì</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u w:val="single"/>
              </w:rPr>
              <w:t>zhōngwén</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kěyǐ</w:t>
            </w:r>
            <w:proofErr w:type="spellEnd"/>
          </w:p>
        </w:tc>
      </w:tr>
      <w:tr w:rsidR="002654AF" w:rsidRPr="00A15495" w14:paraId="220827EE" w14:textId="77777777" w:rsidTr="00924822">
        <w:tc>
          <w:tcPr>
            <w:tcW w:w="568" w:type="dxa"/>
          </w:tcPr>
          <w:p w14:paraId="58BB1D45"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1D5EC393"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57819A45"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Chinese language can right Chinese language can</w:t>
            </w:r>
          </w:p>
        </w:tc>
      </w:tr>
      <w:tr w:rsidR="002654AF" w:rsidRPr="00A15495" w14:paraId="7C1C83E6" w14:textId="77777777" w:rsidTr="00924822">
        <w:tc>
          <w:tcPr>
            <w:tcW w:w="568" w:type="dxa"/>
          </w:tcPr>
          <w:p w14:paraId="2DF0874A"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7F82F3B3"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5DCC27B7" w14:textId="77777777" w:rsidR="002654AF" w:rsidRPr="00A15495" w:rsidRDefault="002654AF" w:rsidP="00924822">
            <w:pPr>
              <w:rPr>
                <w:i/>
                <w:iCs/>
                <w:color w:val="000000" w:themeColor="text1"/>
                <w:sz w:val="21"/>
                <w:szCs w:val="21"/>
              </w:rPr>
            </w:pPr>
            <w:r w:rsidRPr="00A15495">
              <w:rPr>
                <w:i/>
                <w:iCs/>
                <w:color w:val="000000" w:themeColor="text1"/>
                <w:sz w:val="21"/>
                <w:szCs w:val="21"/>
              </w:rPr>
              <w:t>in Chinese, you can [use it] right, in Chinese, you can [use it]</w:t>
            </w:r>
          </w:p>
        </w:tc>
      </w:tr>
      <w:tr w:rsidR="002654AF" w:rsidRPr="00A15495" w14:paraId="54385406" w14:textId="77777777" w:rsidTr="00924822">
        <w:tc>
          <w:tcPr>
            <w:tcW w:w="568" w:type="dxa"/>
          </w:tcPr>
          <w:p w14:paraId="6CFD0863"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61</w:t>
            </w:r>
          </w:p>
        </w:tc>
        <w:tc>
          <w:tcPr>
            <w:tcW w:w="992" w:type="dxa"/>
          </w:tcPr>
          <w:p w14:paraId="4237A524"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6BC7348F" w14:textId="77777777" w:rsidR="002654AF" w:rsidRPr="00A15495" w:rsidRDefault="002654AF" w:rsidP="00924822">
            <w:pPr>
              <w:rPr>
                <w:rFonts w:ascii="Courier New" w:hAnsi="Courier New" w:cs="Courier New"/>
                <w:color w:val="000000" w:themeColor="text1"/>
                <w:sz w:val="21"/>
                <w:szCs w:val="21"/>
              </w:rPr>
            </w:pPr>
            <w:proofErr w:type="spellStart"/>
            <w:r w:rsidRPr="00A15495">
              <w:rPr>
                <w:rFonts w:ascii="Courier New" w:hAnsi="Courier New" w:cs="Courier New"/>
                <w:color w:val="000000" w:themeColor="text1"/>
                <w:sz w:val="21"/>
                <w:szCs w:val="21"/>
              </w:rPr>
              <w:t>dàn</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yīngwén</w:t>
            </w:r>
            <w:proofErr w:type="spellEnd"/>
            <w:r w:rsidRPr="00A15495">
              <w:rPr>
                <w:rFonts w:ascii="Courier New" w:hAnsi="Courier New" w:cs="Courier New"/>
                <w:color w:val="000000" w:themeColor="text1"/>
                <w:sz w:val="21"/>
                <w:szCs w:val="21"/>
              </w:rPr>
              <w:t xml:space="preserve"> (.)        &lt;</w:t>
            </w:r>
            <w:proofErr w:type="spellStart"/>
            <w:r w:rsidRPr="00A15495">
              <w:rPr>
                <w:rFonts w:ascii="Courier New" w:hAnsi="Courier New" w:cs="Courier New"/>
                <w:color w:val="000000" w:themeColor="text1"/>
                <w:sz w:val="21"/>
                <w:szCs w:val="21"/>
              </w:rPr>
              <w:t>bǐjiào</w:t>
            </w:r>
            <w:proofErr w:type="spellEnd"/>
            <w:r w:rsidRPr="00A15495">
              <w:rPr>
                <w:rFonts w:ascii="Courier New" w:hAnsi="Courier New" w:cs="Courier New"/>
                <w:color w:val="000000" w:themeColor="text1"/>
                <w:sz w:val="21"/>
                <w:szCs w:val="21"/>
              </w:rPr>
              <w:t xml:space="preserve">&gt;    </w:t>
            </w:r>
            <w:proofErr w:type="spellStart"/>
            <w:r w:rsidRPr="00A15495">
              <w:rPr>
                <w:rFonts w:ascii="Courier New" w:hAnsi="Courier New" w:cs="Courier New"/>
                <w:color w:val="000000" w:themeColor="text1"/>
                <w:sz w:val="21"/>
                <w:szCs w:val="21"/>
              </w:rPr>
              <w:t>bùhuì</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yǒu</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rén</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yòng</w:t>
            </w:r>
            <w:proofErr w:type="spellEnd"/>
            <w:r w:rsidRPr="00A15495">
              <w:rPr>
                <w:rFonts w:ascii="Courier New" w:hAnsi="Courier New" w:cs="Courier New"/>
                <w:color w:val="000000" w:themeColor="text1"/>
                <w:sz w:val="21"/>
                <w:szCs w:val="21"/>
              </w:rPr>
              <w:t xml:space="preserve"> </w:t>
            </w:r>
            <w:r w:rsidRPr="00A15495">
              <w:rPr>
                <w:rFonts w:ascii="Courier New" w:hAnsi="Courier New" w:cs="Courier New" w:hint="eastAsia"/>
                <w:color w:val="000000" w:themeColor="text1"/>
                <w:sz w:val="21"/>
                <w:szCs w:val="21"/>
              </w:rPr>
              <w:t>because</w:t>
            </w:r>
            <w:r w:rsidRPr="00A15495">
              <w:rPr>
                <w:rFonts w:ascii="Courier New" w:hAnsi="Courier New" w:cs="Courier New"/>
                <w:color w:val="000000" w:themeColor="text1"/>
                <w:sz w:val="21"/>
                <w:szCs w:val="21"/>
              </w:rPr>
              <w:t>,</w:t>
            </w:r>
          </w:p>
        </w:tc>
      </w:tr>
      <w:tr w:rsidR="002654AF" w:rsidRPr="00A15495" w14:paraId="317219C4" w14:textId="77777777" w:rsidTr="00924822">
        <w:tc>
          <w:tcPr>
            <w:tcW w:w="568" w:type="dxa"/>
          </w:tcPr>
          <w:p w14:paraId="0FFC509C"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5DAD2FC3"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580E236E"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but English language comparatively not   have people use ENG WORD</w:t>
            </w:r>
          </w:p>
        </w:tc>
      </w:tr>
      <w:tr w:rsidR="002654AF" w:rsidRPr="00A15495" w14:paraId="1468D35D" w14:textId="77777777" w:rsidTr="00924822">
        <w:tc>
          <w:tcPr>
            <w:tcW w:w="568" w:type="dxa"/>
          </w:tcPr>
          <w:p w14:paraId="01532FC6"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6F5C81EA"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4AF0D6AF" w14:textId="77777777" w:rsidR="002654AF" w:rsidRPr="00A15495" w:rsidRDefault="002654AF" w:rsidP="00924822">
            <w:pPr>
              <w:rPr>
                <w:i/>
                <w:iCs/>
                <w:color w:val="000000" w:themeColor="text1"/>
                <w:sz w:val="21"/>
                <w:szCs w:val="21"/>
              </w:rPr>
            </w:pPr>
            <w:r w:rsidRPr="00A15495">
              <w:rPr>
                <w:i/>
                <w:iCs/>
                <w:color w:val="000000" w:themeColor="text1"/>
                <w:sz w:val="21"/>
                <w:szCs w:val="21"/>
              </w:rPr>
              <w:t>but in English people are less likely to use ‘because’</w:t>
            </w:r>
          </w:p>
        </w:tc>
      </w:tr>
      <w:tr w:rsidR="002654AF" w:rsidRPr="00A15495" w14:paraId="74BECBD4" w14:textId="77777777" w:rsidTr="00924822">
        <w:tc>
          <w:tcPr>
            <w:tcW w:w="568" w:type="dxa"/>
          </w:tcPr>
          <w:p w14:paraId="14815DD2"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62</w:t>
            </w:r>
          </w:p>
        </w:tc>
        <w:tc>
          <w:tcPr>
            <w:tcW w:w="992" w:type="dxa"/>
          </w:tcPr>
          <w:p w14:paraId="41F8FC42"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07F247F2" w14:textId="77777777" w:rsidR="002654AF" w:rsidRPr="00A15495" w:rsidRDefault="002654AF" w:rsidP="00924822">
            <w:pPr>
              <w:rPr>
                <w:rFonts w:ascii="Courier New" w:hAnsi="Courier New" w:cs="Courier New"/>
                <w:b/>
                <w:bCs/>
                <w:color w:val="000000" w:themeColor="text1"/>
                <w:sz w:val="21"/>
                <w:szCs w:val="21"/>
              </w:rPr>
            </w:pPr>
            <w:proofErr w:type="spellStart"/>
            <w:r w:rsidRPr="00A15495">
              <w:rPr>
                <w:rFonts w:ascii="Courier New" w:hAnsi="Courier New" w:cs="Courier New"/>
                <w:color w:val="000000" w:themeColor="text1"/>
                <w:sz w:val="21"/>
                <w:szCs w:val="21"/>
              </w:rPr>
              <w:t>kěnéng</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huì</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yòng</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qítā</w:t>
            </w:r>
            <w:proofErr w:type="spellEnd"/>
            <w:r w:rsidRPr="00A15495">
              <w:rPr>
                <w:rFonts w:ascii="Courier New" w:hAnsi="Courier New" w:cs="Courier New"/>
                <w:color w:val="000000" w:themeColor="text1"/>
                <w:sz w:val="21"/>
                <w:szCs w:val="21"/>
              </w:rPr>
              <w:t xml:space="preserve"> de </w:t>
            </w:r>
            <w:proofErr w:type="spellStart"/>
            <w:proofErr w:type="gramStart"/>
            <w:r w:rsidRPr="00A15495">
              <w:rPr>
                <w:rFonts w:ascii="Courier New" w:hAnsi="Courier New" w:cs="Courier New"/>
                <w:color w:val="000000" w:themeColor="text1"/>
                <w:sz w:val="21"/>
                <w:szCs w:val="21"/>
              </w:rPr>
              <w:t>zì</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qù</w:t>
            </w:r>
            <w:proofErr w:type="spellEnd"/>
            <w:proofErr w:type="gram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dàitì</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jiù</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bùhuì</w:t>
            </w:r>
            <w:proofErr w:type="spellEnd"/>
            <w:r w:rsidRPr="00A15495">
              <w:rPr>
                <w:rFonts w:ascii="Courier New" w:hAnsi="Courier New" w:cs="Courier New"/>
                <w:color w:val="000000" w:themeColor="text1"/>
                <w:sz w:val="21"/>
                <w:szCs w:val="21"/>
              </w:rPr>
              <w:t xml:space="preserve"> </w:t>
            </w:r>
            <w:proofErr w:type="spellStart"/>
            <w:r w:rsidRPr="00A15495">
              <w:rPr>
                <w:rFonts w:ascii="Courier New" w:hAnsi="Courier New" w:cs="Courier New"/>
                <w:color w:val="000000" w:themeColor="text1"/>
                <w:sz w:val="21"/>
                <w:szCs w:val="21"/>
              </w:rPr>
              <w:t>shì</w:t>
            </w:r>
            <w:proofErr w:type="spellEnd"/>
            <w:r w:rsidRPr="00A15495">
              <w:rPr>
                <w:rFonts w:ascii="Courier New" w:hAnsi="Courier New" w:cs="Courier New" w:hint="eastAsia"/>
                <w:color w:val="000000" w:themeColor="text1"/>
                <w:sz w:val="21"/>
                <w:szCs w:val="21"/>
              </w:rPr>
              <w:t xml:space="preserve"> because</w:t>
            </w:r>
            <w:r w:rsidRPr="00A15495">
              <w:rPr>
                <w:rFonts w:ascii="Courier New" w:hAnsi="Courier New" w:cs="Courier New"/>
                <w:color w:val="000000" w:themeColor="text1"/>
                <w:sz w:val="21"/>
                <w:szCs w:val="21"/>
              </w:rPr>
              <w:t>.</w:t>
            </w:r>
          </w:p>
        </w:tc>
      </w:tr>
      <w:tr w:rsidR="002654AF" w:rsidRPr="00A15495" w14:paraId="51F13ED5" w14:textId="77777777" w:rsidTr="00924822">
        <w:tc>
          <w:tcPr>
            <w:tcW w:w="568" w:type="dxa"/>
          </w:tcPr>
          <w:p w14:paraId="569E77B4"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18631F9E"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2DC0A11A"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maybe will use other ATTP</w:t>
            </w:r>
            <w:r w:rsidRPr="00A15495">
              <w:rPr>
                <w:rFonts w:ascii="Courier New" w:hAnsi="Courier New" w:cs="Courier New" w:hint="eastAsia"/>
                <w:color w:val="000000" w:themeColor="text1"/>
                <w:sz w:val="21"/>
                <w:szCs w:val="21"/>
              </w:rPr>
              <w:t xml:space="preserve"> </w:t>
            </w:r>
            <w:r w:rsidRPr="00A15495">
              <w:rPr>
                <w:rFonts w:ascii="Courier New" w:hAnsi="Courier New" w:cs="Courier New"/>
                <w:color w:val="000000" w:themeColor="text1"/>
                <w:sz w:val="21"/>
                <w:szCs w:val="21"/>
              </w:rPr>
              <w:t>word go replace just not be ENG WORD</w:t>
            </w:r>
          </w:p>
        </w:tc>
      </w:tr>
      <w:tr w:rsidR="002654AF" w:rsidRPr="00A15495" w14:paraId="7C847FD7" w14:textId="77777777" w:rsidTr="00924822">
        <w:tc>
          <w:tcPr>
            <w:tcW w:w="568" w:type="dxa"/>
          </w:tcPr>
          <w:p w14:paraId="2F0449CC" w14:textId="77777777" w:rsidR="002654AF" w:rsidRPr="00A15495" w:rsidRDefault="002654AF" w:rsidP="00924822">
            <w:pPr>
              <w:rPr>
                <w:rFonts w:ascii="Courier New" w:hAnsi="Courier New" w:cs="Courier New"/>
                <w:color w:val="000000" w:themeColor="text1"/>
                <w:sz w:val="21"/>
                <w:szCs w:val="21"/>
              </w:rPr>
            </w:pPr>
          </w:p>
        </w:tc>
        <w:tc>
          <w:tcPr>
            <w:tcW w:w="992" w:type="dxa"/>
          </w:tcPr>
          <w:p w14:paraId="528FD779" w14:textId="77777777" w:rsidR="002654AF" w:rsidRPr="00A15495" w:rsidRDefault="002654AF" w:rsidP="00924822">
            <w:pPr>
              <w:rPr>
                <w:rFonts w:ascii="Courier New" w:hAnsi="Courier New" w:cs="Courier New"/>
                <w:color w:val="000000" w:themeColor="text1"/>
                <w:sz w:val="21"/>
                <w:szCs w:val="21"/>
              </w:rPr>
            </w:pPr>
          </w:p>
        </w:tc>
        <w:tc>
          <w:tcPr>
            <w:tcW w:w="8788" w:type="dxa"/>
          </w:tcPr>
          <w:p w14:paraId="734A17EB" w14:textId="77777777" w:rsidR="002654AF" w:rsidRPr="00A15495" w:rsidRDefault="002654AF" w:rsidP="00924822">
            <w:pPr>
              <w:rPr>
                <w:rFonts w:eastAsia="Microsoft JhengHei"/>
                <w:i/>
                <w:iCs/>
                <w:color w:val="000000" w:themeColor="text1"/>
                <w:sz w:val="21"/>
                <w:szCs w:val="21"/>
              </w:rPr>
            </w:pPr>
            <w:r w:rsidRPr="00A15495">
              <w:rPr>
                <w:i/>
                <w:iCs/>
                <w:color w:val="000000" w:themeColor="text1"/>
                <w:sz w:val="21"/>
                <w:szCs w:val="21"/>
              </w:rPr>
              <w:t>they might use other words to replace it, so it would not be ‘because’</w:t>
            </w:r>
          </w:p>
        </w:tc>
      </w:tr>
      <w:tr w:rsidR="002654AF" w:rsidRPr="00A15495" w14:paraId="7BE99C8D" w14:textId="77777777" w:rsidTr="00924822">
        <w:tc>
          <w:tcPr>
            <w:tcW w:w="568" w:type="dxa"/>
          </w:tcPr>
          <w:p w14:paraId="0229437C"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63</w:t>
            </w:r>
          </w:p>
        </w:tc>
        <w:tc>
          <w:tcPr>
            <w:tcW w:w="992" w:type="dxa"/>
          </w:tcPr>
          <w:p w14:paraId="040EA093" w14:textId="77777777" w:rsidR="002654AF" w:rsidRPr="00A15495" w:rsidRDefault="002654AF" w:rsidP="00924822">
            <w:pPr>
              <w:rPr>
                <w:rFonts w:ascii="Courier New" w:hAnsi="Courier New" w:cs="Courier New"/>
                <w:color w:val="000000" w:themeColor="text1"/>
                <w:sz w:val="21"/>
                <w:szCs w:val="21"/>
              </w:rPr>
            </w:pPr>
            <w:r w:rsidRPr="00A15495">
              <w:rPr>
                <w:rFonts w:ascii="Courier New" w:hAnsi="Courier New" w:cs="Courier New"/>
                <w:color w:val="000000" w:themeColor="text1"/>
                <w:sz w:val="21"/>
                <w:szCs w:val="21"/>
              </w:rPr>
              <w:t>tutee:</w:t>
            </w:r>
          </w:p>
        </w:tc>
        <w:tc>
          <w:tcPr>
            <w:tcW w:w="8788" w:type="dxa"/>
          </w:tcPr>
          <w:p w14:paraId="4032E78B" w14:textId="77777777" w:rsidR="002654AF" w:rsidRPr="00A15495" w:rsidRDefault="002654AF" w:rsidP="00924822">
            <w:pPr>
              <w:rPr>
                <w:rFonts w:ascii="Courier New" w:hAnsi="Courier New" w:cs="Courier New"/>
                <w:color w:val="000000" w:themeColor="text1"/>
                <w:sz w:val="21"/>
                <w:szCs w:val="21"/>
              </w:rPr>
            </w:pPr>
            <w:proofErr w:type="spellStart"/>
            <w:r w:rsidRPr="00A15495">
              <w:rPr>
                <w:rFonts w:ascii="Courier New" w:hAnsi="Courier New" w:cs="Courier New"/>
                <w:color w:val="000000" w:themeColor="text1"/>
                <w:sz w:val="21"/>
                <w:szCs w:val="21"/>
              </w:rPr>
              <w:t>em</w:t>
            </w:r>
            <w:proofErr w:type="spellEnd"/>
          </w:p>
        </w:tc>
      </w:tr>
    </w:tbl>
    <w:p w14:paraId="0B28C84D" w14:textId="77777777" w:rsidR="005C461E" w:rsidRDefault="005C461E" w:rsidP="005C461E">
      <w:pPr>
        <w:pStyle w:val="L2JBody"/>
        <w:ind w:firstLine="0"/>
      </w:pPr>
    </w:p>
    <w:p w14:paraId="39CDDBCB" w14:textId="77777777" w:rsidR="002654AF" w:rsidRDefault="002654AF" w:rsidP="005C461E">
      <w:pPr>
        <w:pStyle w:val="L2JBody"/>
        <w:ind w:firstLine="0"/>
      </w:pPr>
    </w:p>
    <w:p w14:paraId="061F4AD1" w14:textId="77777777" w:rsidR="000444B0" w:rsidRPr="00A15495" w:rsidRDefault="000444B0" w:rsidP="000444B0">
      <w:pPr>
        <w:pStyle w:val="L2JBody"/>
      </w:pPr>
      <w:r w:rsidRPr="00FF1EDA">
        <w:t>In e</w:t>
      </w:r>
      <w:r w:rsidRPr="00FF1EDA">
        <w:rPr>
          <w:rFonts w:hint="eastAsia"/>
        </w:rPr>
        <w:t>x</w:t>
      </w:r>
      <w:r w:rsidRPr="00FF1EDA">
        <w:t>cerpt 2, the tutor and tutee start by examining the tutee’s second and third sentences (“</w:t>
      </w:r>
      <w:r w:rsidRPr="00FF1EDA">
        <w:rPr>
          <w:rFonts w:hint="eastAsia"/>
        </w:rPr>
        <w:t>I</w:t>
      </w:r>
      <w:r w:rsidRPr="00FF1EDA">
        <w:t xml:space="preserve"> have more free time on Tuesday</w:t>
      </w:r>
      <w:r w:rsidRPr="00FF1EDA">
        <w:rPr>
          <w:rFonts w:hint="eastAsia"/>
        </w:rPr>
        <w:t>,</w:t>
      </w:r>
      <w:r w:rsidRPr="00FF1EDA">
        <w:t xml:space="preserve"> Thursday and Friday”; “Because I have a part-time job on Wednesday and weekends”) in response to the first discussion question (“When do you have free time?”) in the tutee’s textbook. After </w:t>
      </w:r>
      <w:r w:rsidRPr="00A15495">
        <w:t>reading aloud the peer tutee’s written sentences, the peer tutor asks a question (did you break it into two sentences, right?)</w:t>
      </w:r>
      <w:r w:rsidRPr="00A15495">
        <w:rPr>
          <w:i/>
          <w:iCs/>
          <w:sz w:val="21"/>
          <w:szCs w:val="21"/>
        </w:rPr>
        <w:t xml:space="preserve"> </w:t>
      </w:r>
      <w:r w:rsidRPr="00A15495">
        <w:t>in line 38. The tutor carefully mitigates her advice delivery by using this question to draw the tutee’s attention to the potential trouble source, check for alignment, and lay</w:t>
      </w:r>
      <w:r w:rsidRPr="00A15495">
        <w:rPr>
          <w:rFonts w:hint="eastAsia"/>
        </w:rPr>
        <w:t xml:space="preserve"> </w:t>
      </w:r>
      <w:r w:rsidRPr="00A15495">
        <w:t xml:space="preserve">the groundwork for the upcoming advice-giving process. The peer tutor elaborates on the advice by suggesting a way to revise the sentence </w:t>
      </w:r>
      <w:r w:rsidRPr="00A15495">
        <w:rPr>
          <w:rFonts w:ascii="Microsoft JhengHei" w:eastAsia="Microsoft JhengHei" w:hAnsi="Microsoft JhengHei" w:cs="Microsoft JhengHei"/>
          <w:sz w:val="21"/>
          <w:szCs w:val="21"/>
        </w:rPr>
        <w:t>(</w:t>
      </w:r>
      <w:r w:rsidRPr="00A15495">
        <w:t>just merging them into one sentence would be fine</w:t>
      </w:r>
      <w:r w:rsidRPr="00A15495">
        <w:rPr>
          <w:rFonts w:hint="eastAsia"/>
        </w:rPr>
        <w:t>)</w:t>
      </w:r>
      <w:r w:rsidRPr="00A15495">
        <w:t xml:space="preserve"> in line 42. In what follows, she explains the revision in detail (lines 44–45) and the peer tutee confirms how to make changes (lines 46–47). The tutor confirms the tutee’s</w:t>
      </w:r>
      <w:r w:rsidRPr="00A15495">
        <w:rPr>
          <w:rFonts w:hint="eastAsia"/>
        </w:rPr>
        <w:t xml:space="preserve"> </w:t>
      </w:r>
      <w:r w:rsidRPr="00A15495">
        <w:t xml:space="preserve">written revision by responding with an agreement token in line 48. </w:t>
      </w:r>
    </w:p>
    <w:p w14:paraId="7985D7F7" w14:textId="77777777" w:rsidR="000444B0" w:rsidRPr="00FF1EDA" w:rsidRDefault="000444B0" w:rsidP="000444B0">
      <w:pPr>
        <w:pStyle w:val="L2JBody"/>
      </w:pPr>
      <w:r w:rsidRPr="00A15495">
        <w:t>More importantly, the tutee displays his understanding of the advice by immediately formulating an upshot (oh, it’s about giving it a sense of completeness) in line 49 and then rephrases his upshot (become more complete) in line 51</w:t>
      </w:r>
      <w:r w:rsidRPr="00A15495">
        <w:rPr>
          <w:rFonts w:hint="eastAsia"/>
        </w:rPr>
        <w:t>.</w:t>
      </w:r>
      <w:r w:rsidRPr="00A15495">
        <w:t xml:space="preserve"> These upshots of the formulation are the tutee’s account of the tutor’s advice. They add a new perspective by articulating what has not been said: the reason for the advice.</w:t>
      </w:r>
      <w:r w:rsidRPr="00A15495">
        <w:rPr>
          <w:rStyle w:val="FootnoteReference"/>
        </w:rPr>
        <w:footnoteReference w:id="4"/>
      </w:r>
      <w:r>
        <w:t xml:space="preserve"> </w:t>
      </w:r>
      <w:r w:rsidRPr="00A15495">
        <w:t xml:space="preserve">The upshot formulations also </w:t>
      </w:r>
      <w:r w:rsidRPr="00A15495">
        <w:rPr>
          <w:rFonts w:hint="eastAsia"/>
        </w:rPr>
        <w:t>h</w:t>
      </w:r>
      <w:r w:rsidRPr="00A15495">
        <w:t>ave interactional consequ</w:t>
      </w:r>
      <w:r w:rsidRPr="00FF1EDA">
        <w:t>ences,</w:t>
      </w:r>
      <w:r>
        <w:t xml:space="preserve"> </w:t>
      </w:r>
      <w:r w:rsidRPr="00DC3AEF">
        <w:t xml:space="preserve">providing </w:t>
      </w:r>
      <w:r w:rsidRPr="00FF1EDA">
        <w:t>the tutor with an opportunity to access the tutee’s understanding of how to use the word ‘</w:t>
      </w:r>
      <w:r w:rsidRPr="00FF1EDA">
        <w:rPr>
          <w:rFonts w:hint="eastAsia"/>
        </w:rPr>
        <w:t>b</w:t>
      </w:r>
      <w:r w:rsidRPr="00FF1EDA">
        <w:t xml:space="preserve">ecause.’ It seems that the tutee may not fully understand how to use </w:t>
      </w:r>
      <w:r w:rsidRPr="00FF1EDA">
        <w:lastRenderedPageBreak/>
        <w:t>‘because’ in English-language writing, so the tutor self-selects and elaborates on its use in lines 54–58</w:t>
      </w:r>
      <w:r w:rsidRPr="00FF1EDA">
        <w:rPr>
          <w:rFonts w:hint="eastAsia"/>
        </w:rPr>
        <w:t>.</w:t>
      </w:r>
      <w:r w:rsidRPr="00FF1EDA">
        <w:t xml:space="preserve"> The tutor’s utterances continue, with the tutee’s utterances underscoring that in English-language writing the word ‘because’ cannot be used alone at the beginning of the sentence (lines 60–62). The revision sequence ends with the tutee’s acknowledgement</w:t>
      </w:r>
      <w:r w:rsidRPr="00FF1EDA">
        <w:rPr>
          <w:rFonts w:hint="eastAsia"/>
        </w:rPr>
        <w:t xml:space="preserve"> </w:t>
      </w:r>
      <w:r w:rsidRPr="00FF1EDA">
        <w:t xml:space="preserve">token, </w:t>
      </w:r>
      <w:r w:rsidRPr="00A0191A">
        <w:t>“</w:t>
      </w:r>
      <w:proofErr w:type="spellStart"/>
      <w:r w:rsidRPr="00A0191A">
        <w:t>em</w:t>
      </w:r>
      <w:proofErr w:type="spellEnd"/>
      <w:r w:rsidRPr="00A0191A">
        <w:t>.”</w:t>
      </w:r>
      <w:r w:rsidRPr="00FF1EDA">
        <w:t xml:space="preserve"> </w:t>
      </w:r>
    </w:p>
    <w:p w14:paraId="07FE1246" w14:textId="7CAD20D6" w:rsidR="000444B0" w:rsidRPr="00FF1EDA" w:rsidRDefault="000444B0" w:rsidP="00A0191A">
      <w:pPr>
        <w:pStyle w:val="L2JBody"/>
      </w:pPr>
      <w:r w:rsidRPr="00807951">
        <w:t xml:space="preserve">Though the tutee participates minimally in the first instance of the revision sequence, in this second instance, the tutee adopts a more active role. In particular, the tutee elicits the tutor’s confirmation of his written revision and displays his understanding of, rather than simply takes, the tutor’s advice. The tutee’s fuller participation is particularly evident in his interpretation of advice (lines 49 and 51). Discursive practices in this peer tutorial function simultaneously to establish institutional and intellectual identities. </w:t>
      </w:r>
      <w:r w:rsidRPr="00807951">
        <w:rPr>
          <w:rFonts w:hint="eastAsia"/>
        </w:rPr>
        <w:t>E</w:t>
      </w:r>
      <w:r w:rsidRPr="00807951">
        <w:t xml:space="preserve">ven though the tutoring session is not a class with a teacher, the peer </w:t>
      </w:r>
      <w:r w:rsidRPr="00A15495">
        <w:t>tutor and peer tutee are in a power relationship. The tutor has epistemic authority in this online peer tutoring session: the peer tutee is less competent than the peer tutor, the peer tutee knows less than the peer tutor, and the peer tutee needs assistance from the peer tutor.</w:t>
      </w:r>
      <w:r w:rsidRPr="00A15495">
        <w:rPr>
          <w:rStyle w:val="FootnoteReference"/>
        </w:rPr>
        <w:footnoteReference w:id="5"/>
      </w:r>
      <w:r w:rsidRPr="00A15495">
        <w:rPr>
          <w:rFonts w:ascii="PingFang TC" w:eastAsia="PingFang TC" w:hAnsi="PingFang TC" w:cs="PingFang TC"/>
        </w:rPr>
        <w:t xml:space="preserve"> </w:t>
      </w:r>
      <w:r w:rsidRPr="00A15495">
        <w:t>Yet participants are equal outside of the peer tutorial. They are peers who have different majors and different expertise. It is understandable that the tutee, who is aware of his and the tutor’s expertise levels of English writing, may wish to maintain his intellectual face in the online peer tutoring session.</w:t>
      </w:r>
      <w:r w:rsidRPr="00A15495">
        <w:rPr>
          <w:rStyle w:val="FootnoteReference"/>
        </w:rPr>
        <w:footnoteReference w:id="6"/>
      </w:r>
    </w:p>
    <w:p w14:paraId="390FAED8" w14:textId="77777777" w:rsidR="000444B0" w:rsidRDefault="000444B0" w:rsidP="000444B0">
      <w:pPr>
        <w:pStyle w:val="L2JBody"/>
      </w:pPr>
      <w:r w:rsidRPr="00FF1EDA">
        <w:t>More importantly, the tutee’s display of his comprehension of the tutor’s advice provides the tutor with an opportunity to access the tutee’s L2 knowledge. Because the tutee’s understanding of the advice does not fully align with the intended suggestion, the tutor offers a detailed explanation for the advice (lines 54–58 and lines 60–62). This elaboration on the usage of the word ‘because’ enhances the tutee’s metalinguistic knowledge of how to use ‘because’ in English-language sentences, and the tutee is thus able to pinpoint the problem of misuse of the word ‘because’ in excerpt 3.</w:t>
      </w:r>
    </w:p>
    <w:p w14:paraId="1721C8C1" w14:textId="77777777" w:rsidR="000444B0" w:rsidRDefault="000444B0" w:rsidP="005C461E">
      <w:pPr>
        <w:pStyle w:val="L2JBody"/>
        <w:ind w:firstLine="0"/>
      </w:pPr>
    </w:p>
    <w:p w14:paraId="43D52332" w14:textId="77777777" w:rsidR="002654AF" w:rsidRDefault="002654AF" w:rsidP="000444B0">
      <w:pPr>
        <w:pStyle w:val="L2JFigureCallOut"/>
      </w:pPr>
      <w:r w:rsidRPr="00FF1EDA">
        <w:t xml:space="preserve">Excerpt 3 </w:t>
      </w:r>
    </w:p>
    <w:p w14:paraId="2DEC69ED" w14:textId="77777777" w:rsidR="000444B0" w:rsidRPr="00FF1EDA" w:rsidRDefault="000444B0" w:rsidP="000444B0">
      <w:pPr>
        <w:pStyle w:val="L2JFigureCallOut"/>
      </w:pPr>
    </w:p>
    <w:tbl>
      <w:tblPr>
        <w:tblStyle w:val="TableGrid"/>
        <w:tblW w:w="9215"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
        <w:gridCol w:w="992"/>
        <w:gridCol w:w="7655"/>
      </w:tblGrid>
      <w:tr w:rsidR="002654AF" w:rsidRPr="001C10AD" w14:paraId="0794EA20" w14:textId="77777777" w:rsidTr="00924822">
        <w:tc>
          <w:tcPr>
            <w:tcW w:w="568" w:type="dxa"/>
          </w:tcPr>
          <w:p w14:paraId="62B40184"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26</w:t>
            </w:r>
          </w:p>
        </w:tc>
        <w:tc>
          <w:tcPr>
            <w:tcW w:w="992" w:type="dxa"/>
          </w:tcPr>
          <w:p w14:paraId="2EAB0251"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tutor:</w:t>
            </w:r>
          </w:p>
        </w:tc>
        <w:tc>
          <w:tcPr>
            <w:tcW w:w="7655" w:type="dxa"/>
          </w:tcPr>
          <w:p w14:paraId="71849D56" w14:textId="77777777" w:rsidR="002654AF" w:rsidRPr="001C10AD" w:rsidRDefault="002654AF" w:rsidP="00924822">
            <w:pPr>
              <w:rPr>
                <w:rFonts w:ascii="Courier New" w:hAnsi="Courier New" w:cs="Courier New"/>
                <w:color w:val="000000" w:themeColor="text1"/>
                <w:sz w:val="21"/>
                <w:szCs w:val="21"/>
              </w:rPr>
            </w:pPr>
            <w:proofErr w:type="spellStart"/>
            <w:r w:rsidRPr="001C10AD">
              <w:rPr>
                <w:rFonts w:ascii="Courier New" w:hAnsi="Courier New" w:cs="Courier New"/>
                <w:color w:val="000000" w:themeColor="text1"/>
                <w:sz w:val="21"/>
                <w:szCs w:val="21"/>
              </w:rPr>
              <w:t>yīyàng</w:t>
            </w:r>
            <w:proofErr w:type="spellEnd"/>
            <w:r w:rsidRPr="001C10AD">
              <w:rPr>
                <w:rFonts w:ascii="Courier New" w:hAnsi="Courier New" w:cs="Courier New"/>
                <w:color w:val="000000" w:themeColor="text1"/>
                <w:sz w:val="21"/>
                <w:szCs w:val="21"/>
              </w:rPr>
              <w:t xml:space="preserve">   de   </w:t>
            </w:r>
            <w:proofErr w:type="spellStart"/>
            <w:r w:rsidRPr="001C10AD">
              <w:rPr>
                <w:rFonts w:ascii="Courier New" w:hAnsi="Courier New" w:cs="Courier New"/>
                <w:color w:val="000000" w:themeColor="text1"/>
                <w:sz w:val="21"/>
                <w:szCs w:val="21"/>
              </w:rPr>
              <w:t>wèntí</w:t>
            </w:r>
            <w:proofErr w:type="spellEnd"/>
            <w:r w:rsidRPr="001C10AD">
              <w:rPr>
                <w:rFonts w:ascii="Courier New" w:hAnsi="Courier New" w:cs="Courier New"/>
                <w:color w:val="000000" w:themeColor="text1"/>
                <w:sz w:val="21"/>
                <w:szCs w:val="21"/>
              </w:rPr>
              <w:t xml:space="preserve">    </w:t>
            </w:r>
            <w:proofErr w:type="spellStart"/>
            <w:proofErr w:type="gramStart"/>
            <w:r w:rsidRPr="001C10AD">
              <w:rPr>
                <w:rFonts w:ascii="Courier New" w:hAnsi="Courier New" w:cs="Courier New"/>
                <w:color w:val="000000" w:themeColor="text1"/>
                <w:sz w:val="21"/>
                <w:szCs w:val="21"/>
              </w:rPr>
              <w:t>jiù</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shì</w:t>
            </w:r>
            <w:proofErr w:type="spellEnd"/>
            <w:proofErr w:type="gramEnd"/>
            <w:r w:rsidRPr="001C10AD">
              <w:rPr>
                <w:rFonts w:ascii="Courier New" w:hAnsi="Courier New" w:cs="Courier New"/>
                <w:color w:val="000000" w:themeColor="text1"/>
                <w:sz w:val="21"/>
                <w:szCs w:val="21"/>
              </w:rPr>
              <w:t xml:space="preserve">  </w:t>
            </w:r>
            <w:proofErr w:type="gramStart"/>
            <w:r w:rsidRPr="001C10AD">
              <w:rPr>
                <w:rFonts w:ascii="Courier New" w:hAnsi="Courier New" w:cs="Courier New"/>
                <w:color w:val="000000" w:themeColor="text1"/>
                <w:sz w:val="21"/>
                <w:szCs w:val="21"/>
                <w:u w:val="single"/>
              </w:rPr>
              <w:t>because</w:t>
            </w:r>
            <w:r w:rsidRPr="001C10AD">
              <w:rPr>
                <w:rFonts w:ascii="Courier New" w:hAnsi="Courier New" w:cs="Courier New"/>
                <w:color w:val="000000" w:themeColor="text1"/>
                <w:sz w:val="21"/>
                <w:szCs w:val="21"/>
              </w:rPr>
              <w:t>(</w:t>
            </w:r>
            <w:proofErr w:type="gramEnd"/>
            <w:r w:rsidRPr="001C10AD">
              <w:rPr>
                <w:rFonts w:ascii="Courier New" w:hAnsi="Courier New" w:cs="Courier New"/>
                <w:color w:val="000000" w:themeColor="text1"/>
                <w:sz w:val="21"/>
                <w:szCs w:val="21"/>
              </w:rPr>
              <w:t>0.1)</w:t>
            </w:r>
          </w:p>
        </w:tc>
      </w:tr>
      <w:tr w:rsidR="002654AF" w:rsidRPr="001C10AD" w14:paraId="65D12154" w14:textId="77777777" w:rsidTr="00924822">
        <w:tc>
          <w:tcPr>
            <w:tcW w:w="568" w:type="dxa"/>
          </w:tcPr>
          <w:p w14:paraId="76E68718"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04D989C6"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2887338B"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the same ATTP question that</w:t>
            </w:r>
            <w:r w:rsidRPr="001C10AD">
              <w:rPr>
                <w:rFonts w:ascii="Courier New" w:hAnsi="Courier New" w:cs="Courier New" w:hint="eastAsia"/>
                <w:color w:val="000000" w:themeColor="text1"/>
                <w:sz w:val="21"/>
                <w:szCs w:val="21"/>
              </w:rPr>
              <w:t xml:space="preserve"> </w:t>
            </w:r>
            <w:r w:rsidRPr="001C10AD">
              <w:rPr>
                <w:rFonts w:ascii="Courier New" w:hAnsi="Courier New" w:cs="Courier New"/>
                <w:color w:val="000000" w:themeColor="text1"/>
                <w:sz w:val="21"/>
                <w:szCs w:val="21"/>
              </w:rPr>
              <w:t>is   ENG WORD</w:t>
            </w:r>
          </w:p>
        </w:tc>
      </w:tr>
      <w:tr w:rsidR="002654AF" w:rsidRPr="001C10AD" w14:paraId="6895D462" w14:textId="77777777" w:rsidTr="00924822">
        <w:tc>
          <w:tcPr>
            <w:tcW w:w="568" w:type="dxa"/>
          </w:tcPr>
          <w:p w14:paraId="22F87872"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31317A97"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5238D024" w14:textId="77777777" w:rsidR="002654AF" w:rsidRPr="001C10AD" w:rsidRDefault="002654AF" w:rsidP="00924822">
            <w:pPr>
              <w:rPr>
                <w:i/>
                <w:iCs/>
                <w:color w:val="000000" w:themeColor="text1"/>
                <w:sz w:val="21"/>
                <w:szCs w:val="21"/>
              </w:rPr>
            </w:pPr>
            <w:r w:rsidRPr="001C10AD">
              <w:rPr>
                <w:i/>
                <w:iCs/>
                <w:color w:val="000000" w:themeColor="text1"/>
                <w:sz w:val="21"/>
                <w:szCs w:val="21"/>
              </w:rPr>
              <w:t>the same problem is ‘because’</w:t>
            </w:r>
          </w:p>
        </w:tc>
      </w:tr>
      <w:tr w:rsidR="002654AF" w:rsidRPr="001C10AD" w14:paraId="07A03392" w14:textId="77777777" w:rsidTr="00924822">
        <w:tc>
          <w:tcPr>
            <w:tcW w:w="568" w:type="dxa"/>
          </w:tcPr>
          <w:p w14:paraId="5701B59A"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27</w:t>
            </w:r>
          </w:p>
        </w:tc>
        <w:tc>
          <w:tcPr>
            <w:tcW w:w="992" w:type="dxa"/>
          </w:tcPr>
          <w:p w14:paraId="77A0B467"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6B35BCFD" w14:textId="77777777" w:rsidR="002654AF" w:rsidRPr="001C10AD" w:rsidRDefault="002654AF" w:rsidP="00924822">
            <w:pPr>
              <w:rPr>
                <w:rFonts w:ascii="Courier New" w:hAnsi="Courier New" w:cs="Courier New"/>
                <w:color w:val="000000" w:themeColor="text1"/>
                <w:sz w:val="21"/>
                <w:szCs w:val="21"/>
              </w:rPr>
            </w:pPr>
            <w:proofErr w:type="spellStart"/>
            <w:r w:rsidRPr="001C10AD">
              <w:rPr>
                <w:rFonts w:ascii="Courier New" w:hAnsi="Courier New" w:cs="Courier New"/>
                <w:color w:val="000000" w:themeColor="text1"/>
                <w:sz w:val="21"/>
                <w:szCs w:val="21"/>
              </w:rPr>
              <w:t>e:h</w:t>
            </w:r>
            <w:proofErr w:type="spellEnd"/>
            <w:r w:rsidRPr="001C10AD">
              <w:rPr>
                <w:rFonts w:ascii="Courier New" w:hAnsi="Courier New" w:cs="Courier New"/>
                <w:color w:val="000000" w:themeColor="text1"/>
                <w:sz w:val="21"/>
                <w:szCs w:val="21"/>
              </w:rPr>
              <w:t>=</w:t>
            </w:r>
          </w:p>
        </w:tc>
      </w:tr>
      <w:tr w:rsidR="002654AF" w:rsidRPr="001C10AD" w14:paraId="7BF5DD07" w14:textId="77777777" w:rsidTr="00924822">
        <w:tc>
          <w:tcPr>
            <w:tcW w:w="568" w:type="dxa"/>
          </w:tcPr>
          <w:p w14:paraId="27E70CAE"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28</w:t>
            </w:r>
          </w:p>
        </w:tc>
        <w:tc>
          <w:tcPr>
            <w:tcW w:w="992" w:type="dxa"/>
          </w:tcPr>
          <w:p w14:paraId="65DE423B"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tutee:</w:t>
            </w:r>
          </w:p>
        </w:tc>
        <w:tc>
          <w:tcPr>
            <w:tcW w:w="7655" w:type="dxa"/>
          </w:tcPr>
          <w:p w14:paraId="1A9FB52A"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w:t>
            </w:r>
            <w:proofErr w:type="spellStart"/>
            <w:r w:rsidRPr="001C10AD">
              <w:rPr>
                <w:rFonts w:ascii="Courier New" w:hAnsi="Courier New" w:cs="Courier New"/>
                <w:color w:val="000000" w:themeColor="text1"/>
                <w:sz w:val="21"/>
                <w:szCs w:val="21"/>
              </w:rPr>
              <w:t>yīyàng</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bù</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shìhé</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yòng</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zài</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jù</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shǒu</w:t>
            </w:r>
            <w:proofErr w:type="spellEnd"/>
            <w:r w:rsidRPr="001C10AD">
              <w:rPr>
                <w:rFonts w:ascii="Courier New" w:hAnsi="Courier New" w:cs="Courier New"/>
                <w:color w:val="000000" w:themeColor="text1"/>
                <w:sz w:val="21"/>
                <w:szCs w:val="21"/>
              </w:rPr>
              <w:t>.</w:t>
            </w:r>
          </w:p>
        </w:tc>
      </w:tr>
      <w:tr w:rsidR="002654AF" w:rsidRPr="001C10AD" w14:paraId="3789D65A" w14:textId="77777777" w:rsidTr="00924822">
        <w:tc>
          <w:tcPr>
            <w:tcW w:w="568" w:type="dxa"/>
          </w:tcPr>
          <w:p w14:paraId="222D4E68"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3F259ECF"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214A396D"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 xml:space="preserve"> the </w:t>
            </w:r>
            <w:proofErr w:type="gramStart"/>
            <w:r w:rsidRPr="001C10AD">
              <w:rPr>
                <w:rFonts w:ascii="Courier New" w:hAnsi="Courier New" w:cs="Courier New"/>
                <w:color w:val="000000" w:themeColor="text1"/>
                <w:sz w:val="21"/>
                <w:szCs w:val="21"/>
              </w:rPr>
              <w:t>same  not</w:t>
            </w:r>
            <w:proofErr w:type="gramEnd"/>
            <w:r w:rsidRPr="001C10AD">
              <w:rPr>
                <w:rFonts w:ascii="Courier New" w:hAnsi="Courier New" w:cs="Courier New"/>
                <w:color w:val="000000" w:themeColor="text1"/>
                <w:sz w:val="21"/>
                <w:szCs w:val="21"/>
              </w:rPr>
              <w:t xml:space="preserve">   suitable   </w:t>
            </w:r>
            <w:proofErr w:type="gramStart"/>
            <w:r w:rsidRPr="001C10AD">
              <w:rPr>
                <w:rFonts w:ascii="Courier New" w:hAnsi="Courier New" w:cs="Courier New"/>
                <w:color w:val="000000" w:themeColor="text1"/>
                <w:sz w:val="21"/>
                <w:szCs w:val="21"/>
              </w:rPr>
              <w:t>use  in</w:t>
            </w:r>
            <w:proofErr w:type="gramEnd"/>
            <w:r w:rsidRPr="001C10AD">
              <w:rPr>
                <w:rFonts w:ascii="Courier New" w:hAnsi="Courier New" w:cs="Courier New"/>
                <w:color w:val="000000" w:themeColor="text1"/>
                <w:sz w:val="21"/>
                <w:szCs w:val="21"/>
              </w:rPr>
              <w:t xml:space="preserve">  sentence beginning</w:t>
            </w:r>
          </w:p>
        </w:tc>
      </w:tr>
      <w:tr w:rsidR="002654AF" w:rsidRPr="001C10AD" w14:paraId="5AB2B4C3" w14:textId="77777777" w:rsidTr="00924822">
        <w:tc>
          <w:tcPr>
            <w:tcW w:w="568" w:type="dxa"/>
          </w:tcPr>
          <w:p w14:paraId="3DF106AC"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6299D55D"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429B4BAB" w14:textId="77777777" w:rsidR="002654AF" w:rsidRPr="001C10AD" w:rsidRDefault="002654AF" w:rsidP="00924822">
            <w:pPr>
              <w:rPr>
                <w:i/>
                <w:iCs/>
                <w:color w:val="000000" w:themeColor="text1"/>
                <w:sz w:val="21"/>
                <w:szCs w:val="21"/>
              </w:rPr>
            </w:pPr>
            <w:r w:rsidRPr="001C10AD">
              <w:rPr>
                <w:i/>
                <w:iCs/>
                <w:color w:val="000000" w:themeColor="text1"/>
                <w:sz w:val="21"/>
                <w:szCs w:val="21"/>
              </w:rPr>
              <w:t>similarly, it is not suitable for use [alone] at the beginning of the sentence</w:t>
            </w:r>
          </w:p>
        </w:tc>
      </w:tr>
      <w:tr w:rsidR="002654AF" w:rsidRPr="001C10AD" w14:paraId="4B392CDF" w14:textId="77777777" w:rsidTr="00924822">
        <w:tc>
          <w:tcPr>
            <w:tcW w:w="568" w:type="dxa"/>
          </w:tcPr>
          <w:p w14:paraId="14CD8E49"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29</w:t>
            </w:r>
          </w:p>
        </w:tc>
        <w:tc>
          <w:tcPr>
            <w:tcW w:w="992" w:type="dxa"/>
          </w:tcPr>
          <w:p w14:paraId="2CD83A26"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tutor:</w:t>
            </w:r>
          </w:p>
        </w:tc>
        <w:tc>
          <w:tcPr>
            <w:tcW w:w="7655" w:type="dxa"/>
          </w:tcPr>
          <w:p w14:paraId="7E3B7D0C" w14:textId="77777777" w:rsidR="002654AF" w:rsidRPr="001C10AD" w:rsidRDefault="002654AF" w:rsidP="00924822">
            <w:pPr>
              <w:rPr>
                <w:rFonts w:ascii="Courier New" w:hAnsi="Courier New" w:cs="Courier New"/>
                <w:color w:val="000000" w:themeColor="text1"/>
                <w:sz w:val="21"/>
                <w:szCs w:val="21"/>
              </w:rPr>
            </w:pPr>
            <w:proofErr w:type="spellStart"/>
            <w:r w:rsidRPr="001C10AD">
              <w:rPr>
                <w:rFonts w:ascii="Courier New" w:hAnsi="Courier New" w:cs="Courier New"/>
                <w:color w:val="000000" w:themeColor="text1"/>
                <w:sz w:val="21"/>
                <w:szCs w:val="21"/>
              </w:rPr>
              <w:t>qíshí</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zhè</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yī</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tí</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yīnggāi</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shì</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hái</w:t>
            </w:r>
            <w:proofErr w:type="spellEnd"/>
            <w:r w:rsidRPr="001C10AD">
              <w:rPr>
                <w:color w:val="000000" w:themeColor="text1"/>
              </w:rPr>
              <w:t>↑</w:t>
            </w:r>
            <w:r w:rsidRPr="001C10AD">
              <w:rPr>
                <w:rFonts w:ascii="Courier New" w:hAnsi="Courier New" w:cs="Courier New"/>
                <w:color w:val="000000" w:themeColor="text1"/>
                <w:sz w:val="21"/>
                <w:szCs w:val="21"/>
              </w:rPr>
              <w:t xml:space="preserve"> (.) </w:t>
            </w:r>
            <w:proofErr w:type="spellStart"/>
            <w:r w:rsidRPr="001C10AD">
              <w:rPr>
                <w:rFonts w:ascii="Courier New" w:hAnsi="Courier New" w:cs="Courier New"/>
                <w:color w:val="000000" w:themeColor="text1"/>
                <w:sz w:val="21"/>
                <w:szCs w:val="21"/>
              </w:rPr>
              <w:t>méiyǒu</w:t>
            </w:r>
            <w:proofErr w:type="spellEnd"/>
            <w:r w:rsidRPr="001C10AD">
              <w:rPr>
                <w:rFonts w:ascii="Courier New" w:hAnsi="Courier New" w:cs="Courier New"/>
                <w:color w:val="000000" w:themeColor="text1"/>
                <w:sz w:val="21"/>
                <w:szCs w:val="21"/>
              </w:rPr>
              <w:t xml:space="preserve"> </w:t>
            </w:r>
          </w:p>
        </w:tc>
      </w:tr>
      <w:tr w:rsidR="002654AF" w:rsidRPr="001C10AD" w14:paraId="0B00B2BD" w14:textId="77777777" w:rsidTr="00924822">
        <w:tc>
          <w:tcPr>
            <w:tcW w:w="568" w:type="dxa"/>
          </w:tcPr>
          <w:p w14:paraId="6B7B360F"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70D5CF7D"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5585D9C8" w14:textId="77777777" w:rsidR="002654AF" w:rsidRPr="001C10AD" w:rsidRDefault="002654AF" w:rsidP="00924822">
            <w:pPr>
              <w:rPr>
                <w:rFonts w:ascii="Microsoft JhengHei" w:eastAsia="Microsoft JhengHei" w:hAnsi="Microsoft JhengHei" w:cs="Microsoft JhengHei"/>
                <w:color w:val="000000" w:themeColor="text1"/>
                <w:sz w:val="21"/>
                <w:szCs w:val="21"/>
              </w:rPr>
            </w:pPr>
            <w:proofErr w:type="gramStart"/>
            <w:r w:rsidRPr="001C10AD">
              <w:rPr>
                <w:rFonts w:ascii="Courier New" w:hAnsi="Courier New" w:cs="Courier New"/>
                <w:color w:val="000000" w:themeColor="text1"/>
                <w:sz w:val="21"/>
                <w:szCs w:val="21"/>
              </w:rPr>
              <w:t>actually  this</w:t>
            </w:r>
            <w:proofErr w:type="gramEnd"/>
            <w:r w:rsidRPr="001C10AD">
              <w:rPr>
                <w:rFonts w:ascii="Courier New" w:hAnsi="Courier New" w:cs="Courier New"/>
                <w:color w:val="000000" w:themeColor="text1"/>
                <w:sz w:val="21"/>
                <w:szCs w:val="21"/>
              </w:rPr>
              <w:t xml:space="preserve"> one question </w:t>
            </w:r>
            <w:proofErr w:type="gramStart"/>
            <w:r w:rsidRPr="001C10AD">
              <w:rPr>
                <w:rFonts w:ascii="Courier New" w:hAnsi="Courier New" w:cs="Courier New"/>
                <w:color w:val="000000" w:themeColor="text1"/>
                <w:sz w:val="21"/>
                <w:szCs w:val="21"/>
              </w:rPr>
              <w:t xml:space="preserve">should </w:t>
            </w:r>
            <w:r>
              <w:rPr>
                <w:rFonts w:ascii="Courier New" w:hAnsi="Courier New" w:cs="Courier New"/>
                <w:color w:val="000000" w:themeColor="text1"/>
                <w:sz w:val="21"/>
                <w:szCs w:val="21"/>
              </w:rPr>
              <w:t xml:space="preserve"> </w:t>
            </w:r>
            <w:r w:rsidRPr="001C10AD">
              <w:rPr>
                <w:rFonts w:ascii="Courier New" w:hAnsi="Courier New" w:cs="Courier New"/>
                <w:color w:val="000000" w:themeColor="text1"/>
                <w:sz w:val="21"/>
                <w:szCs w:val="21"/>
              </w:rPr>
              <w:t>be</w:t>
            </w:r>
            <w:proofErr w:type="gramEnd"/>
            <w:r w:rsidRPr="001C10AD">
              <w:rPr>
                <w:rFonts w:ascii="Courier New" w:hAnsi="Courier New" w:cs="Courier New"/>
                <w:color w:val="000000" w:themeColor="text1"/>
                <w:sz w:val="21"/>
                <w:szCs w:val="21"/>
              </w:rPr>
              <w:t xml:space="preserve"> </w:t>
            </w:r>
            <w:r>
              <w:rPr>
                <w:rFonts w:ascii="Courier New" w:hAnsi="Courier New" w:cs="Courier New"/>
                <w:color w:val="000000" w:themeColor="text1"/>
                <w:sz w:val="21"/>
                <w:szCs w:val="21"/>
              </w:rPr>
              <w:t xml:space="preserve"> </w:t>
            </w:r>
            <w:r w:rsidRPr="001C10AD">
              <w:rPr>
                <w:rFonts w:ascii="Courier New" w:hAnsi="Courier New" w:cs="Courier New"/>
                <w:color w:val="000000" w:themeColor="text1"/>
                <w:sz w:val="21"/>
                <w:szCs w:val="21"/>
              </w:rPr>
              <w:t xml:space="preserve">still    not </w:t>
            </w:r>
          </w:p>
        </w:tc>
      </w:tr>
      <w:tr w:rsidR="002654AF" w:rsidRPr="001C10AD" w14:paraId="58DF57BB" w14:textId="77777777" w:rsidTr="00924822">
        <w:tc>
          <w:tcPr>
            <w:tcW w:w="568" w:type="dxa"/>
          </w:tcPr>
          <w:p w14:paraId="34D5B169"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0503DE31"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006FB780" w14:textId="77777777" w:rsidR="002654AF" w:rsidRPr="001C10AD" w:rsidRDefault="002654AF" w:rsidP="00924822">
            <w:pPr>
              <w:rPr>
                <w:rFonts w:eastAsia="Microsoft JhengHei"/>
                <w:i/>
                <w:iCs/>
                <w:color w:val="000000" w:themeColor="text1"/>
                <w:sz w:val="21"/>
                <w:szCs w:val="21"/>
              </w:rPr>
            </w:pPr>
            <w:proofErr w:type="gramStart"/>
            <w:r w:rsidRPr="001C10AD">
              <w:rPr>
                <w:i/>
                <w:iCs/>
                <w:color w:val="000000" w:themeColor="text1"/>
                <w:sz w:val="21"/>
                <w:szCs w:val="21"/>
              </w:rPr>
              <w:t>actually, this</w:t>
            </w:r>
            <w:proofErr w:type="gramEnd"/>
            <w:r w:rsidRPr="001C10AD">
              <w:rPr>
                <w:i/>
                <w:iCs/>
                <w:color w:val="000000" w:themeColor="text1"/>
                <w:sz w:val="21"/>
                <w:szCs w:val="21"/>
              </w:rPr>
              <w:t xml:space="preserve"> question is not</w:t>
            </w:r>
          </w:p>
        </w:tc>
      </w:tr>
      <w:tr w:rsidR="002654AF" w:rsidRPr="001C10AD" w14:paraId="3172323E" w14:textId="77777777" w:rsidTr="00924822">
        <w:tc>
          <w:tcPr>
            <w:tcW w:w="568" w:type="dxa"/>
          </w:tcPr>
          <w:p w14:paraId="0B357D8D"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30</w:t>
            </w:r>
          </w:p>
        </w:tc>
        <w:tc>
          <w:tcPr>
            <w:tcW w:w="992" w:type="dxa"/>
          </w:tcPr>
          <w:p w14:paraId="1E1E3648"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08153A82" w14:textId="77777777" w:rsidR="002654AF" w:rsidRPr="001C10AD" w:rsidRDefault="002654AF" w:rsidP="00924822">
            <w:pPr>
              <w:rPr>
                <w:rFonts w:ascii="Microsoft JhengHei" w:eastAsia="Microsoft JhengHei" w:hAnsi="Microsoft JhengHei" w:cs="Microsoft JhengHei"/>
                <w:color w:val="000000" w:themeColor="text1"/>
                <w:sz w:val="21"/>
                <w:szCs w:val="21"/>
              </w:rPr>
            </w:pPr>
            <w:proofErr w:type="spellStart"/>
            <w:r w:rsidRPr="001C10AD">
              <w:rPr>
                <w:rFonts w:ascii="Courier New" w:hAnsi="Courier New" w:cs="Courier New"/>
                <w:color w:val="000000" w:themeColor="text1"/>
                <w:sz w:val="21"/>
                <w:szCs w:val="21"/>
              </w:rPr>
              <w:t>nàme</w:t>
            </w:r>
            <w:proofErr w:type="spellEnd"/>
            <w:r w:rsidRPr="001C10AD">
              <w:rPr>
                <w:rFonts w:ascii="Courier New" w:hAnsi="Courier New" w:cs="Courier New"/>
                <w:color w:val="000000" w:themeColor="text1"/>
                <w:sz w:val="21"/>
                <w:szCs w:val="21"/>
              </w:rPr>
              <w:t xml:space="preserve"> </w:t>
            </w:r>
            <w:proofErr w:type="spellStart"/>
            <w:proofErr w:type="gramStart"/>
            <w:r w:rsidRPr="001C10AD">
              <w:rPr>
                <w:rFonts w:ascii="Courier New" w:hAnsi="Courier New" w:cs="Courier New"/>
                <w:color w:val="000000" w:themeColor="text1"/>
                <w:sz w:val="21"/>
                <w:szCs w:val="21"/>
              </w:rPr>
              <w:t>yánzhòng,yīnwèi</w:t>
            </w:r>
            <w:proofErr w:type="spellEnd"/>
            <w:proofErr w:type="gram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tā</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hòumiàn</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shì</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wèn</w:t>
            </w:r>
            <w:proofErr w:type="spellEnd"/>
            <w:r w:rsidRPr="001C10AD">
              <w:rPr>
                <w:rFonts w:ascii="Courier New" w:hAnsi="Courier New" w:cs="Courier New"/>
                <w:color w:val="000000" w:themeColor="text1"/>
                <w:sz w:val="21"/>
                <w:szCs w:val="21"/>
              </w:rPr>
              <w:t xml:space="preserve"> </w:t>
            </w:r>
            <w:proofErr w:type="spellStart"/>
            <w:proofErr w:type="gramStart"/>
            <w:r w:rsidRPr="001C10AD">
              <w:rPr>
                <w:rFonts w:ascii="Courier New" w:hAnsi="Courier New" w:cs="Courier New"/>
                <w:color w:val="000000" w:themeColor="text1"/>
                <w:sz w:val="21"/>
                <w:szCs w:val="21"/>
              </w:rPr>
              <w:t>nǐ</w:t>
            </w:r>
            <w:proofErr w:type="spellEnd"/>
            <w:r w:rsidRPr="001C10AD">
              <w:rPr>
                <w:rFonts w:ascii="Courier New" w:hAnsi="Courier New" w:cs="Courier New"/>
                <w:color w:val="000000" w:themeColor="text1"/>
                <w:sz w:val="21"/>
                <w:szCs w:val="21"/>
              </w:rPr>
              <w:t xml:space="preserve"> </w:t>
            </w:r>
            <w:r>
              <w:rPr>
                <w:rFonts w:ascii="Courier New" w:hAnsi="Courier New" w:cs="Courier New"/>
                <w:color w:val="000000" w:themeColor="text1"/>
                <w:sz w:val="21"/>
                <w:szCs w:val="21"/>
              </w:rPr>
              <w:t xml:space="preserve"> </w:t>
            </w:r>
            <w:r w:rsidRPr="001C10AD">
              <w:rPr>
                <w:rFonts w:ascii="Courier New" w:hAnsi="Courier New" w:cs="Courier New"/>
                <w:color w:val="000000" w:themeColor="text1"/>
                <w:sz w:val="21"/>
                <w:szCs w:val="21"/>
                <w:u w:val="single"/>
              </w:rPr>
              <w:t>why</w:t>
            </w:r>
            <w:proofErr w:type="gramEnd"/>
            <w:r w:rsidRPr="001C10AD">
              <w:rPr>
                <w:rFonts w:ascii="Courier New" w:hAnsi="Courier New" w:cs="Courier New"/>
                <w:color w:val="000000" w:themeColor="text1"/>
                <w:sz w:val="21"/>
                <w:szCs w:val="21"/>
              </w:rPr>
              <w:t>.</w:t>
            </w:r>
          </w:p>
        </w:tc>
      </w:tr>
      <w:tr w:rsidR="002654AF" w:rsidRPr="001C10AD" w14:paraId="47E12F6F" w14:textId="77777777" w:rsidTr="00924822">
        <w:tc>
          <w:tcPr>
            <w:tcW w:w="568" w:type="dxa"/>
          </w:tcPr>
          <w:p w14:paraId="04FE4407"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2984694E"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57C8A7FB" w14:textId="77777777" w:rsidR="002654AF" w:rsidRPr="001C10AD" w:rsidRDefault="002654AF" w:rsidP="00924822">
            <w:pPr>
              <w:rPr>
                <w:rFonts w:ascii="Microsoft JhengHei" w:eastAsia="Microsoft JhengHei" w:hAnsi="Microsoft JhengHei" w:cs="Microsoft JhengHei"/>
                <w:color w:val="000000" w:themeColor="text1"/>
                <w:sz w:val="21"/>
                <w:szCs w:val="21"/>
              </w:rPr>
            </w:pPr>
            <w:r w:rsidRPr="001C10AD">
              <w:rPr>
                <w:rFonts w:ascii="Courier New" w:hAnsi="Courier New" w:cs="Courier New"/>
                <w:color w:val="000000" w:themeColor="text1"/>
                <w:sz w:val="21"/>
                <w:szCs w:val="21"/>
              </w:rPr>
              <w:t xml:space="preserve">that serious because it after   </w:t>
            </w:r>
            <w:proofErr w:type="gramStart"/>
            <w:r w:rsidRPr="001C10AD">
              <w:rPr>
                <w:rFonts w:ascii="Courier New" w:hAnsi="Courier New" w:cs="Courier New"/>
                <w:color w:val="000000" w:themeColor="text1"/>
                <w:sz w:val="21"/>
                <w:szCs w:val="21"/>
              </w:rPr>
              <w:t xml:space="preserve">is </w:t>
            </w:r>
            <w:r>
              <w:rPr>
                <w:rFonts w:ascii="Courier New" w:hAnsi="Courier New" w:cs="Courier New"/>
                <w:color w:val="000000" w:themeColor="text1"/>
                <w:sz w:val="21"/>
                <w:szCs w:val="21"/>
              </w:rPr>
              <w:t xml:space="preserve"> </w:t>
            </w:r>
            <w:r w:rsidRPr="001C10AD">
              <w:rPr>
                <w:rFonts w:ascii="Courier New" w:hAnsi="Courier New" w:cs="Courier New"/>
                <w:color w:val="000000" w:themeColor="text1"/>
                <w:sz w:val="21"/>
                <w:szCs w:val="21"/>
              </w:rPr>
              <w:t>ask</w:t>
            </w:r>
            <w:proofErr w:type="gramEnd"/>
            <w:r w:rsidRPr="001C10AD">
              <w:rPr>
                <w:rFonts w:ascii="Courier New" w:hAnsi="Courier New" w:cs="Courier New"/>
                <w:color w:val="000000" w:themeColor="text1"/>
                <w:sz w:val="21"/>
                <w:szCs w:val="21"/>
              </w:rPr>
              <w:t xml:space="preserve"> you ENG WORD</w:t>
            </w:r>
          </w:p>
        </w:tc>
      </w:tr>
      <w:tr w:rsidR="002654AF" w:rsidRPr="001C10AD" w14:paraId="5A0816A5" w14:textId="77777777" w:rsidTr="00924822">
        <w:tc>
          <w:tcPr>
            <w:tcW w:w="568" w:type="dxa"/>
          </w:tcPr>
          <w:p w14:paraId="24E59AB4"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176CBC04"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4175AA03" w14:textId="77777777" w:rsidR="002654AF" w:rsidRPr="001C10AD" w:rsidRDefault="002654AF" w:rsidP="00924822">
            <w:pPr>
              <w:rPr>
                <w:i/>
                <w:iCs/>
                <w:color w:val="000000" w:themeColor="text1"/>
                <w:sz w:val="21"/>
                <w:szCs w:val="21"/>
              </w:rPr>
            </w:pPr>
            <w:r w:rsidRPr="001C10AD">
              <w:rPr>
                <w:i/>
                <w:iCs/>
                <w:color w:val="000000" w:themeColor="text1"/>
                <w:sz w:val="21"/>
                <w:szCs w:val="21"/>
              </w:rPr>
              <w:t>that serious, because what follows asks you ‘why’</w:t>
            </w:r>
          </w:p>
        </w:tc>
      </w:tr>
      <w:tr w:rsidR="002654AF" w:rsidRPr="001C10AD" w14:paraId="2E60E803" w14:textId="77777777" w:rsidTr="00924822">
        <w:tc>
          <w:tcPr>
            <w:tcW w:w="568" w:type="dxa"/>
          </w:tcPr>
          <w:p w14:paraId="0359A4D1"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31</w:t>
            </w:r>
          </w:p>
        </w:tc>
        <w:tc>
          <w:tcPr>
            <w:tcW w:w="992" w:type="dxa"/>
          </w:tcPr>
          <w:p w14:paraId="2114967B"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tutee:</w:t>
            </w:r>
          </w:p>
        </w:tc>
        <w:tc>
          <w:tcPr>
            <w:tcW w:w="7655" w:type="dxa"/>
          </w:tcPr>
          <w:p w14:paraId="2DDDBB23" w14:textId="77777777" w:rsidR="002654AF" w:rsidRPr="001C10AD" w:rsidRDefault="002654AF" w:rsidP="00924822">
            <w:pPr>
              <w:rPr>
                <w:rFonts w:ascii="Courier New" w:hAnsi="Courier New" w:cs="Courier New"/>
                <w:color w:val="000000" w:themeColor="text1"/>
                <w:sz w:val="21"/>
                <w:szCs w:val="21"/>
              </w:rPr>
            </w:pPr>
            <w:r w:rsidRPr="001C10AD">
              <w:rPr>
                <w:rFonts w:hint="eastAsia"/>
                <w:color w:val="000000" w:themeColor="text1"/>
              </w:rPr>
              <w:t>°</w:t>
            </w:r>
            <w:r w:rsidRPr="001C10AD">
              <w:rPr>
                <w:rFonts w:ascii="Courier New" w:hAnsi="Courier New" w:cs="Courier New"/>
                <w:color w:val="000000" w:themeColor="text1"/>
                <w:sz w:val="21"/>
                <w:szCs w:val="21"/>
              </w:rPr>
              <w:t>um</w:t>
            </w:r>
            <w:r w:rsidRPr="001C10AD">
              <w:rPr>
                <w:rFonts w:hint="eastAsia"/>
                <w:color w:val="000000" w:themeColor="text1"/>
              </w:rPr>
              <w:t>°</w:t>
            </w:r>
          </w:p>
        </w:tc>
      </w:tr>
      <w:tr w:rsidR="002654AF" w:rsidRPr="001C10AD" w14:paraId="29D36D5B" w14:textId="77777777" w:rsidTr="00924822">
        <w:tc>
          <w:tcPr>
            <w:tcW w:w="568" w:type="dxa"/>
          </w:tcPr>
          <w:p w14:paraId="56B17AB4"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32</w:t>
            </w:r>
          </w:p>
        </w:tc>
        <w:tc>
          <w:tcPr>
            <w:tcW w:w="992" w:type="dxa"/>
          </w:tcPr>
          <w:p w14:paraId="71BD2D65"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tutor:</w:t>
            </w:r>
          </w:p>
        </w:tc>
        <w:tc>
          <w:tcPr>
            <w:tcW w:w="7655" w:type="dxa"/>
          </w:tcPr>
          <w:p w14:paraId="01836C03" w14:textId="77777777" w:rsidR="002654AF" w:rsidRPr="001C10AD" w:rsidRDefault="002654AF" w:rsidP="00924822">
            <w:pPr>
              <w:rPr>
                <w:rFonts w:ascii="Courier New" w:hAnsi="Courier New" w:cs="Courier New"/>
                <w:color w:val="000000" w:themeColor="text1"/>
                <w:sz w:val="21"/>
                <w:szCs w:val="21"/>
              </w:rPr>
            </w:pPr>
            <w:proofErr w:type="spellStart"/>
            <w:r w:rsidRPr="001C10AD">
              <w:rPr>
                <w:rFonts w:ascii="Courier New" w:hAnsi="Courier New" w:cs="Courier New"/>
                <w:color w:val="000000" w:themeColor="text1"/>
                <w:sz w:val="21"/>
                <w:szCs w:val="21"/>
              </w:rPr>
              <w:t>kǒushuō</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dehuà</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shì</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háihǎo</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dànshì</w:t>
            </w:r>
            <w:proofErr w:type="spellEnd"/>
            <w:r w:rsidRPr="001C10AD">
              <w:rPr>
                <w:color w:val="000000" w:themeColor="text1"/>
              </w:rPr>
              <w:t>↓</w:t>
            </w:r>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rúguǒ</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shì</w:t>
            </w:r>
            <w:proofErr w:type="spellEnd"/>
            <w:r w:rsidRPr="001C10AD">
              <w:rPr>
                <w:rFonts w:ascii="Courier New" w:hAnsi="Courier New" w:cs="Courier New"/>
                <w:color w:val="000000" w:themeColor="text1"/>
                <w:sz w:val="21"/>
                <w:szCs w:val="21"/>
              </w:rPr>
              <w:t xml:space="preserve"> </w:t>
            </w:r>
            <w:proofErr w:type="spellStart"/>
            <w:proofErr w:type="gramStart"/>
            <w:r w:rsidRPr="001C10AD">
              <w:rPr>
                <w:rFonts w:ascii="Courier New" w:hAnsi="Courier New" w:cs="Courier New"/>
                <w:color w:val="000000" w:themeColor="text1"/>
                <w:sz w:val="21"/>
                <w:szCs w:val="21"/>
              </w:rPr>
              <w:t>xiězuò</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dehuà</w:t>
            </w:r>
            <w:proofErr w:type="spellEnd"/>
            <w:proofErr w:type="gramEnd"/>
          </w:p>
        </w:tc>
      </w:tr>
      <w:tr w:rsidR="002654AF" w:rsidRPr="001C10AD" w14:paraId="5EE1C16D" w14:textId="77777777" w:rsidTr="00924822">
        <w:tc>
          <w:tcPr>
            <w:tcW w:w="568" w:type="dxa"/>
          </w:tcPr>
          <w:p w14:paraId="2F1713BA"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235C997B"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3278C9C8" w14:textId="77777777" w:rsidR="002654AF" w:rsidRPr="001C10AD" w:rsidRDefault="002654AF" w:rsidP="00924822">
            <w:pPr>
              <w:rPr>
                <w:rFonts w:ascii="Microsoft JhengHei" w:eastAsia="Microsoft JhengHei" w:hAnsi="Microsoft JhengHei" w:cs="Microsoft JhengHei"/>
                <w:color w:val="000000" w:themeColor="text1"/>
                <w:sz w:val="21"/>
                <w:szCs w:val="21"/>
              </w:rPr>
            </w:pPr>
            <w:proofErr w:type="gramStart"/>
            <w:r w:rsidRPr="001C10AD">
              <w:rPr>
                <w:rFonts w:ascii="Courier New" w:hAnsi="Courier New" w:cs="Courier New"/>
                <w:color w:val="000000" w:themeColor="text1"/>
                <w:sz w:val="21"/>
                <w:szCs w:val="21"/>
              </w:rPr>
              <w:t>spoken  COND</w:t>
            </w:r>
            <w:proofErr w:type="gramEnd"/>
            <w:r w:rsidRPr="001C10AD">
              <w:rPr>
                <w:rFonts w:ascii="Courier New" w:hAnsi="Courier New" w:cs="Courier New"/>
                <w:color w:val="000000" w:themeColor="text1"/>
                <w:sz w:val="21"/>
                <w:szCs w:val="21"/>
              </w:rPr>
              <w:t xml:space="preserve">   is okay    but     if</w:t>
            </w:r>
            <w:r>
              <w:rPr>
                <w:rFonts w:ascii="Courier New" w:hAnsi="Courier New" w:cs="Courier New"/>
                <w:color w:val="000000" w:themeColor="text1"/>
                <w:sz w:val="21"/>
                <w:szCs w:val="21"/>
              </w:rPr>
              <w:t xml:space="preserve"> </w:t>
            </w:r>
            <w:r w:rsidRPr="001C10AD">
              <w:rPr>
                <w:rFonts w:ascii="Courier New" w:hAnsi="Courier New" w:cs="Courier New"/>
                <w:color w:val="000000" w:themeColor="text1"/>
                <w:sz w:val="21"/>
                <w:szCs w:val="21"/>
              </w:rPr>
              <w:t xml:space="preserve">   </w:t>
            </w:r>
            <w:proofErr w:type="gramStart"/>
            <w:r w:rsidRPr="001C10AD">
              <w:rPr>
                <w:rFonts w:ascii="Courier New" w:hAnsi="Courier New" w:cs="Courier New"/>
                <w:color w:val="000000" w:themeColor="text1"/>
                <w:sz w:val="21"/>
                <w:szCs w:val="21"/>
              </w:rPr>
              <w:t>is  writing</w:t>
            </w:r>
            <w:proofErr w:type="gramEnd"/>
            <w:r w:rsidRPr="001C10AD">
              <w:rPr>
                <w:rFonts w:ascii="Courier New" w:hAnsi="Courier New" w:cs="Courier New"/>
                <w:color w:val="000000" w:themeColor="text1"/>
                <w:sz w:val="21"/>
                <w:szCs w:val="21"/>
              </w:rPr>
              <w:t xml:space="preserve"> COND</w:t>
            </w:r>
          </w:p>
        </w:tc>
      </w:tr>
      <w:tr w:rsidR="002654AF" w:rsidRPr="001C10AD" w14:paraId="22E4C929" w14:textId="77777777" w:rsidTr="00924822">
        <w:tc>
          <w:tcPr>
            <w:tcW w:w="568" w:type="dxa"/>
          </w:tcPr>
          <w:p w14:paraId="15C66AE6"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77FFB1D3"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2755D54E" w14:textId="77777777" w:rsidR="002654AF" w:rsidRPr="001C10AD" w:rsidRDefault="002654AF" w:rsidP="00924822">
            <w:pPr>
              <w:rPr>
                <w:rFonts w:eastAsia="Microsoft JhengHei"/>
                <w:i/>
                <w:iCs/>
                <w:color w:val="000000" w:themeColor="text1"/>
                <w:sz w:val="21"/>
                <w:szCs w:val="21"/>
              </w:rPr>
            </w:pPr>
            <w:r w:rsidRPr="001C10AD">
              <w:rPr>
                <w:i/>
                <w:iCs/>
                <w:color w:val="000000" w:themeColor="text1"/>
                <w:sz w:val="21"/>
                <w:szCs w:val="21"/>
              </w:rPr>
              <w:t>it’s okay in spoken English, but if it’s in writing</w:t>
            </w:r>
          </w:p>
        </w:tc>
      </w:tr>
      <w:tr w:rsidR="002654AF" w:rsidRPr="001C10AD" w14:paraId="2AB977EA" w14:textId="77777777" w:rsidTr="00924822">
        <w:tc>
          <w:tcPr>
            <w:tcW w:w="568" w:type="dxa"/>
          </w:tcPr>
          <w:p w14:paraId="3E05E9BC"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33</w:t>
            </w:r>
          </w:p>
        </w:tc>
        <w:tc>
          <w:tcPr>
            <w:tcW w:w="992" w:type="dxa"/>
          </w:tcPr>
          <w:p w14:paraId="03E4A1D9"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7521BF6C" w14:textId="77777777" w:rsidR="002654AF" w:rsidRPr="001C10AD" w:rsidRDefault="002654AF" w:rsidP="00924822">
            <w:pPr>
              <w:rPr>
                <w:rFonts w:ascii="Courier New" w:hAnsi="Courier New" w:cs="Courier New"/>
                <w:color w:val="000000" w:themeColor="text1"/>
                <w:sz w:val="21"/>
                <w:szCs w:val="21"/>
              </w:rPr>
            </w:pPr>
            <w:proofErr w:type="spellStart"/>
            <w:r w:rsidRPr="001C10AD">
              <w:rPr>
                <w:rFonts w:ascii="Courier New" w:hAnsi="Courier New" w:cs="Courier New"/>
                <w:color w:val="000000" w:themeColor="text1"/>
                <w:sz w:val="21"/>
                <w:szCs w:val="21"/>
              </w:rPr>
              <w:t>jiù</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jǐnliàng</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bìmiǎn</w:t>
            </w:r>
            <w:proofErr w:type="spellEnd"/>
            <w:r w:rsidRPr="001C10AD">
              <w:rPr>
                <w:rFonts w:ascii="Courier New" w:hAnsi="Courier New" w:cs="Courier New"/>
                <w:color w:val="000000" w:themeColor="text1"/>
                <w:sz w:val="21"/>
                <w:szCs w:val="21"/>
              </w:rPr>
              <w:t>.</w:t>
            </w:r>
          </w:p>
        </w:tc>
      </w:tr>
      <w:tr w:rsidR="002654AF" w:rsidRPr="001C10AD" w14:paraId="0AA26BB8" w14:textId="77777777" w:rsidTr="00924822">
        <w:tc>
          <w:tcPr>
            <w:tcW w:w="568" w:type="dxa"/>
          </w:tcPr>
          <w:p w14:paraId="283A1238"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56D9A963"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774419E5"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 xml:space="preserve">then try     </w:t>
            </w:r>
            <w:proofErr w:type="gramStart"/>
            <w:r w:rsidRPr="001C10AD">
              <w:rPr>
                <w:rFonts w:ascii="Courier New" w:hAnsi="Courier New" w:cs="Courier New"/>
                <w:color w:val="000000" w:themeColor="text1"/>
                <w:sz w:val="21"/>
                <w:szCs w:val="21"/>
              </w:rPr>
              <w:t>avoid</w:t>
            </w:r>
            <w:proofErr w:type="gramEnd"/>
            <w:r w:rsidRPr="001C10AD">
              <w:rPr>
                <w:rFonts w:ascii="Courier New" w:hAnsi="Courier New" w:cs="Courier New"/>
                <w:color w:val="000000" w:themeColor="text1"/>
                <w:sz w:val="21"/>
                <w:szCs w:val="21"/>
              </w:rPr>
              <w:t xml:space="preserve"> </w:t>
            </w:r>
          </w:p>
        </w:tc>
      </w:tr>
      <w:tr w:rsidR="002654AF" w:rsidRPr="001C10AD" w14:paraId="73D8455A" w14:textId="77777777" w:rsidTr="00924822">
        <w:tc>
          <w:tcPr>
            <w:tcW w:w="568" w:type="dxa"/>
          </w:tcPr>
          <w:p w14:paraId="140B192F"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08D1E16A"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76C161F7" w14:textId="77777777" w:rsidR="002654AF" w:rsidRPr="001C10AD" w:rsidRDefault="002654AF" w:rsidP="00924822">
            <w:pPr>
              <w:rPr>
                <w:i/>
                <w:iCs/>
                <w:color w:val="000000" w:themeColor="text1"/>
                <w:sz w:val="21"/>
                <w:szCs w:val="21"/>
              </w:rPr>
            </w:pPr>
            <w:r w:rsidRPr="001C10AD">
              <w:rPr>
                <w:i/>
                <w:iCs/>
                <w:color w:val="000000" w:themeColor="text1"/>
                <w:sz w:val="21"/>
                <w:szCs w:val="21"/>
              </w:rPr>
              <w:t>try to avoid [using because alone at the beginning of an English sentence]</w:t>
            </w:r>
          </w:p>
        </w:tc>
      </w:tr>
      <w:tr w:rsidR="002654AF" w:rsidRPr="001C10AD" w14:paraId="28B9877B" w14:textId="77777777" w:rsidTr="00924822">
        <w:tc>
          <w:tcPr>
            <w:tcW w:w="568" w:type="dxa"/>
          </w:tcPr>
          <w:p w14:paraId="4AE97ADE"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34</w:t>
            </w:r>
          </w:p>
        </w:tc>
        <w:tc>
          <w:tcPr>
            <w:tcW w:w="992" w:type="dxa"/>
          </w:tcPr>
          <w:p w14:paraId="7A1B6326"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tutee:</w:t>
            </w:r>
          </w:p>
        </w:tc>
        <w:tc>
          <w:tcPr>
            <w:tcW w:w="7655" w:type="dxa"/>
          </w:tcPr>
          <w:p w14:paraId="07B7941B"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 xml:space="preserve">okay, </w:t>
            </w:r>
            <w:proofErr w:type="spellStart"/>
            <w:r w:rsidRPr="001C10AD">
              <w:rPr>
                <w:rFonts w:ascii="Courier New" w:hAnsi="Courier New" w:cs="Courier New"/>
                <w:color w:val="000000" w:themeColor="text1"/>
                <w:sz w:val="21"/>
                <w:szCs w:val="21"/>
              </w:rPr>
              <w:t>yīnwèi</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zhè</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ge</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qíshí</w:t>
            </w:r>
            <w:proofErr w:type="spellEnd"/>
            <w:r w:rsidRPr="001C10AD">
              <w:rPr>
                <w:rFonts w:ascii="Courier New" w:hAnsi="Courier New" w:cs="Courier New"/>
                <w:color w:val="000000" w:themeColor="text1"/>
                <w:sz w:val="21"/>
                <w:szCs w:val="21"/>
              </w:rPr>
              <w:t xml:space="preserve">   </w:t>
            </w:r>
            <w:r>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kěyǐ</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bǎ</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tā</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dāngchéng</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shì</w:t>
            </w:r>
            <w:proofErr w:type="spellEnd"/>
          </w:p>
        </w:tc>
      </w:tr>
      <w:tr w:rsidR="002654AF" w:rsidRPr="001C10AD" w14:paraId="5C6CD8D4" w14:textId="77777777" w:rsidTr="00924822">
        <w:tc>
          <w:tcPr>
            <w:tcW w:w="568" w:type="dxa"/>
          </w:tcPr>
          <w:p w14:paraId="708F51F2"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4547B011"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6A3A5F74"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 xml:space="preserve">      because </w:t>
            </w:r>
            <w:proofErr w:type="gramStart"/>
            <w:r w:rsidRPr="001C10AD">
              <w:rPr>
                <w:rFonts w:ascii="Courier New" w:hAnsi="Courier New" w:cs="Courier New"/>
                <w:color w:val="000000" w:themeColor="text1"/>
                <w:sz w:val="21"/>
                <w:szCs w:val="21"/>
              </w:rPr>
              <w:t xml:space="preserve">this </w:t>
            </w:r>
            <w:r>
              <w:rPr>
                <w:rFonts w:ascii="Courier New" w:hAnsi="Courier New" w:cs="Courier New"/>
                <w:color w:val="000000" w:themeColor="text1"/>
                <w:sz w:val="21"/>
                <w:szCs w:val="21"/>
              </w:rPr>
              <w:t xml:space="preserve"> </w:t>
            </w:r>
            <w:r w:rsidRPr="001C10AD">
              <w:rPr>
                <w:rFonts w:ascii="Courier New" w:hAnsi="Courier New" w:cs="Courier New"/>
                <w:color w:val="000000" w:themeColor="text1"/>
                <w:sz w:val="21"/>
                <w:szCs w:val="21"/>
              </w:rPr>
              <w:t>actually</w:t>
            </w:r>
            <w:proofErr w:type="gramEnd"/>
            <w:r w:rsidRPr="001C10AD">
              <w:rPr>
                <w:rFonts w:ascii="Courier New" w:hAnsi="Courier New" w:cs="Courier New"/>
                <w:color w:val="000000" w:themeColor="text1"/>
                <w:sz w:val="21"/>
                <w:szCs w:val="21"/>
              </w:rPr>
              <w:t xml:space="preserve"> </w:t>
            </w:r>
            <w:proofErr w:type="gramStart"/>
            <w:r w:rsidRPr="001C10AD">
              <w:rPr>
                <w:rFonts w:ascii="Courier New" w:hAnsi="Courier New" w:cs="Courier New"/>
                <w:color w:val="000000" w:themeColor="text1"/>
                <w:sz w:val="21"/>
                <w:szCs w:val="21"/>
              </w:rPr>
              <w:t>can  BA</w:t>
            </w:r>
            <w:proofErr w:type="gramEnd"/>
            <w:r w:rsidRPr="001C10AD">
              <w:rPr>
                <w:rFonts w:ascii="Courier New" w:hAnsi="Courier New" w:cs="Courier New"/>
                <w:color w:val="000000" w:themeColor="text1"/>
                <w:sz w:val="21"/>
                <w:szCs w:val="21"/>
              </w:rPr>
              <w:t xml:space="preserve"> it </w:t>
            </w:r>
            <w:proofErr w:type="gramStart"/>
            <w:r w:rsidRPr="001C10AD">
              <w:rPr>
                <w:rFonts w:ascii="Courier New" w:hAnsi="Courier New" w:cs="Courier New"/>
                <w:color w:val="000000" w:themeColor="text1"/>
                <w:sz w:val="21"/>
                <w:szCs w:val="21"/>
              </w:rPr>
              <w:t>interpret</w:t>
            </w:r>
            <w:proofErr w:type="gramEnd"/>
            <w:r w:rsidRPr="001C10AD">
              <w:rPr>
                <w:rFonts w:ascii="Courier New" w:hAnsi="Courier New" w:cs="Courier New"/>
                <w:color w:val="000000" w:themeColor="text1"/>
                <w:sz w:val="21"/>
                <w:szCs w:val="21"/>
              </w:rPr>
              <w:t xml:space="preserve"> as  </w:t>
            </w:r>
          </w:p>
        </w:tc>
      </w:tr>
      <w:tr w:rsidR="002654AF" w:rsidRPr="001C10AD" w14:paraId="299574EC" w14:textId="77777777" w:rsidTr="00924822">
        <w:tc>
          <w:tcPr>
            <w:tcW w:w="568" w:type="dxa"/>
          </w:tcPr>
          <w:p w14:paraId="56C7283D"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315F833A"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383A2475" w14:textId="77777777" w:rsidR="002654AF" w:rsidRPr="001C10AD" w:rsidRDefault="002654AF" w:rsidP="00924822">
            <w:pPr>
              <w:rPr>
                <w:i/>
                <w:iCs/>
                <w:color w:val="000000" w:themeColor="text1"/>
                <w:sz w:val="21"/>
                <w:szCs w:val="21"/>
              </w:rPr>
            </w:pPr>
            <w:r w:rsidRPr="001C10AD">
              <w:rPr>
                <w:rFonts w:ascii="Courier New" w:hAnsi="Courier New" w:cs="Courier New"/>
                <w:color w:val="000000" w:themeColor="text1"/>
                <w:sz w:val="21"/>
                <w:szCs w:val="21"/>
              </w:rPr>
              <w:t xml:space="preserve">      </w:t>
            </w:r>
            <w:r w:rsidRPr="001C10AD">
              <w:rPr>
                <w:i/>
                <w:iCs/>
                <w:color w:val="000000" w:themeColor="text1"/>
                <w:sz w:val="21"/>
                <w:szCs w:val="21"/>
              </w:rPr>
              <w:t>because this can be interpreted as</w:t>
            </w:r>
          </w:p>
        </w:tc>
      </w:tr>
      <w:tr w:rsidR="002654AF" w:rsidRPr="001C10AD" w14:paraId="6F075887" w14:textId="77777777" w:rsidTr="00924822">
        <w:tc>
          <w:tcPr>
            <w:tcW w:w="568" w:type="dxa"/>
          </w:tcPr>
          <w:p w14:paraId="65B34219"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35</w:t>
            </w:r>
          </w:p>
        </w:tc>
        <w:tc>
          <w:tcPr>
            <w:tcW w:w="992" w:type="dxa"/>
          </w:tcPr>
          <w:p w14:paraId="28FB940C"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566B5777" w14:textId="77777777" w:rsidR="002654AF" w:rsidRPr="001C10AD" w:rsidRDefault="002654AF" w:rsidP="00924822">
            <w:pPr>
              <w:rPr>
                <w:rFonts w:ascii="Microsoft JhengHei" w:eastAsia="Microsoft JhengHei" w:hAnsi="Microsoft JhengHei" w:cs="Microsoft JhengHei"/>
                <w:color w:val="000000" w:themeColor="text1"/>
                <w:sz w:val="21"/>
                <w:szCs w:val="21"/>
              </w:rPr>
            </w:pPr>
            <w:proofErr w:type="spellStart"/>
            <w:r w:rsidRPr="001C10AD">
              <w:rPr>
                <w:rFonts w:ascii="Courier New" w:hAnsi="Courier New" w:cs="Courier New"/>
                <w:color w:val="000000" w:themeColor="text1"/>
                <w:sz w:val="21"/>
                <w:szCs w:val="21"/>
              </w:rPr>
              <w:t>tā</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zài</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wèn</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wǒmen</w:t>
            </w:r>
            <w:proofErr w:type="spellEnd"/>
            <w:r w:rsidRPr="001C10AD">
              <w:rPr>
                <w:rFonts w:ascii="Courier New" w:hAnsi="Courier New" w:cs="Courier New"/>
                <w:color w:val="000000" w:themeColor="text1"/>
                <w:sz w:val="21"/>
                <w:szCs w:val="21"/>
              </w:rPr>
              <w:t xml:space="preserve"> </w:t>
            </w:r>
            <w:proofErr w:type="spellStart"/>
            <w:proofErr w:type="gramStart"/>
            <w:r w:rsidRPr="001C10AD">
              <w:rPr>
                <w:rFonts w:ascii="Courier New" w:hAnsi="Courier New" w:cs="Courier New"/>
                <w:color w:val="000000" w:themeColor="text1"/>
                <w:sz w:val="21"/>
                <w:szCs w:val="21"/>
              </w:rPr>
              <w:t>wèntí</w:t>
            </w:r>
            <w:proofErr w:type="spellEnd"/>
            <w:r w:rsidRPr="001C10AD">
              <w:rPr>
                <w:rFonts w:ascii="Courier New" w:hAnsi="Courier New" w:cs="Courier New"/>
                <w:color w:val="000000" w:themeColor="text1"/>
                <w:sz w:val="21"/>
                <w:szCs w:val="21"/>
              </w:rPr>
              <w:t xml:space="preserve">, </w:t>
            </w:r>
            <w:r>
              <w:rPr>
                <w:rFonts w:ascii="Courier New" w:hAnsi="Courier New" w:cs="Courier New"/>
                <w:color w:val="000000" w:themeColor="text1"/>
                <w:sz w:val="21"/>
                <w:szCs w:val="21"/>
              </w:rPr>
              <w:t xml:space="preserve">  </w:t>
            </w:r>
            <w:proofErr w:type="gramEnd"/>
            <w:r>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suǒyǐ</w:t>
            </w:r>
            <w:proofErr w:type="spellEnd"/>
            <w:r w:rsidRPr="001C10AD">
              <w:rPr>
                <w:rFonts w:ascii="Courier New" w:hAnsi="Courier New" w:cs="Courier New"/>
                <w:color w:val="000000" w:themeColor="text1"/>
                <w:sz w:val="21"/>
                <w:szCs w:val="21"/>
              </w:rPr>
              <w:t>=</w:t>
            </w:r>
          </w:p>
        </w:tc>
      </w:tr>
      <w:tr w:rsidR="002654AF" w:rsidRPr="001C10AD" w14:paraId="1CDDCD81" w14:textId="77777777" w:rsidTr="00924822">
        <w:tc>
          <w:tcPr>
            <w:tcW w:w="568" w:type="dxa"/>
          </w:tcPr>
          <w:p w14:paraId="07DC2D41"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24C0D3FB"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149114F6" w14:textId="77777777" w:rsidR="002654AF" w:rsidRPr="001C10AD" w:rsidRDefault="002654AF" w:rsidP="00924822">
            <w:pPr>
              <w:rPr>
                <w:rFonts w:ascii="Microsoft JhengHei" w:eastAsia="Microsoft JhengHei" w:hAnsi="Microsoft JhengHei" w:cs="Microsoft JhengHei"/>
                <w:color w:val="000000" w:themeColor="text1"/>
                <w:sz w:val="21"/>
                <w:szCs w:val="21"/>
              </w:rPr>
            </w:pPr>
            <w:proofErr w:type="gramStart"/>
            <w:r w:rsidRPr="001C10AD">
              <w:rPr>
                <w:rFonts w:ascii="Courier New" w:hAnsi="Courier New" w:cs="Courier New"/>
                <w:color w:val="000000" w:themeColor="text1"/>
                <w:sz w:val="21"/>
                <w:szCs w:val="21"/>
              </w:rPr>
              <w:t>it</w:t>
            </w:r>
            <w:proofErr w:type="gramEnd"/>
            <w:r w:rsidRPr="001C10AD">
              <w:rPr>
                <w:rFonts w:ascii="Courier New" w:hAnsi="Courier New" w:cs="Courier New"/>
                <w:color w:val="000000" w:themeColor="text1"/>
                <w:sz w:val="21"/>
                <w:szCs w:val="21"/>
              </w:rPr>
              <w:t xml:space="preserve"> PSP ask us </w:t>
            </w:r>
            <w:r>
              <w:rPr>
                <w:rFonts w:ascii="Courier New" w:hAnsi="Courier New" w:cs="Courier New"/>
                <w:color w:val="000000" w:themeColor="text1"/>
                <w:sz w:val="21"/>
                <w:szCs w:val="21"/>
              </w:rPr>
              <w:t xml:space="preserve">   </w:t>
            </w:r>
            <w:r w:rsidRPr="001C10AD">
              <w:rPr>
                <w:rFonts w:ascii="Courier New" w:hAnsi="Courier New" w:cs="Courier New"/>
                <w:color w:val="000000" w:themeColor="text1"/>
                <w:sz w:val="21"/>
                <w:szCs w:val="21"/>
              </w:rPr>
              <w:t>question, so</w:t>
            </w:r>
          </w:p>
        </w:tc>
      </w:tr>
      <w:tr w:rsidR="002654AF" w:rsidRPr="001C10AD" w14:paraId="2F7F88E2" w14:textId="77777777" w:rsidTr="00924822">
        <w:tc>
          <w:tcPr>
            <w:tcW w:w="568" w:type="dxa"/>
          </w:tcPr>
          <w:p w14:paraId="042180D2"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14579930"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 xml:space="preserve"> </w:t>
            </w:r>
          </w:p>
        </w:tc>
        <w:tc>
          <w:tcPr>
            <w:tcW w:w="7655" w:type="dxa"/>
          </w:tcPr>
          <w:p w14:paraId="7F9C6FF2" w14:textId="77777777" w:rsidR="002654AF" w:rsidRPr="001C10AD" w:rsidRDefault="002654AF" w:rsidP="00924822">
            <w:pPr>
              <w:rPr>
                <w:i/>
                <w:iCs/>
                <w:color w:val="000000" w:themeColor="text1"/>
                <w:sz w:val="21"/>
                <w:szCs w:val="21"/>
              </w:rPr>
            </w:pPr>
            <w:r w:rsidRPr="001C10AD">
              <w:rPr>
                <w:i/>
                <w:iCs/>
                <w:color w:val="000000" w:themeColor="text1"/>
                <w:sz w:val="21"/>
                <w:szCs w:val="21"/>
              </w:rPr>
              <w:t xml:space="preserve">it </w:t>
            </w:r>
            <w:proofErr w:type="gramStart"/>
            <w:r w:rsidRPr="001C10AD">
              <w:rPr>
                <w:i/>
                <w:iCs/>
                <w:color w:val="000000" w:themeColor="text1"/>
                <w:sz w:val="21"/>
                <w:szCs w:val="21"/>
              </w:rPr>
              <w:t>asking</w:t>
            </w:r>
            <w:proofErr w:type="gramEnd"/>
            <w:r w:rsidRPr="001C10AD">
              <w:rPr>
                <w:i/>
                <w:iCs/>
                <w:color w:val="000000" w:themeColor="text1"/>
                <w:sz w:val="21"/>
                <w:szCs w:val="21"/>
              </w:rPr>
              <w:t xml:space="preserve"> us a question, so</w:t>
            </w:r>
          </w:p>
        </w:tc>
      </w:tr>
      <w:tr w:rsidR="002654AF" w:rsidRPr="001C10AD" w14:paraId="17F83849" w14:textId="77777777" w:rsidTr="00924822">
        <w:tc>
          <w:tcPr>
            <w:tcW w:w="568" w:type="dxa"/>
          </w:tcPr>
          <w:p w14:paraId="4AB30437"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36</w:t>
            </w:r>
          </w:p>
        </w:tc>
        <w:tc>
          <w:tcPr>
            <w:tcW w:w="992" w:type="dxa"/>
          </w:tcPr>
          <w:p w14:paraId="50B5A213"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tutor:</w:t>
            </w:r>
          </w:p>
        </w:tc>
        <w:tc>
          <w:tcPr>
            <w:tcW w:w="7655" w:type="dxa"/>
          </w:tcPr>
          <w:p w14:paraId="6317828D"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=uh-huh</w:t>
            </w:r>
          </w:p>
        </w:tc>
      </w:tr>
      <w:tr w:rsidR="002654AF" w:rsidRPr="001C10AD" w14:paraId="56553DA0" w14:textId="77777777" w:rsidTr="00924822">
        <w:tc>
          <w:tcPr>
            <w:tcW w:w="568" w:type="dxa"/>
          </w:tcPr>
          <w:p w14:paraId="289412ED"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37</w:t>
            </w:r>
          </w:p>
        </w:tc>
        <w:tc>
          <w:tcPr>
            <w:tcW w:w="992" w:type="dxa"/>
          </w:tcPr>
          <w:p w14:paraId="53A6CFBC"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tutee:</w:t>
            </w:r>
          </w:p>
        </w:tc>
        <w:tc>
          <w:tcPr>
            <w:tcW w:w="7655" w:type="dxa"/>
          </w:tcPr>
          <w:p w14:paraId="417C3DA2" w14:textId="77777777" w:rsidR="002654AF" w:rsidRPr="001C10AD" w:rsidRDefault="002654AF" w:rsidP="00924822">
            <w:pPr>
              <w:rPr>
                <w:rFonts w:ascii="Microsoft JhengHei" w:eastAsia="Microsoft JhengHei" w:hAnsi="Microsoft JhengHei" w:cs="Microsoft JhengHei"/>
                <w:color w:val="000000" w:themeColor="text1"/>
                <w:sz w:val="21"/>
                <w:szCs w:val="21"/>
              </w:rPr>
            </w:pPr>
            <w:r w:rsidRPr="001C10AD">
              <w:rPr>
                <w:rFonts w:ascii="Courier New" w:hAnsi="Courier New" w:cs="Courier New"/>
                <w:color w:val="000000" w:themeColor="text1"/>
                <w:sz w:val="21"/>
                <w:szCs w:val="21"/>
              </w:rPr>
              <w:t>&lt;</w:t>
            </w:r>
            <w:proofErr w:type="spellStart"/>
            <w:r w:rsidRPr="001C10AD">
              <w:rPr>
                <w:rFonts w:ascii="Courier New" w:hAnsi="Courier New" w:cs="Courier New"/>
                <w:color w:val="000000" w:themeColor="text1"/>
                <w:sz w:val="21"/>
                <w:szCs w:val="21"/>
              </w:rPr>
              <w:t>hái</w:t>
            </w:r>
            <w:proofErr w:type="spellEnd"/>
            <w:r w:rsidRPr="001C10AD">
              <w:rPr>
                <w:rFonts w:ascii="Courier New" w:hAnsi="Courier New" w:cs="Courier New"/>
                <w:color w:val="000000" w:themeColor="text1"/>
                <w:sz w:val="21"/>
                <w:szCs w:val="21"/>
              </w:rPr>
              <w:t xml:space="preserve">   </w:t>
            </w:r>
            <w:proofErr w:type="spellStart"/>
            <w:r w:rsidRPr="001C10AD">
              <w:rPr>
                <w:rFonts w:ascii="Courier New" w:hAnsi="Courier New" w:cs="Courier New"/>
                <w:color w:val="000000" w:themeColor="text1"/>
                <w:sz w:val="21"/>
                <w:szCs w:val="21"/>
              </w:rPr>
              <w:t>kěyǐ</w:t>
            </w:r>
            <w:proofErr w:type="spellEnd"/>
            <w:r w:rsidRPr="001C10AD">
              <w:rPr>
                <w:rFonts w:ascii="Courier New" w:hAnsi="Courier New" w:cs="Courier New"/>
                <w:color w:val="000000" w:themeColor="text1"/>
                <w:sz w:val="21"/>
                <w:szCs w:val="21"/>
              </w:rPr>
              <w:t>&gt;</w:t>
            </w:r>
          </w:p>
        </w:tc>
      </w:tr>
      <w:tr w:rsidR="002654AF" w:rsidRPr="001C10AD" w14:paraId="68143CCB" w14:textId="77777777" w:rsidTr="00924822">
        <w:tc>
          <w:tcPr>
            <w:tcW w:w="568" w:type="dxa"/>
          </w:tcPr>
          <w:p w14:paraId="1F2A11CC"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2BF97D74"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1D4E836A" w14:textId="77777777" w:rsidR="002654AF" w:rsidRPr="001C10AD" w:rsidRDefault="002654AF" w:rsidP="00924822">
            <w:pPr>
              <w:rPr>
                <w:rFonts w:ascii="Microsoft JhengHei" w:eastAsia="Microsoft JhengHei" w:hAnsi="Microsoft JhengHei" w:cs="Microsoft JhengHei"/>
                <w:color w:val="000000" w:themeColor="text1"/>
                <w:sz w:val="21"/>
                <w:szCs w:val="21"/>
              </w:rPr>
            </w:pPr>
            <w:r w:rsidRPr="001C10AD">
              <w:rPr>
                <w:rFonts w:ascii="Courier New" w:hAnsi="Courier New" w:cs="Courier New"/>
                <w:color w:val="000000" w:themeColor="text1"/>
                <w:sz w:val="21"/>
                <w:szCs w:val="21"/>
              </w:rPr>
              <w:t>still can</w:t>
            </w:r>
          </w:p>
        </w:tc>
      </w:tr>
      <w:tr w:rsidR="002654AF" w:rsidRPr="001C10AD" w14:paraId="6AF7EF4A" w14:textId="77777777" w:rsidTr="00924822">
        <w:tc>
          <w:tcPr>
            <w:tcW w:w="568" w:type="dxa"/>
          </w:tcPr>
          <w:p w14:paraId="6B6D15EE"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52EF31AA"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3D51174E" w14:textId="77777777" w:rsidR="002654AF" w:rsidRPr="001C10AD" w:rsidRDefault="002654AF" w:rsidP="00924822">
            <w:pPr>
              <w:rPr>
                <w:rFonts w:eastAsia="Microsoft JhengHei"/>
                <w:i/>
                <w:iCs/>
                <w:color w:val="000000" w:themeColor="text1"/>
                <w:sz w:val="21"/>
                <w:szCs w:val="21"/>
              </w:rPr>
            </w:pPr>
            <w:r w:rsidRPr="001C10AD">
              <w:rPr>
                <w:i/>
                <w:iCs/>
                <w:color w:val="000000" w:themeColor="text1"/>
                <w:sz w:val="21"/>
                <w:szCs w:val="21"/>
              </w:rPr>
              <w:t>it’s still acceptable</w:t>
            </w:r>
          </w:p>
        </w:tc>
      </w:tr>
      <w:tr w:rsidR="002654AF" w:rsidRPr="001C10AD" w14:paraId="13238025" w14:textId="77777777" w:rsidTr="00924822">
        <w:tc>
          <w:tcPr>
            <w:tcW w:w="568" w:type="dxa"/>
          </w:tcPr>
          <w:p w14:paraId="44A3CF90"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38</w:t>
            </w:r>
          </w:p>
        </w:tc>
        <w:tc>
          <w:tcPr>
            <w:tcW w:w="992" w:type="dxa"/>
          </w:tcPr>
          <w:p w14:paraId="5B5E8D85"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tutor:</w:t>
            </w:r>
          </w:p>
        </w:tc>
        <w:tc>
          <w:tcPr>
            <w:tcW w:w="7655" w:type="dxa"/>
          </w:tcPr>
          <w:p w14:paraId="556808B9" w14:textId="77777777" w:rsidR="002654AF" w:rsidRPr="001C10AD" w:rsidRDefault="002654AF" w:rsidP="00924822">
            <w:pPr>
              <w:rPr>
                <w:rFonts w:ascii="Courier New" w:hAnsi="Courier New" w:cs="Courier New"/>
                <w:color w:val="000000" w:themeColor="text1"/>
                <w:sz w:val="21"/>
                <w:szCs w:val="21"/>
              </w:rPr>
            </w:pPr>
            <w:proofErr w:type="spellStart"/>
            <w:r w:rsidRPr="001C10AD">
              <w:rPr>
                <w:rFonts w:ascii="Courier New" w:hAnsi="Courier New" w:cs="Courier New"/>
                <w:color w:val="000000" w:themeColor="text1"/>
                <w:sz w:val="21"/>
                <w:szCs w:val="21"/>
              </w:rPr>
              <w:t>duì</w:t>
            </w:r>
            <w:proofErr w:type="spellEnd"/>
          </w:p>
        </w:tc>
      </w:tr>
      <w:tr w:rsidR="002654AF" w:rsidRPr="001C10AD" w14:paraId="5106CC96" w14:textId="77777777" w:rsidTr="00924822">
        <w:tc>
          <w:tcPr>
            <w:tcW w:w="568" w:type="dxa"/>
          </w:tcPr>
          <w:p w14:paraId="53F7C43C"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633025DC"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4929509F" w14:textId="77777777" w:rsidR="002654AF" w:rsidRPr="001C10AD" w:rsidRDefault="002654AF" w:rsidP="00924822">
            <w:pPr>
              <w:rPr>
                <w:rFonts w:ascii="Courier New" w:hAnsi="Courier New" w:cs="Courier New"/>
                <w:color w:val="000000" w:themeColor="text1"/>
                <w:sz w:val="21"/>
                <w:szCs w:val="21"/>
              </w:rPr>
            </w:pPr>
            <w:r w:rsidRPr="001C10AD">
              <w:rPr>
                <w:rFonts w:ascii="Courier New" w:hAnsi="Courier New" w:cs="Courier New"/>
                <w:color w:val="000000" w:themeColor="text1"/>
                <w:sz w:val="21"/>
                <w:szCs w:val="21"/>
              </w:rPr>
              <w:t>right</w:t>
            </w:r>
          </w:p>
        </w:tc>
      </w:tr>
      <w:tr w:rsidR="002654AF" w:rsidRPr="001C10AD" w14:paraId="1B06513A" w14:textId="77777777" w:rsidTr="00924822">
        <w:tc>
          <w:tcPr>
            <w:tcW w:w="568" w:type="dxa"/>
          </w:tcPr>
          <w:p w14:paraId="0CE374C1" w14:textId="77777777" w:rsidR="002654AF" w:rsidRPr="001C10AD" w:rsidRDefault="002654AF" w:rsidP="00924822">
            <w:pPr>
              <w:rPr>
                <w:rFonts w:ascii="Courier New" w:hAnsi="Courier New" w:cs="Courier New"/>
                <w:color w:val="000000" w:themeColor="text1"/>
                <w:sz w:val="21"/>
                <w:szCs w:val="21"/>
              </w:rPr>
            </w:pPr>
          </w:p>
        </w:tc>
        <w:tc>
          <w:tcPr>
            <w:tcW w:w="992" w:type="dxa"/>
          </w:tcPr>
          <w:p w14:paraId="0D02D6ED" w14:textId="77777777" w:rsidR="002654AF" w:rsidRPr="001C10AD" w:rsidRDefault="002654AF" w:rsidP="00924822">
            <w:pPr>
              <w:rPr>
                <w:rFonts w:ascii="Courier New" w:hAnsi="Courier New" w:cs="Courier New"/>
                <w:color w:val="000000" w:themeColor="text1"/>
                <w:sz w:val="21"/>
                <w:szCs w:val="21"/>
              </w:rPr>
            </w:pPr>
          </w:p>
        </w:tc>
        <w:tc>
          <w:tcPr>
            <w:tcW w:w="7655" w:type="dxa"/>
          </w:tcPr>
          <w:p w14:paraId="40FBE829" w14:textId="77777777" w:rsidR="002654AF" w:rsidRPr="001C10AD" w:rsidRDefault="002654AF" w:rsidP="00924822">
            <w:pPr>
              <w:rPr>
                <w:i/>
                <w:iCs/>
                <w:color w:val="000000" w:themeColor="text1"/>
                <w:sz w:val="21"/>
                <w:szCs w:val="21"/>
              </w:rPr>
            </w:pPr>
            <w:r w:rsidRPr="001C10AD">
              <w:rPr>
                <w:i/>
                <w:iCs/>
                <w:color w:val="000000" w:themeColor="text1"/>
                <w:sz w:val="21"/>
                <w:szCs w:val="21"/>
              </w:rPr>
              <w:t>right</w:t>
            </w:r>
          </w:p>
        </w:tc>
      </w:tr>
    </w:tbl>
    <w:p w14:paraId="285AF0D0" w14:textId="77777777" w:rsidR="002654AF" w:rsidRDefault="002654AF" w:rsidP="005C461E">
      <w:pPr>
        <w:pStyle w:val="L2JBody"/>
        <w:ind w:firstLine="0"/>
      </w:pPr>
    </w:p>
    <w:p w14:paraId="155B6967" w14:textId="77777777" w:rsidR="000444B0" w:rsidRPr="00205288" w:rsidRDefault="000444B0" w:rsidP="000444B0">
      <w:pPr>
        <w:pStyle w:val="L2JBody"/>
        <w:rPr>
          <w:i/>
          <w:iCs/>
          <w:sz w:val="21"/>
          <w:szCs w:val="21"/>
        </w:rPr>
      </w:pPr>
      <w:r w:rsidRPr="00A15495">
        <w:t xml:space="preserve">In excerpt 3, the tutor and tutee discuss the part of the tutee’s answer (“Because </w:t>
      </w:r>
      <w:proofErr w:type="spellStart"/>
      <w:r w:rsidRPr="00A15495">
        <w:t>i'm</w:t>
      </w:r>
      <w:proofErr w:type="spellEnd"/>
      <w:r w:rsidRPr="00A15495">
        <w:t xml:space="preserve"> a little afraid of being alone”) to the third discussion question (“Do you usually spend your free time alone or with other people? Why?”) in the tutee’s textbook.</w:t>
      </w:r>
      <w:r w:rsidRPr="00A15495">
        <w:rPr>
          <w:rFonts w:ascii="PingFang TC" w:eastAsia="PingFang TC" w:hAnsi="PingFang TC" w:cs="PingFang TC"/>
        </w:rPr>
        <w:t xml:space="preserve"> </w:t>
      </w:r>
      <w:r w:rsidRPr="00A15495">
        <w:t xml:space="preserve">In the beginning, the peer tutor initiates the revision-related sequence by indicating that the potential trouble source is related to the word ‘because.’ In what follows, the peer tutee demonstrates that he has benefited from the peer tutor’s detailed explanation of the usage of ‘because’ (similarly, it is not suitable for use [alone] at the beginning of the sentence) in excerpt 2 and that he is able to apply what he has learned in this subsequent sequence. In response, the peer tutor downgrades the seriousness of the problem by indicating that the question is a </w:t>
      </w:r>
      <w:proofErr w:type="spellStart"/>
      <w:r w:rsidRPr="00A15495">
        <w:t>wh</w:t>
      </w:r>
      <w:proofErr w:type="spellEnd"/>
      <w:r w:rsidRPr="00A15495">
        <w:t xml:space="preserve">-question (lines 29–30) and then states that </w:t>
      </w:r>
      <w:r w:rsidRPr="00A15495">
        <w:rPr>
          <w:rFonts w:hint="eastAsia"/>
        </w:rPr>
        <w:t>i</w:t>
      </w:r>
      <w:r w:rsidRPr="00A15495">
        <w:t xml:space="preserve">t would be acceptable to start a sentence with the word ‘because’ in spoken English. The tutor also indicates that it would be better to avoid using ‘because’ alone at the beginning of a sentence in written English. In lines 34, 35, and 37, the tutee demonstrates his understanding of the tutor’s advice by offering an upshot formulation (okay, because this can be interpreted as, so it’s still acceptable). In this upshot formulation, the tutee combines his understanding of the advice and the information from the question (i.e., why?) and infers that he does not need to </w:t>
      </w:r>
      <w:r w:rsidRPr="00FF1EDA">
        <w:t>revise the word ‘because.’  This upshot formulation indicates that the tutee is not just accepting the tutor’s advice but critically evaluating it and integrating it with his</w:t>
      </w:r>
      <w:r w:rsidRPr="00FF1EDA">
        <w:rPr>
          <w:rFonts w:hint="eastAsia"/>
        </w:rPr>
        <w:t xml:space="preserve"> </w:t>
      </w:r>
      <w:r w:rsidRPr="00FF1EDA">
        <w:t xml:space="preserve">own perspective. In the </w:t>
      </w:r>
      <w:proofErr w:type="gramStart"/>
      <w:r w:rsidRPr="00FF1EDA">
        <w:t>second-pair</w:t>
      </w:r>
      <w:proofErr w:type="gramEnd"/>
      <w:r w:rsidRPr="00FF1EDA">
        <w:t xml:space="preserve">-part, the peer tutor’s subsequent minimal agreement token “right” indicates that she agrees with the peer tutee’s upshot formulation of his understanding of her revision talk. </w:t>
      </w:r>
      <w:r w:rsidRPr="00FF1EDA">
        <w:rPr>
          <w:rFonts w:eastAsia="PingFang TC"/>
        </w:rPr>
        <w:t>Excerpt 4 shows</w:t>
      </w:r>
      <w:r w:rsidRPr="00FF1EDA">
        <w:t xml:space="preserve"> how the tutee applies gist and upshot formulations in the online tutorial.</w:t>
      </w:r>
    </w:p>
    <w:p w14:paraId="4A74D77A" w14:textId="77777777" w:rsidR="002654AF" w:rsidRDefault="002654AF" w:rsidP="005C461E">
      <w:pPr>
        <w:pStyle w:val="L2JBody"/>
        <w:ind w:firstLine="0"/>
      </w:pPr>
    </w:p>
    <w:p w14:paraId="1B302D2A" w14:textId="77777777" w:rsidR="002654AF" w:rsidRDefault="002654AF" w:rsidP="00F27D80">
      <w:pPr>
        <w:pStyle w:val="L2JFigureCallOut"/>
      </w:pPr>
      <w:r w:rsidRPr="00FF1EDA">
        <w:lastRenderedPageBreak/>
        <w:t xml:space="preserve">Excerpt 4 </w:t>
      </w:r>
    </w:p>
    <w:p w14:paraId="5218E4D8" w14:textId="77777777" w:rsidR="00F27D80" w:rsidRPr="00FF1EDA" w:rsidRDefault="00F27D80" w:rsidP="00F27D80">
      <w:pPr>
        <w:pStyle w:val="L2JFigureCallOut"/>
      </w:pPr>
    </w:p>
    <w:tbl>
      <w:tblPr>
        <w:tblStyle w:val="TableGrid"/>
        <w:tblW w:w="9782"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
        <w:gridCol w:w="992"/>
        <w:gridCol w:w="8222"/>
      </w:tblGrid>
      <w:tr w:rsidR="002654AF" w:rsidRPr="00FF1EDA" w14:paraId="293AD998" w14:textId="77777777" w:rsidTr="00924822">
        <w:tc>
          <w:tcPr>
            <w:tcW w:w="568" w:type="dxa"/>
          </w:tcPr>
          <w:p w14:paraId="2241605A"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1</w:t>
            </w:r>
          </w:p>
        </w:tc>
        <w:tc>
          <w:tcPr>
            <w:tcW w:w="992" w:type="dxa"/>
          </w:tcPr>
          <w:p w14:paraId="411A2A19"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tutor:</w:t>
            </w:r>
          </w:p>
        </w:tc>
        <w:tc>
          <w:tcPr>
            <w:tcW w:w="8222" w:type="dxa"/>
          </w:tcPr>
          <w:p w14:paraId="23CDCCE9" w14:textId="77777777" w:rsidR="002654AF" w:rsidRPr="00FF1EDA" w:rsidRDefault="002654AF" w:rsidP="00924822">
            <w:pPr>
              <w:rPr>
                <w:rFonts w:ascii="Microsoft JhengHei" w:eastAsia="Microsoft JhengHei" w:hAnsi="Microsoft JhengHei" w:cs="Microsoft JhengHei"/>
                <w:color w:val="000000" w:themeColor="text1"/>
                <w:sz w:val="21"/>
                <w:szCs w:val="21"/>
              </w:rPr>
            </w:pPr>
            <w:proofErr w:type="spellStart"/>
            <w:r w:rsidRPr="00FF1EDA">
              <w:rPr>
                <w:rFonts w:ascii="Courier New" w:hAnsi="Courier New" w:cs="Courier New"/>
                <w:color w:val="000000" w:themeColor="text1"/>
                <w:sz w:val="21"/>
                <w:szCs w:val="21"/>
              </w:rPr>
              <w:t>ránhòu</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zàilái</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zhèngcháng</w:t>
            </w:r>
            <w:proofErr w:type="spellEnd"/>
            <w:r w:rsidRPr="00FF1EDA">
              <w:rPr>
                <w:rFonts w:ascii="Courier New" w:hAnsi="Courier New" w:cs="Courier New"/>
                <w:color w:val="000000" w:themeColor="text1"/>
                <w:sz w:val="21"/>
                <w:szCs w:val="21"/>
              </w:rPr>
              <w:t xml:space="preserve"> de, uh, </w:t>
            </w:r>
            <w:proofErr w:type="spellStart"/>
            <w:r w:rsidRPr="00FF1EDA">
              <w:rPr>
                <w:rFonts w:ascii="Courier New" w:hAnsi="Courier New" w:cs="Courier New"/>
                <w:color w:val="000000" w:themeColor="text1"/>
                <w:sz w:val="21"/>
                <w:szCs w:val="21"/>
              </w:rPr>
              <w:t>tōngcháng</w:t>
            </w:r>
            <w:proofErr w:type="spellEnd"/>
            <w:r w:rsidRPr="00FF1EDA">
              <w:rPr>
                <w:rFonts w:ascii="Courier New" w:hAnsi="Courier New" w:cs="Courier New"/>
                <w:color w:val="000000" w:themeColor="text1"/>
                <w:sz w:val="21"/>
                <w:szCs w:val="21"/>
              </w:rPr>
              <w:t xml:space="preserve"> (2.0) </w:t>
            </w:r>
            <w:proofErr w:type="spellStart"/>
            <w:r w:rsidRPr="00FF1EDA">
              <w:rPr>
                <w:rFonts w:ascii="Courier New" w:hAnsi="Courier New" w:cs="Courier New"/>
                <w:color w:val="000000" w:themeColor="text1"/>
                <w:sz w:val="21"/>
                <w:szCs w:val="21"/>
              </w:rPr>
              <w:t>jiǎnghuà</w:t>
            </w:r>
            <w:proofErr w:type="spellEnd"/>
          </w:p>
        </w:tc>
      </w:tr>
      <w:tr w:rsidR="002654AF" w:rsidRPr="00FF1EDA" w14:paraId="056A11FD" w14:textId="77777777" w:rsidTr="00924822">
        <w:tc>
          <w:tcPr>
            <w:tcW w:w="568" w:type="dxa"/>
          </w:tcPr>
          <w:p w14:paraId="51BA529E"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74004C4A"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4A7BAB5E"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 xml:space="preserve">then   afterwards   normal   ATTP    usually         speech </w:t>
            </w:r>
          </w:p>
        </w:tc>
      </w:tr>
      <w:tr w:rsidR="002654AF" w:rsidRPr="00FF1EDA" w14:paraId="5733FD02" w14:textId="77777777" w:rsidTr="00924822">
        <w:tc>
          <w:tcPr>
            <w:tcW w:w="568" w:type="dxa"/>
          </w:tcPr>
          <w:p w14:paraId="5140CC69"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3DEEA625"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0768B6A8" w14:textId="77777777" w:rsidR="002654AF" w:rsidRPr="00F514D7" w:rsidRDefault="002654AF" w:rsidP="00924822">
            <w:pPr>
              <w:rPr>
                <w:i/>
                <w:iCs/>
                <w:color w:val="000000" w:themeColor="text1"/>
                <w:sz w:val="21"/>
                <w:szCs w:val="21"/>
              </w:rPr>
            </w:pPr>
            <w:r w:rsidRPr="00F514D7">
              <w:rPr>
                <w:i/>
                <w:iCs/>
                <w:color w:val="000000" w:themeColor="text1"/>
                <w:sz w:val="21"/>
                <w:szCs w:val="21"/>
              </w:rPr>
              <w:t>then, afterwards, normal speech usually</w:t>
            </w:r>
          </w:p>
        </w:tc>
      </w:tr>
      <w:tr w:rsidR="002654AF" w:rsidRPr="00FF1EDA" w14:paraId="79DC9CF2" w14:textId="77777777" w:rsidTr="00924822">
        <w:tc>
          <w:tcPr>
            <w:tcW w:w="568" w:type="dxa"/>
          </w:tcPr>
          <w:p w14:paraId="007E157D"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2</w:t>
            </w:r>
          </w:p>
        </w:tc>
        <w:tc>
          <w:tcPr>
            <w:tcW w:w="992" w:type="dxa"/>
          </w:tcPr>
          <w:p w14:paraId="000B1523"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44368016" w14:textId="77777777" w:rsidR="002654AF" w:rsidRPr="00F514D7" w:rsidRDefault="002654AF" w:rsidP="00924822">
            <w:pPr>
              <w:rPr>
                <w:rFonts w:ascii="Microsoft JhengHei" w:eastAsia="Microsoft JhengHei" w:hAnsi="Microsoft JhengHei" w:cs="Microsoft JhengHei"/>
                <w:color w:val="000000" w:themeColor="text1"/>
                <w:sz w:val="21"/>
                <w:szCs w:val="21"/>
              </w:rPr>
            </w:pPr>
            <w:proofErr w:type="spellStart"/>
            <w:proofErr w:type="gramStart"/>
            <w:r w:rsidRPr="00F514D7">
              <w:rPr>
                <w:rFonts w:ascii="Courier New" w:hAnsi="Courier New" w:cs="Courier New"/>
                <w:color w:val="000000" w:themeColor="text1"/>
                <w:sz w:val="21"/>
                <w:szCs w:val="21"/>
              </w:rPr>
              <w:t>zhǐ</w:t>
            </w:r>
            <w:proofErr w:type="spellEnd"/>
            <w:r w:rsidRPr="00F514D7">
              <w:rPr>
                <w:rFonts w:ascii="Courier New" w:hAnsi="Courier New" w:cs="Courier New"/>
                <w:color w:val="000000" w:themeColor="text1"/>
                <w:sz w:val="21"/>
                <w:szCs w:val="21"/>
              </w:rPr>
              <w:t xml:space="preserve">  </w:t>
            </w:r>
            <w:proofErr w:type="spellStart"/>
            <w:r w:rsidRPr="00F514D7">
              <w:rPr>
                <w:rFonts w:ascii="Courier New" w:hAnsi="Courier New" w:cs="Courier New"/>
                <w:color w:val="000000" w:themeColor="text1"/>
                <w:sz w:val="21"/>
                <w:szCs w:val="21"/>
              </w:rPr>
              <w:t>yǒu</w:t>
            </w:r>
            <w:proofErr w:type="spellEnd"/>
            <w:proofErr w:type="gramEnd"/>
            <w:r w:rsidRPr="00F514D7">
              <w:rPr>
                <w:rFonts w:ascii="Courier New" w:hAnsi="Courier New" w:cs="Courier New"/>
                <w:color w:val="000000" w:themeColor="text1"/>
                <w:sz w:val="21"/>
                <w:szCs w:val="21"/>
              </w:rPr>
              <w:t xml:space="preserve">  </w:t>
            </w:r>
            <w:proofErr w:type="spellStart"/>
            <w:proofErr w:type="gramStart"/>
            <w:r w:rsidRPr="00F514D7">
              <w:rPr>
                <w:rFonts w:ascii="Courier New" w:hAnsi="Courier New" w:cs="Courier New"/>
                <w:color w:val="000000" w:themeColor="text1"/>
                <w:sz w:val="21"/>
                <w:szCs w:val="21"/>
              </w:rPr>
              <w:t>shùn</w:t>
            </w:r>
            <w:proofErr w:type="spellEnd"/>
            <w:r w:rsidRPr="00F514D7">
              <w:rPr>
                <w:rFonts w:ascii="Courier New" w:hAnsi="Courier New" w:cs="Courier New"/>
                <w:color w:val="000000" w:themeColor="text1"/>
                <w:sz w:val="21"/>
                <w:szCs w:val="21"/>
              </w:rPr>
              <w:t xml:space="preserve">  </w:t>
            </w:r>
            <w:proofErr w:type="spellStart"/>
            <w:r w:rsidRPr="00F514D7">
              <w:rPr>
                <w:rFonts w:ascii="Courier New" w:hAnsi="Courier New" w:cs="Courier New"/>
                <w:color w:val="000000" w:themeColor="text1"/>
                <w:sz w:val="21"/>
                <w:szCs w:val="21"/>
              </w:rPr>
              <w:t>gēn</w:t>
            </w:r>
            <w:proofErr w:type="spellEnd"/>
            <w:proofErr w:type="gramEnd"/>
            <w:r w:rsidRPr="00F514D7">
              <w:rPr>
                <w:rFonts w:ascii="Courier New" w:hAnsi="Courier New" w:cs="Courier New"/>
                <w:color w:val="000000" w:themeColor="text1"/>
                <w:sz w:val="21"/>
                <w:szCs w:val="21"/>
              </w:rPr>
              <w:t xml:space="preserve">  </w:t>
            </w:r>
            <w:proofErr w:type="spellStart"/>
            <w:r w:rsidRPr="00F514D7">
              <w:rPr>
                <w:rFonts w:ascii="Courier New" w:hAnsi="Courier New" w:cs="Courier New"/>
                <w:color w:val="000000" w:themeColor="text1"/>
                <w:sz w:val="21"/>
                <w:szCs w:val="21"/>
              </w:rPr>
              <w:t>bù</w:t>
            </w:r>
            <w:proofErr w:type="spellEnd"/>
            <w:r w:rsidRPr="00F514D7">
              <w:rPr>
                <w:rFonts w:ascii="Courier New" w:hAnsi="Courier New" w:cs="Courier New"/>
                <w:color w:val="000000" w:themeColor="text1"/>
                <w:sz w:val="21"/>
                <w:szCs w:val="21"/>
              </w:rPr>
              <w:t xml:space="preserve"> </w:t>
            </w:r>
            <w:proofErr w:type="spellStart"/>
            <w:r w:rsidRPr="00F514D7">
              <w:rPr>
                <w:rFonts w:ascii="Courier New" w:hAnsi="Courier New" w:cs="Courier New"/>
                <w:color w:val="000000" w:themeColor="text1"/>
                <w:sz w:val="21"/>
                <w:szCs w:val="21"/>
              </w:rPr>
              <w:t>shùn</w:t>
            </w:r>
            <w:proofErr w:type="spellEnd"/>
            <w:r w:rsidRPr="00F514D7">
              <w:rPr>
                <w:rFonts w:ascii="Courier New" w:hAnsi="Courier New" w:cs="Courier New"/>
                <w:color w:val="000000" w:themeColor="text1"/>
                <w:sz w:val="21"/>
                <w:szCs w:val="21"/>
              </w:rPr>
              <w:t xml:space="preserve">, </w:t>
            </w:r>
          </w:p>
        </w:tc>
      </w:tr>
      <w:tr w:rsidR="002654AF" w:rsidRPr="00FF1EDA" w14:paraId="079DDCCA" w14:textId="77777777" w:rsidTr="00924822">
        <w:tc>
          <w:tcPr>
            <w:tcW w:w="568" w:type="dxa"/>
          </w:tcPr>
          <w:p w14:paraId="1F7DF883"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3EB37229"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052F6E0F" w14:textId="77777777" w:rsidR="002654AF" w:rsidRPr="00F514D7" w:rsidRDefault="002654AF" w:rsidP="00924822">
            <w:pPr>
              <w:rPr>
                <w:rFonts w:ascii="Courier New" w:hAnsi="Courier New" w:cs="Courier New"/>
                <w:color w:val="000000" w:themeColor="text1"/>
                <w:sz w:val="21"/>
                <w:szCs w:val="21"/>
              </w:rPr>
            </w:pPr>
            <w:r w:rsidRPr="00F514D7">
              <w:rPr>
                <w:rFonts w:ascii="Courier New" w:hAnsi="Courier New" w:cs="Courier New"/>
                <w:color w:val="000000" w:themeColor="text1"/>
                <w:sz w:val="21"/>
                <w:szCs w:val="21"/>
              </w:rPr>
              <w:t xml:space="preserve">only have along with not along </w:t>
            </w:r>
          </w:p>
        </w:tc>
      </w:tr>
      <w:tr w:rsidR="002654AF" w:rsidRPr="00FF1EDA" w14:paraId="7B4E8968" w14:textId="77777777" w:rsidTr="00924822">
        <w:tc>
          <w:tcPr>
            <w:tcW w:w="568" w:type="dxa"/>
          </w:tcPr>
          <w:p w14:paraId="4E2BF2B8"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070B65AC"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5B482F61" w14:textId="77777777" w:rsidR="002654AF" w:rsidRPr="00F514D7" w:rsidRDefault="002654AF" w:rsidP="00924822">
            <w:pPr>
              <w:rPr>
                <w:i/>
                <w:iCs/>
                <w:color w:val="000000" w:themeColor="text1"/>
                <w:sz w:val="21"/>
                <w:szCs w:val="21"/>
              </w:rPr>
            </w:pPr>
            <w:r w:rsidRPr="00F514D7">
              <w:rPr>
                <w:i/>
                <w:iCs/>
                <w:color w:val="000000" w:themeColor="text1"/>
                <w:sz w:val="21"/>
                <w:szCs w:val="21"/>
              </w:rPr>
              <w:t xml:space="preserve">has a smooth or not smooth flow </w:t>
            </w:r>
          </w:p>
        </w:tc>
      </w:tr>
      <w:tr w:rsidR="002654AF" w:rsidRPr="00FF1EDA" w14:paraId="377DCE3A" w14:textId="77777777" w:rsidTr="00924822">
        <w:tc>
          <w:tcPr>
            <w:tcW w:w="568" w:type="dxa"/>
          </w:tcPr>
          <w:p w14:paraId="0EFA4D93"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3</w:t>
            </w:r>
          </w:p>
        </w:tc>
        <w:tc>
          <w:tcPr>
            <w:tcW w:w="992" w:type="dxa"/>
          </w:tcPr>
          <w:p w14:paraId="337EBE5E"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2059FE4F" w14:textId="77777777" w:rsidR="002654AF" w:rsidRPr="00F514D7" w:rsidRDefault="002654AF" w:rsidP="00924822">
            <w:pPr>
              <w:rPr>
                <w:rFonts w:ascii="Microsoft JhengHei" w:eastAsia="Microsoft JhengHei" w:hAnsi="Microsoft JhengHei" w:cs="Microsoft JhengHei"/>
                <w:color w:val="000000" w:themeColor="text1"/>
                <w:sz w:val="21"/>
                <w:szCs w:val="21"/>
              </w:rPr>
            </w:pPr>
            <w:proofErr w:type="spellStart"/>
            <w:r w:rsidRPr="00F514D7">
              <w:rPr>
                <w:rFonts w:ascii="Courier New" w:hAnsi="Courier New" w:cs="Courier New"/>
                <w:color w:val="000000" w:themeColor="text1"/>
                <w:sz w:val="21"/>
                <w:szCs w:val="21"/>
              </w:rPr>
              <w:t>bùhuì</w:t>
            </w:r>
            <w:proofErr w:type="spellEnd"/>
            <w:r w:rsidRPr="00F514D7">
              <w:rPr>
                <w:rFonts w:ascii="Courier New" w:hAnsi="Courier New" w:cs="Courier New"/>
                <w:color w:val="000000" w:themeColor="text1"/>
                <w:sz w:val="21"/>
                <w:szCs w:val="21"/>
              </w:rPr>
              <w:t xml:space="preserve"> </w:t>
            </w:r>
            <w:r w:rsidRPr="00F514D7">
              <w:rPr>
                <w:color w:val="000000" w:themeColor="text1"/>
              </w:rPr>
              <w:t>£</w:t>
            </w:r>
            <w:proofErr w:type="spellStart"/>
            <w:r w:rsidRPr="00F514D7">
              <w:rPr>
                <w:rFonts w:ascii="Courier New" w:hAnsi="Courier New" w:cs="Courier New"/>
                <w:color w:val="000000" w:themeColor="text1"/>
                <w:sz w:val="21"/>
                <w:szCs w:val="21"/>
              </w:rPr>
              <w:t>yǒu</w:t>
            </w:r>
            <w:proofErr w:type="spellEnd"/>
            <w:r w:rsidRPr="00F514D7">
              <w:rPr>
                <w:rFonts w:ascii="Courier New" w:hAnsi="Courier New" w:cs="Courier New"/>
                <w:color w:val="000000" w:themeColor="text1"/>
                <w:sz w:val="21"/>
                <w:szCs w:val="21"/>
              </w:rPr>
              <w:t xml:space="preserve"> </w:t>
            </w:r>
            <w:proofErr w:type="spellStart"/>
            <w:r w:rsidRPr="00F514D7">
              <w:rPr>
                <w:rFonts w:ascii="Courier New" w:hAnsi="Courier New" w:cs="Courier New"/>
                <w:color w:val="000000" w:themeColor="text1"/>
                <w:sz w:val="21"/>
                <w:szCs w:val="21"/>
              </w:rPr>
              <w:t>zhèngcháng</w:t>
            </w:r>
            <w:proofErr w:type="spellEnd"/>
            <w:r w:rsidRPr="00F514D7">
              <w:rPr>
                <w:rFonts w:ascii="Courier New" w:hAnsi="Courier New" w:cs="Courier New"/>
                <w:color w:val="000000" w:themeColor="text1"/>
                <w:sz w:val="21"/>
                <w:szCs w:val="21"/>
              </w:rPr>
              <w:t xml:space="preserve"> </w:t>
            </w:r>
            <w:proofErr w:type="spellStart"/>
            <w:r w:rsidRPr="00F514D7">
              <w:rPr>
                <w:rFonts w:ascii="Courier New" w:hAnsi="Courier New" w:cs="Courier New"/>
                <w:color w:val="000000" w:themeColor="text1"/>
                <w:sz w:val="21"/>
                <w:szCs w:val="21"/>
              </w:rPr>
              <w:t>bù</w:t>
            </w:r>
            <w:proofErr w:type="spellEnd"/>
            <w:r w:rsidRPr="00F514D7">
              <w:rPr>
                <w:rFonts w:ascii="Courier New" w:hAnsi="Courier New" w:cs="Courier New"/>
                <w:color w:val="000000" w:themeColor="text1"/>
                <w:sz w:val="21"/>
                <w:szCs w:val="21"/>
              </w:rPr>
              <w:t xml:space="preserve"> </w:t>
            </w:r>
            <w:proofErr w:type="spellStart"/>
            <w:r w:rsidRPr="00F514D7">
              <w:rPr>
                <w:rFonts w:ascii="Courier New" w:hAnsi="Courier New" w:cs="Courier New"/>
                <w:color w:val="000000" w:themeColor="text1"/>
                <w:sz w:val="21"/>
                <w:szCs w:val="21"/>
              </w:rPr>
              <w:t>zhèngcháng</w:t>
            </w:r>
            <w:proofErr w:type="spellEnd"/>
            <w:r w:rsidRPr="00F514D7">
              <w:rPr>
                <w:color w:val="000000" w:themeColor="text1"/>
              </w:rPr>
              <w:t>£</w:t>
            </w:r>
          </w:p>
        </w:tc>
      </w:tr>
      <w:tr w:rsidR="002654AF" w:rsidRPr="00FF1EDA" w14:paraId="349A5EB7" w14:textId="77777777" w:rsidTr="00924822">
        <w:tc>
          <w:tcPr>
            <w:tcW w:w="568" w:type="dxa"/>
          </w:tcPr>
          <w:p w14:paraId="705D6361"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49BA780C"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119C4F49" w14:textId="77777777" w:rsidR="002654AF" w:rsidRPr="00F514D7" w:rsidRDefault="002654AF" w:rsidP="00924822">
            <w:pPr>
              <w:rPr>
                <w:rFonts w:ascii="Courier New" w:hAnsi="Courier New" w:cs="Courier New"/>
                <w:color w:val="000000" w:themeColor="text1"/>
                <w:sz w:val="21"/>
                <w:szCs w:val="21"/>
              </w:rPr>
            </w:pPr>
            <w:r w:rsidRPr="00F514D7">
              <w:rPr>
                <w:rFonts w:ascii="Courier New" w:hAnsi="Courier New" w:cs="Courier New"/>
                <w:color w:val="000000" w:themeColor="text1"/>
                <w:sz w:val="21"/>
                <w:szCs w:val="21"/>
              </w:rPr>
              <w:t xml:space="preserve">not   have normal     not normal </w:t>
            </w:r>
          </w:p>
        </w:tc>
      </w:tr>
      <w:tr w:rsidR="002654AF" w:rsidRPr="00FF1EDA" w14:paraId="1D6C94E4" w14:textId="77777777" w:rsidTr="00924822">
        <w:tc>
          <w:tcPr>
            <w:tcW w:w="568" w:type="dxa"/>
          </w:tcPr>
          <w:p w14:paraId="213058FD"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56D2B8D3"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6D096B77" w14:textId="77777777" w:rsidR="002654AF" w:rsidRPr="00F514D7" w:rsidRDefault="002654AF" w:rsidP="00924822">
            <w:pPr>
              <w:rPr>
                <w:i/>
                <w:iCs/>
                <w:color w:val="000000" w:themeColor="text1"/>
                <w:sz w:val="21"/>
                <w:szCs w:val="21"/>
              </w:rPr>
            </w:pPr>
            <w:r w:rsidRPr="00F514D7">
              <w:rPr>
                <w:i/>
                <w:iCs/>
                <w:color w:val="000000" w:themeColor="text1"/>
                <w:sz w:val="21"/>
                <w:szCs w:val="21"/>
              </w:rPr>
              <w:t>but not a normal or abnormal one</w:t>
            </w:r>
          </w:p>
        </w:tc>
      </w:tr>
      <w:tr w:rsidR="002654AF" w:rsidRPr="00FF1EDA" w14:paraId="298A17F9" w14:textId="77777777" w:rsidTr="00924822">
        <w:tc>
          <w:tcPr>
            <w:tcW w:w="568" w:type="dxa"/>
          </w:tcPr>
          <w:p w14:paraId="6998AE71"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4</w:t>
            </w:r>
          </w:p>
        </w:tc>
        <w:tc>
          <w:tcPr>
            <w:tcW w:w="992" w:type="dxa"/>
          </w:tcPr>
          <w:p w14:paraId="2169070F"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55409467" w14:textId="77777777" w:rsidR="002654AF" w:rsidRPr="00F514D7" w:rsidRDefault="002654AF" w:rsidP="00924822">
            <w:pPr>
              <w:rPr>
                <w:rFonts w:ascii="Courier New" w:hAnsi="Courier New" w:cs="Courier New"/>
                <w:color w:val="000000" w:themeColor="text1"/>
                <w:sz w:val="21"/>
                <w:szCs w:val="21"/>
              </w:rPr>
            </w:pPr>
            <w:proofErr w:type="spellStart"/>
            <w:r w:rsidRPr="00F514D7">
              <w:rPr>
                <w:rFonts w:ascii="Courier New" w:hAnsi="Courier New" w:cs="Courier New"/>
                <w:color w:val="000000" w:themeColor="text1"/>
                <w:sz w:val="21"/>
                <w:szCs w:val="21"/>
              </w:rPr>
              <w:t>suǒyǐ</w:t>
            </w:r>
            <w:proofErr w:type="spellEnd"/>
            <w:r w:rsidRPr="00F514D7">
              <w:rPr>
                <w:color w:val="000000" w:themeColor="text1"/>
              </w:rPr>
              <w:t>↑</w:t>
            </w:r>
            <w:r w:rsidRPr="00F514D7">
              <w:rPr>
                <w:rFonts w:ascii="Microsoft JhengHei" w:eastAsia="Microsoft JhengHei" w:hAnsi="Microsoft JhengHei" w:cs="Microsoft JhengHei"/>
                <w:color w:val="000000" w:themeColor="text1"/>
                <w:sz w:val="21"/>
                <w:szCs w:val="21"/>
              </w:rPr>
              <w:t xml:space="preserve"> </w:t>
            </w:r>
            <w:r w:rsidRPr="00F514D7">
              <w:rPr>
                <w:rFonts w:ascii="Courier New" w:hAnsi="Courier New" w:cs="Courier New"/>
                <w:color w:val="000000" w:themeColor="text1"/>
                <w:sz w:val="21"/>
                <w:szCs w:val="21"/>
              </w:rPr>
              <w:t>(.)</w:t>
            </w:r>
            <w:proofErr w:type="spellStart"/>
            <w:r w:rsidRPr="00F514D7">
              <w:rPr>
                <w:rFonts w:ascii="Courier New" w:hAnsi="Courier New" w:cs="Courier New"/>
                <w:color w:val="000000" w:themeColor="text1"/>
                <w:sz w:val="21"/>
                <w:szCs w:val="21"/>
              </w:rPr>
              <w:t>gǎi</w:t>
            </w:r>
            <w:proofErr w:type="spellEnd"/>
            <w:r w:rsidRPr="00F514D7">
              <w:rPr>
                <w:rFonts w:ascii="Courier New" w:hAnsi="Courier New" w:cs="Courier New"/>
                <w:color w:val="000000" w:themeColor="text1"/>
                <w:sz w:val="21"/>
                <w:szCs w:val="21"/>
              </w:rPr>
              <w:t xml:space="preserve">    </w:t>
            </w:r>
            <w:proofErr w:type="spellStart"/>
            <w:r w:rsidRPr="00F514D7">
              <w:rPr>
                <w:rFonts w:ascii="Courier New" w:hAnsi="Courier New" w:cs="Courier New"/>
                <w:color w:val="000000" w:themeColor="text1"/>
                <w:sz w:val="21"/>
                <w:szCs w:val="21"/>
              </w:rPr>
              <w:t>jiù</w:t>
            </w:r>
            <w:proofErr w:type="spellEnd"/>
            <w:r w:rsidRPr="00F514D7">
              <w:rPr>
                <w:rFonts w:ascii="Courier New" w:hAnsi="Courier New" w:cs="Courier New"/>
                <w:color w:val="000000" w:themeColor="text1"/>
                <w:sz w:val="21"/>
                <w:szCs w:val="21"/>
              </w:rPr>
              <w:t xml:space="preserve"> </w:t>
            </w:r>
            <w:proofErr w:type="spellStart"/>
            <w:proofErr w:type="gramStart"/>
            <w:r w:rsidRPr="00F514D7">
              <w:rPr>
                <w:rFonts w:ascii="Courier New" w:hAnsi="Courier New" w:cs="Courier New"/>
                <w:color w:val="000000" w:themeColor="text1"/>
                <w:sz w:val="21"/>
                <w:szCs w:val="21"/>
              </w:rPr>
              <w:t>shì</w:t>
            </w:r>
            <w:proofErr w:type="spellEnd"/>
            <w:r w:rsidRPr="00F514D7">
              <w:rPr>
                <w:rFonts w:ascii="Courier New" w:hAnsi="Courier New" w:cs="Courier New"/>
                <w:color w:val="000000" w:themeColor="text1"/>
                <w:sz w:val="21"/>
                <w:szCs w:val="21"/>
              </w:rPr>
              <w:t xml:space="preserve">  </w:t>
            </w:r>
            <w:proofErr w:type="spellStart"/>
            <w:r w:rsidRPr="00F514D7">
              <w:rPr>
                <w:rFonts w:ascii="Courier New" w:hAnsi="Courier New" w:cs="Courier New"/>
                <w:color w:val="000000" w:themeColor="text1"/>
                <w:sz w:val="21"/>
                <w:szCs w:val="21"/>
              </w:rPr>
              <w:t>nǐ</w:t>
            </w:r>
            <w:proofErr w:type="spellEnd"/>
            <w:proofErr w:type="gramEnd"/>
            <w:r w:rsidRPr="00F514D7">
              <w:rPr>
                <w:rFonts w:ascii="Courier New" w:hAnsi="Courier New" w:cs="Courier New"/>
                <w:color w:val="000000" w:themeColor="text1"/>
                <w:sz w:val="21"/>
                <w:szCs w:val="21"/>
              </w:rPr>
              <w:t xml:space="preserve"> </w:t>
            </w:r>
            <w:proofErr w:type="spellStart"/>
            <w:proofErr w:type="gramStart"/>
            <w:r w:rsidRPr="00F514D7">
              <w:rPr>
                <w:rFonts w:ascii="Courier New" w:hAnsi="Courier New" w:cs="Courier New"/>
                <w:color w:val="000000" w:themeColor="text1"/>
                <w:sz w:val="21"/>
                <w:szCs w:val="21"/>
              </w:rPr>
              <w:t>zuìhòumiàn</w:t>
            </w:r>
            <w:proofErr w:type="spellEnd"/>
            <w:r w:rsidRPr="00F514D7">
              <w:rPr>
                <w:rFonts w:ascii="Courier New" w:hAnsi="Courier New" w:cs="Courier New"/>
                <w:color w:val="000000" w:themeColor="text1"/>
                <w:sz w:val="21"/>
                <w:szCs w:val="21"/>
              </w:rPr>
              <w:t xml:space="preserve">  </w:t>
            </w:r>
            <w:proofErr w:type="spellStart"/>
            <w:r w:rsidRPr="00F514D7">
              <w:rPr>
                <w:rFonts w:ascii="Courier New" w:hAnsi="Courier New" w:cs="Courier New"/>
                <w:color w:val="000000" w:themeColor="text1"/>
                <w:sz w:val="21"/>
                <w:szCs w:val="21"/>
              </w:rPr>
              <w:t>nàgè</w:t>
            </w:r>
            <w:proofErr w:type="spellEnd"/>
            <w:proofErr w:type="gramEnd"/>
            <w:r w:rsidRPr="00F514D7">
              <w:rPr>
                <w:rFonts w:ascii="Courier New" w:hAnsi="Courier New" w:cs="Courier New"/>
                <w:color w:val="000000" w:themeColor="text1"/>
                <w:sz w:val="21"/>
                <w:szCs w:val="21"/>
              </w:rPr>
              <w:t xml:space="preserve"> </w:t>
            </w:r>
            <w:proofErr w:type="spellStart"/>
            <w:proofErr w:type="gramStart"/>
            <w:r w:rsidRPr="00F514D7">
              <w:rPr>
                <w:rFonts w:ascii="Courier New" w:hAnsi="Courier New" w:cs="Courier New"/>
                <w:color w:val="000000" w:themeColor="text1"/>
                <w:sz w:val="21"/>
                <w:szCs w:val="21"/>
              </w:rPr>
              <w:t>zì</w:t>
            </w:r>
            <w:proofErr w:type="spellEnd"/>
            <w:r w:rsidRPr="00F514D7">
              <w:rPr>
                <w:rFonts w:ascii="Courier New" w:hAnsi="Courier New" w:cs="Courier New"/>
                <w:color w:val="000000" w:themeColor="text1"/>
                <w:sz w:val="21"/>
                <w:szCs w:val="21"/>
              </w:rPr>
              <w:t xml:space="preserve">  </w:t>
            </w:r>
            <w:r w:rsidRPr="00F514D7">
              <w:rPr>
                <w:rFonts w:ascii="Courier New" w:hAnsi="Courier New" w:cs="Courier New"/>
                <w:color w:val="000000" w:themeColor="text1"/>
                <w:sz w:val="21"/>
                <w:szCs w:val="21"/>
                <w:u w:val="single"/>
              </w:rPr>
              <w:t>fluently</w:t>
            </w:r>
            <w:proofErr w:type="gramEnd"/>
            <w:r w:rsidRPr="00F514D7">
              <w:rPr>
                <w:rFonts w:ascii="Courier New" w:hAnsi="Courier New" w:cs="Courier New"/>
                <w:color w:val="000000" w:themeColor="text1"/>
                <w:sz w:val="21"/>
                <w:szCs w:val="21"/>
              </w:rPr>
              <w:t xml:space="preserve"> (1.0)</w:t>
            </w:r>
          </w:p>
        </w:tc>
      </w:tr>
      <w:tr w:rsidR="002654AF" w:rsidRPr="00FF1EDA" w14:paraId="4276FD59" w14:textId="77777777" w:rsidTr="00924822">
        <w:tc>
          <w:tcPr>
            <w:tcW w:w="568" w:type="dxa"/>
          </w:tcPr>
          <w:p w14:paraId="31C67C28"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2695D610"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5D41DAE2" w14:textId="77777777" w:rsidR="002654AF" w:rsidRPr="00F514D7" w:rsidRDefault="002654AF" w:rsidP="00924822">
            <w:pPr>
              <w:rPr>
                <w:rFonts w:ascii="Courier New" w:hAnsi="Courier New" w:cs="Courier New"/>
                <w:color w:val="000000" w:themeColor="text1"/>
                <w:sz w:val="21"/>
                <w:szCs w:val="21"/>
              </w:rPr>
            </w:pPr>
            <w:proofErr w:type="gramStart"/>
            <w:r w:rsidRPr="00F514D7">
              <w:rPr>
                <w:rFonts w:ascii="Courier New" w:hAnsi="Courier New" w:cs="Courier New"/>
                <w:color w:val="000000" w:themeColor="text1"/>
                <w:sz w:val="21"/>
                <w:szCs w:val="21"/>
              </w:rPr>
              <w:t>so</w:t>
            </w:r>
            <w:proofErr w:type="gramEnd"/>
            <w:r w:rsidRPr="00F514D7">
              <w:rPr>
                <w:rFonts w:ascii="Courier New" w:hAnsi="Courier New" w:cs="Courier New"/>
                <w:color w:val="000000" w:themeColor="text1"/>
                <w:sz w:val="21"/>
                <w:szCs w:val="21"/>
              </w:rPr>
              <w:t xml:space="preserve">       change </w:t>
            </w:r>
            <w:r w:rsidRPr="00F514D7">
              <w:rPr>
                <w:rFonts w:ascii="Courier New" w:hAnsi="Courier New" w:cs="Courier New" w:hint="eastAsia"/>
                <w:color w:val="000000" w:themeColor="text1"/>
                <w:sz w:val="21"/>
                <w:szCs w:val="21"/>
              </w:rPr>
              <w:t>t</w:t>
            </w:r>
            <w:r w:rsidRPr="00F514D7">
              <w:rPr>
                <w:rFonts w:ascii="Courier New" w:hAnsi="Courier New" w:cs="Courier New"/>
                <w:color w:val="000000" w:themeColor="text1"/>
                <w:sz w:val="21"/>
                <w:szCs w:val="21"/>
              </w:rPr>
              <w:t>hat is you most behind that word ENG WORD</w:t>
            </w:r>
          </w:p>
        </w:tc>
      </w:tr>
      <w:tr w:rsidR="002654AF" w:rsidRPr="00FF1EDA" w14:paraId="3EE32806" w14:textId="77777777" w:rsidTr="00924822">
        <w:tc>
          <w:tcPr>
            <w:tcW w:w="568" w:type="dxa"/>
          </w:tcPr>
          <w:p w14:paraId="69E212BA"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20F549C8"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7D1C39D2" w14:textId="77777777" w:rsidR="002654AF" w:rsidRPr="00F514D7" w:rsidRDefault="002654AF" w:rsidP="00924822">
            <w:pPr>
              <w:rPr>
                <w:i/>
                <w:iCs/>
                <w:color w:val="000000" w:themeColor="text1"/>
                <w:sz w:val="21"/>
                <w:szCs w:val="21"/>
              </w:rPr>
            </w:pPr>
            <w:proofErr w:type="gramStart"/>
            <w:r w:rsidRPr="00F514D7">
              <w:rPr>
                <w:i/>
                <w:iCs/>
                <w:color w:val="000000" w:themeColor="text1"/>
                <w:sz w:val="21"/>
                <w:szCs w:val="21"/>
              </w:rPr>
              <w:t>so</w:t>
            </w:r>
            <w:proofErr w:type="gramEnd"/>
            <w:r w:rsidRPr="00F514D7">
              <w:rPr>
                <w:i/>
                <w:iCs/>
                <w:color w:val="000000" w:themeColor="text1"/>
                <w:sz w:val="21"/>
                <w:szCs w:val="21"/>
              </w:rPr>
              <w:t xml:space="preserve"> you should change your last word ‘fluently’</w:t>
            </w:r>
          </w:p>
        </w:tc>
      </w:tr>
      <w:tr w:rsidR="002654AF" w:rsidRPr="00FF1EDA" w14:paraId="39FCBAA1" w14:textId="77777777" w:rsidTr="00924822">
        <w:tc>
          <w:tcPr>
            <w:tcW w:w="568" w:type="dxa"/>
          </w:tcPr>
          <w:p w14:paraId="2B8335E3"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5</w:t>
            </w:r>
          </w:p>
        </w:tc>
        <w:tc>
          <w:tcPr>
            <w:tcW w:w="992" w:type="dxa"/>
          </w:tcPr>
          <w:p w14:paraId="63B718C9"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023EB043" w14:textId="77777777" w:rsidR="002654AF" w:rsidRPr="00F514D7" w:rsidRDefault="002654AF" w:rsidP="00924822">
            <w:pPr>
              <w:rPr>
                <w:rFonts w:ascii="Courier New" w:hAnsi="Courier New" w:cs="Courier New"/>
                <w:color w:val="000000" w:themeColor="text1"/>
                <w:sz w:val="21"/>
                <w:szCs w:val="21"/>
              </w:rPr>
            </w:pPr>
            <w:r w:rsidRPr="00F514D7">
              <w:rPr>
                <w:rFonts w:ascii="Courier New" w:hAnsi="Courier New" w:cs="Courier New"/>
                <w:color w:val="000000" w:themeColor="text1"/>
                <w:sz w:val="21"/>
                <w:szCs w:val="21"/>
              </w:rPr>
              <w:t xml:space="preserve">normally </w:t>
            </w:r>
            <w:proofErr w:type="spellStart"/>
            <w:r w:rsidRPr="00F514D7">
              <w:rPr>
                <w:rFonts w:ascii="Courier New" w:hAnsi="Courier New" w:cs="Courier New"/>
                <w:color w:val="000000" w:themeColor="text1"/>
                <w:sz w:val="21"/>
                <w:szCs w:val="21"/>
              </w:rPr>
              <w:t>gǎi</w:t>
            </w:r>
            <w:proofErr w:type="spellEnd"/>
            <w:r w:rsidRPr="00F514D7">
              <w:rPr>
                <w:rFonts w:ascii="Courier New" w:hAnsi="Courier New" w:cs="Courier New"/>
                <w:color w:val="000000" w:themeColor="text1"/>
                <w:sz w:val="21"/>
                <w:szCs w:val="21"/>
              </w:rPr>
              <w:t xml:space="preserve">    fluently.</w:t>
            </w:r>
          </w:p>
        </w:tc>
      </w:tr>
      <w:tr w:rsidR="002654AF" w:rsidRPr="00FF1EDA" w14:paraId="080E25DD" w14:textId="77777777" w:rsidTr="00924822">
        <w:tc>
          <w:tcPr>
            <w:tcW w:w="568" w:type="dxa"/>
          </w:tcPr>
          <w:p w14:paraId="2F90867D"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56842547"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2696F3A7" w14:textId="77777777" w:rsidR="002654AF" w:rsidRPr="00F514D7" w:rsidRDefault="002654AF" w:rsidP="00924822">
            <w:pPr>
              <w:rPr>
                <w:rFonts w:ascii="Courier New" w:hAnsi="Courier New" w:cs="Courier New"/>
                <w:color w:val="000000" w:themeColor="text1"/>
                <w:sz w:val="21"/>
                <w:szCs w:val="21"/>
              </w:rPr>
            </w:pPr>
            <w:r w:rsidRPr="00F514D7">
              <w:rPr>
                <w:rFonts w:ascii="Courier New" w:hAnsi="Courier New" w:cs="Courier New"/>
                <w:color w:val="000000" w:themeColor="text1"/>
                <w:sz w:val="21"/>
                <w:szCs w:val="21"/>
              </w:rPr>
              <w:t>ENG WORD change ENG WORD</w:t>
            </w:r>
          </w:p>
        </w:tc>
      </w:tr>
      <w:tr w:rsidR="002654AF" w:rsidRPr="00FF1EDA" w14:paraId="35355BB7" w14:textId="77777777" w:rsidTr="00924822">
        <w:tc>
          <w:tcPr>
            <w:tcW w:w="568" w:type="dxa"/>
          </w:tcPr>
          <w:p w14:paraId="21CF3ABF"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260D725A"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6CE8ACAD" w14:textId="77777777" w:rsidR="002654AF" w:rsidRPr="00F514D7" w:rsidRDefault="002654AF" w:rsidP="00924822">
            <w:pPr>
              <w:rPr>
                <w:i/>
                <w:iCs/>
                <w:color w:val="000000" w:themeColor="text1"/>
                <w:sz w:val="21"/>
                <w:szCs w:val="21"/>
              </w:rPr>
            </w:pPr>
            <w:r w:rsidRPr="00F514D7">
              <w:rPr>
                <w:i/>
                <w:iCs/>
                <w:color w:val="000000" w:themeColor="text1"/>
                <w:sz w:val="21"/>
                <w:szCs w:val="21"/>
              </w:rPr>
              <w:t xml:space="preserve">‘normally’ to ‘fluently’ </w:t>
            </w:r>
          </w:p>
        </w:tc>
      </w:tr>
      <w:tr w:rsidR="002654AF" w:rsidRPr="00FF1EDA" w14:paraId="55C9DDD5" w14:textId="77777777" w:rsidTr="00924822">
        <w:tc>
          <w:tcPr>
            <w:tcW w:w="568" w:type="dxa"/>
          </w:tcPr>
          <w:p w14:paraId="5B0C407D"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6</w:t>
            </w:r>
          </w:p>
        </w:tc>
        <w:tc>
          <w:tcPr>
            <w:tcW w:w="992" w:type="dxa"/>
          </w:tcPr>
          <w:p w14:paraId="0012E06B"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tutee:</w:t>
            </w:r>
          </w:p>
        </w:tc>
        <w:tc>
          <w:tcPr>
            <w:tcW w:w="8222" w:type="dxa"/>
          </w:tcPr>
          <w:p w14:paraId="6F3816A6"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fluently</w:t>
            </w:r>
          </w:p>
        </w:tc>
      </w:tr>
      <w:tr w:rsidR="002654AF" w:rsidRPr="00FF1EDA" w14:paraId="4082B76A" w14:textId="77777777" w:rsidTr="00924822">
        <w:tc>
          <w:tcPr>
            <w:tcW w:w="568" w:type="dxa"/>
          </w:tcPr>
          <w:p w14:paraId="3C5021B3"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7</w:t>
            </w:r>
          </w:p>
        </w:tc>
        <w:tc>
          <w:tcPr>
            <w:tcW w:w="992" w:type="dxa"/>
          </w:tcPr>
          <w:p w14:paraId="6929AA64" w14:textId="77777777" w:rsidR="002654AF" w:rsidRPr="00F514D7" w:rsidRDefault="002654AF" w:rsidP="00924822">
            <w:pPr>
              <w:rPr>
                <w:rFonts w:ascii="Courier New" w:hAnsi="Courier New" w:cs="Courier New"/>
                <w:color w:val="000000" w:themeColor="text1"/>
                <w:sz w:val="21"/>
                <w:szCs w:val="21"/>
              </w:rPr>
            </w:pPr>
            <w:r w:rsidRPr="00F514D7">
              <w:rPr>
                <w:rFonts w:ascii="Courier New" w:hAnsi="Courier New" w:cs="Courier New"/>
                <w:color w:val="000000" w:themeColor="text1"/>
                <w:sz w:val="21"/>
                <w:szCs w:val="21"/>
              </w:rPr>
              <w:t>tutor:</w:t>
            </w:r>
          </w:p>
        </w:tc>
        <w:tc>
          <w:tcPr>
            <w:tcW w:w="8222" w:type="dxa"/>
          </w:tcPr>
          <w:p w14:paraId="7E7A9A69" w14:textId="77777777" w:rsidR="002654AF" w:rsidRPr="00F514D7" w:rsidRDefault="002654AF" w:rsidP="00924822">
            <w:pPr>
              <w:rPr>
                <w:rFonts w:ascii="Courier New" w:hAnsi="Courier New" w:cs="Courier New"/>
                <w:color w:val="000000" w:themeColor="text1"/>
                <w:sz w:val="21"/>
                <w:szCs w:val="21"/>
              </w:rPr>
            </w:pPr>
            <w:proofErr w:type="spellStart"/>
            <w:r w:rsidRPr="00F514D7">
              <w:rPr>
                <w:rFonts w:ascii="Courier New" w:hAnsi="Courier New" w:cs="Courier New"/>
                <w:color w:val="000000" w:themeColor="text1"/>
                <w:sz w:val="21"/>
                <w:szCs w:val="21"/>
              </w:rPr>
              <w:t>duì</w:t>
            </w:r>
            <w:proofErr w:type="spellEnd"/>
          </w:p>
        </w:tc>
      </w:tr>
      <w:tr w:rsidR="002654AF" w:rsidRPr="00FF1EDA" w14:paraId="50D04001" w14:textId="77777777" w:rsidTr="00924822">
        <w:tc>
          <w:tcPr>
            <w:tcW w:w="568" w:type="dxa"/>
          </w:tcPr>
          <w:p w14:paraId="71C32E5A"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67D63285" w14:textId="77777777" w:rsidR="002654AF" w:rsidRPr="00F514D7" w:rsidRDefault="002654AF" w:rsidP="00924822">
            <w:pPr>
              <w:rPr>
                <w:rFonts w:ascii="Courier New" w:hAnsi="Courier New" w:cs="Courier New"/>
                <w:color w:val="000000" w:themeColor="text1"/>
                <w:sz w:val="21"/>
                <w:szCs w:val="21"/>
              </w:rPr>
            </w:pPr>
          </w:p>
        </w:tc>
        <w:tc>
          <w:tcPr>
            <w:tcW w:w="8222" w:type="dxa"/>
          </w:tcPr>
          <w:p w14:paraId="1F5D13E0" w14:textId="77777777" w:rsidR="002654AF" w:rsidRPr="00F514D7" w:rsidRDefault="002654AF" w:rsidP="00924822">
            <w:pPr>
              <w:rPr>
                <w:rFonts w:ascii="Courier New" w:hAnsi="Courier New" w:cs="Courier New"/>
                <w:color w:val="000000" w:themeColor="text1"/>
                <w:sz w:val="21"/>
                <w:szCs w:val="21"/>
              </w:rPr>
            </w:pPr>
            <w:r w:rsidRPr="00F514D7">
              <w:rPr>
                <w:rFonts w:ascii="Courier New" w:hAnsi="Courier New" w:cs="Courier New"/>
                <w:color w:val="000000" w:themeColor="text1"/>
                <w:sz w:val="21"/>
                <w:szCs w:val="21"/>
              </w:rPr>
              <w:t>right</w:t>
            </w:r>
          </w:p>
        </w:tc>
      </w:tr>
      <w:tr w:rsidR="002654AF" w:rsidRPr="00FF1EDA" w14:paraId="2B2F1FF0" w14:textId="77777777" w:rsidTr="00924822">
        <w:tc>
          <w:tcPr>
            <w:tcW w:w="568" w:type="dxa"/>
          </w:tcPr>
          <w:p w14:paraId="60345914"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534A31A0" w14:textId="77777777" w:rsidR="002654AF" w:rsidRPr="00F514D7" w:rsidRDefault="002654AF" w:rsidP="00924822">
            <w:pPr>
              <w:rPr>
                <w:rFonts w:ascii="Courier New" w:hAnsi="Courier New" w:cs="Courier New"/>
                <w:color w:val="000000" w:themeColor="text1"/>
                <w:sz w:val="21"/>
                <w:szCs w:val="21"/>
              </w:rPr>
            </w:pPr>
          </w:p>
        </w:tc>
        <w:tc>
          <w:tcPr>
            <w:tcW w:w="8222" w:type="dxa"/>
          </w:tcPr>
          <w:p w14:paraId="605EAD67" w14:textId="77777777" w:rsidR="002654AF" w:rsidRPr="00F514D7" w:rsidRDefault="002654AF" w:rsidP="00924822">
            <w:pPr>
              <w:rPr>
                <w:i/>
                <w:iCs/>
                <w:color w:val="000000" w:themeColor="text1"/>
                <w:sz w:val="21"/>
                <w:szCs w:val="21"/>
              </w:rPr>
            </w:pPr>
            <w:r w:rsidRPr="00F514D7">
              <w:rPr>
                <w:i/>
                <w:iCs/>
                <w:color w:val="000000" w:themeColor="text1"/>
                <w:sz w:val="21"/>
                <w:szCs w:val="21"/>
              </w:rPr>
              <w:t>right</w:t>
            </w:r>
          </w:p>
        </w:tc>
      </w:tr>
      <w:tr w:rsidR="002654AF" w:rsidRPr="00FF1EDA" w14:paraId="245DC025" w14:textId="77777777" w:rsidTr="00924822">
        <w:tc>
          <w:tcPr>
            <w:tcW w:w="568" w:type="dxa"/>
          </w:tcPr>
          <w:p w14:paraId="49E8F3A8"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8</w:t>
            </w:r>
          </w:p>
        </w:tc>
        <w:tc>
          <w:tcPr>
            <w:tcW w:w="992" w:type="dxa"/>
          </w:tcPr>
          <w:p w14:paraId="08D85A16"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tutee:</w:t>
            </w:r>
          </w:p>
        </w:tc>
        <w:tc>
          <w:tcPr>
            <w:tcW w:w="8222" w:type="dxa"/>
          </w:tcPr>
          <w:p w14:paraId="6F04C09A" w14:textId="77777777" w:rsidR="002654AF" w:rsidRPr="00FF1EDA" w:rsidRDefault="002654AF" w:rsidP="00924822">
            <w:pPr>
              <w:rPr>
                <w:rFonts w:ascii="Courier New" w:hAnsi="Courier New" w:cs="Courier New"/>
                <w:color w:val="000000" w:themeColor="text1"/>
                <w:sz w:val="21"/>
                <w:szCs w:val="21"/>
              </w:rPr>
            </w:pPr>
            <w:proofErr w:type="gramStart"/>
            <w:r w:rsidRPr="00FF1EDA">
              <w:rPr>
                <w:rFonts w:ascii="Courier New" w:hAnsi="Courier New" w:cs="Courier New"/>
                <w:color w:val="000000" w:themeColor="text1"/>
                <w:sz w:val="21"/>
                <w:szCs w:val="21"/>
              </w:rPr>
              <w:t xml:space="preserve">normally </w:t>
            </w:r>
            <w:r>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gǎi</w:t>
            </w:r>
            <w:proofErr w:type="spellEnd"/>
            <w:proofErr w:type="gramEnd"/>
            <w:r w:rsidRPr="00FF1EDA">
              <w:rPr>
                <w:rFonts w:ascii="Courier New" w:hAnsi="Courier New" w:cs="Courier New"/>
                <w:color w:val="000000" w:themeColor="text1"/>
                <w:sz w:val="21"/>
                <w:szCs w:val="21"/>
              </w:rPr>
              <w:t xml:space="preserve">    </w:t>
            </w:r>
            <w:r>
              <w:rPr>
                <w:rFonts w:ascii="Courier New" w:hAnsi="Courier New" w:cs="Courier New"/>
                <w:color w:val="000000" w:themeColor="text1"/>
                <w:sz w:val="21"/>
                <w:szCs w:val="21"/>
              </w:rPr>
              <w:t xml:space="preserve"> </w:t>
            </w:r>
            <w:r w:rsidRPr="00FF1EDA">
              <w:rPr>
                <w:rFonts w:ascii="Courier New" w:hAnsi="Courier New" w:cs="Courier New" w:hint="eastAsia"/>
                <w:color w:val="000000" w:themeColor="text1"/>
                <w:sz w:val="21"/>
                <w:szCs w:val="21"/>
              </w:rPr>
              <w:t>f</w:t>
            </w:r>
            <w:r w:rsidRPr="00FF1EDA">
              <w:rPr>
                <w:rFonts w:ascii="PingFang TC" w:eastAsia="PingFang TC" w:hAnsi="PingFang TC" w:cs="PingFang TC"/>
                <w:color w:val="000000" w:themeColor="text1"/>
                <w:sz w:val="21"/>
                <w:szCs w:val="21"/>
              </w:rPr>
              <w:t>-</w:t>
            </w:r>
            <w:r w:rsidRPr="00FF1EDA">
              <w:rPr>
                <w:rFonts w:ascii="Courier New" w:hAnsi="Courier New" w:cs="Courier New" w:hint="eastAsia"/>
                <w:color w:val="000000" w:themeColor="text1"/>
                <w:sz w:val="21"/>
                <w:szCs w:val="21"/>
              </w:rPr>
              <w:t>l</w:t>
            </w:r>
            <w:r w:rsidRPr="00FF1EDA">
              <w:rPr>
                <w:rFonts w:ascii="Courier New" w:hAnsi="Courier New" w:cs="Courier New"/>
                <w:color w:val="000000" w:themeColor="text1"/>
                <w:sz w:val="21"/>
                <w:szCs w:val="21"/>
              </w:rPr>
              <w:t>-</w:t>
            </w:r>
            <w:r w:rsidRPr="00FF1EDA">
              <w:rPr>
                <w:rFonts w:ascii="Courier New" w:hAnsi="Courier New" w:cs="Courier New" w:hint="eastAsia"/>
                <w:color w:val="000000" w:themeColor="text1"/>
                <w:sz w:val="21"/>
                <w:szCs w:val="21"/>
              </w:rPr>
              <w:t>u</w:t>
            </w:r>
            <w:r w:rsidRPr="00FF1EDA">
              <w:rPr>
                <w:rFonts w:ascii="Courier New" w:hAnsi="Courier New" w:cs="Courier New"/>
                <w:color w:val="000000" w:themeColor="text1"/>
                <w:sz w:val="21"/>
                <w:szCs w:val="21"/>
              </w:rPr>
              <w:t>-</w:t>
            </w:r>
            <w:r w:rsidRPr="00FF1EDA">
              <w:rPr>
                <w:rFonts w:ascii="Courier New" w:hAnsi="Courier New" w:cs="Courier New" w:hint="eastAsia"/>
                <w:color w:val="000000" w:themeColor="text1"/>
                <w:sz w:val="21"/>
                <w:szCs w:val="21"/>
              </w:rPr>
              <w:t>e</w:t>
            </w:r>
            <w:r w:rsidRPr="00FF1EDA">
              <w:rPr>
                <w:rFonts w:ascii="Courier New" w:hAnsi="Courier New" w:cs="Courier New"/>
                <w:color w:val="000000" w:themeColor="text1"/>
                <w:sz w:val="21"/>
                <w:szCs w:val="21"/>
              </w:rPr>
              <w:t>-</w:t>
            </w:r>
            <w:r w:rsidRPr="00FF1EDA">
              <w:rPr>
                <w:rFonts w:ascii="Courier New" w:hAnsi="Courier New" w:cs="Courier New" w:hint="eastAsia"/>
                <w:color w:val="000000" w:themeColor="text1"/>
                <w:sz w:val="21"/>
                <w:szCs w:val="21"/>
              </w:rPr>
              <w:t>n</w:t>
            </w:r>
            <w:r w:rsidRPr="00FF1EDA">
              <w:rPr>
                <w:rFonts w:ascii="Courier New" w:hAnsi="Courier New" w:cs="Courier New"/>
                <w:color w:val="000000" w:themeColor="text1"/>
                <w:sz w:val="21"/>
                <w:szCs w:val="21"/>
              </w:rPr>
              <w:t>-</w:t>
            </w:r>
            <w:r w:rsidRPr="00FF1EDA">
              <w:rPr>
                <w:rFonts w:ascii="Courier New" w:hAnsi="Courier New" w:cs="Courier New" w:hint="eastAsia"/>
                <w:color w:val="000000" w:themeColor="text1"/>
                <w:sz w:val="21"/>
                <w:szCs w:val="21"/>
              </w:rPr>
              <w:t>t</w:t>
            </w:r>
            <w:r w:rsidRPr="00FF1EDA">
              <w:rPr>
                <w:rFonts w:ascii="Courier New" w:hAnsi="Courier New" w:cs="Courier New"/>
                <w:color w:val="000000" w:themeColor="text1"/>
                <w:sz w:val="21"/>
                <w:szCs w:val="21"/>
              </w:rPr>
              <w:t>-</w:t>
            </w:r>
            <w:r w:rsidRPr="00FF1EDA">
              <w:rPr>
                <w:rFonts w:ascii="Courier New" w:hAnsi="Courier New" w:cs="Courier New" w:hint="eastAsia"/>
                <w:color w:val="000000" w:themeColor="text1"/>
                <w:sz w:val="21"/>
                <w:szCs w:val="21"/>
              </w:rPr>
              <w:t>l</w:t>
            </w:r>
            <w:r w:rsidRPr="00FF1EDA">
              <w:rPr>
                <w:rFonts w:ascii="Courier New" w:hAnsi="Courier New" w:cs="Courier New"/>
                <w:color w:val="000000" w:themeColor="text1"/>
                <w:sz w:val="21"/>
                <w:szCs w:val="21"/>
              </w:rPr>
              <w:t>-</w:t>
            </w:r>
            <w:r w:rsidRPr="00FF1EDA">
              <w:rPr>
                <w:rFonts w:ascii="Courier New" w:hAnsi="Courier New" w:cs="Courier New" w:hint="eastAsia"/>
                <w:color w:val="000000" w:themeColor="text1"/>
                <w:sz w:val="21"/>
                <w:szCs w:val="21"/>
              </w:rPr>
              <w:t>y</w:t>
            </w:r>
            <w:r w:rsidRPr="00FF1EDA">
              <w:rPr>
                <w:rFonts w:ascii="Courier New" w:hAnsi="Courier New" w:cs="Courier New"/>
                <w:color w:val="000000" w:themeColor="text1"/>
                <w:sz w:val="21"/>
                <w:szCs w:val="21"/>
              </w:rPr>
              <w:t>.</w:t>
            </w:r>
          </w:p>
        </w:tc>
      </w:tr>
      <w:tr w:rsidR="002654AF" w:rsidRPr="00FF1EDA" w14:paraId="4F492C33" w14:textId="77777777" w:rsidTr="00924822">
        <w:tc>
          <w:tcPr>
            <w:tcW w:w="568" w:type="dxa"/>
          </w:tcPr>
          <w:p w14:paraId="3BA10A02"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2C09BBE7"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0C7A6A35"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 xml:space="preserve">ENG </w:t>
            </w:r>
            <w:proofErr w:type="gramStart"/>
            <w:r w:rsidRPr="00FF1EDA">
              <w:rPr>
                <w:rFonts w:ascii="Courier New" w:hAnsi="Courier New" w:cs="Courier New"/>
                <w:color w:val="000000" w:themeColor="text1"/>
                <w:sz w:val="21"/>
                <w:szCs w:val="21"/>
              </w:rPr>
              <w:t>WORD  change</w:t>
            </w:r>
            <w:proofErr w:type="gramEnd"/>
            <w:r w:rsidRPr="00FF1EDA">
              <w:rPr>
                <w:rFonts w:ascii="Courier New" w:hAnsi="Courier New" w:cs="Courier New"/>
                <w:color w:val="000000" w:themeColor="text1"/>
                <w:sz w:val="21"/>
                <w:szCs w:val="21"/>
              </w:rPr>
              <w:t xml:space="preserve">  </w:t>
            </w:r>
            <w:r w:rsidRPr="00FF1EDA">
              <w:rPr>
                <w:rFonts w:ascii="Courier New" w:hAnsi="Courier New" w:cs="Courier New" w:hint="eastAsia"/>
                <w:color w:val="000000" w:themeColor="text1"/>
                <w:sz w:val="21"/>
                <w:szCs w:val="21"/>
              </w:rPr>
              <w:t>E</w:t>
            </w:r>
            <w:r w:rsidRPr="00FF1EDA">
              <w:rPr>
                <w:rFonts w:ascii="Courier New" w:hAnsi="Courier New" w:cs="Courier New"/>
                <w:color w:val="000000" w:themeColor="text1"/>
                <w:sz w:val="21"/>
                <w:szCs w:val="21"/>
              </w:rPr>
              <w:t>NG WORD</w:t>
            </w:r>
          </w:p>
        </w:tc>
      </w:tr>
      <w:tr w:rsidR="002654AF" w:rsidRPr="00FF1EDA" w14:paraId="6A5F944D" w14:textId="77777777" w:rsidTr="00924822">
        <w:tc>
          <w:tcPr>
            <w:tcW w:w="568" w:type="dxa"/>
          </w:tcPr>
          <w:p w14:paraId="45317C2A"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167536B8"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29C0F40E" w14:textId="77777777" w:rsidR="002654AF" w:rsidRPr="005F29D7" w:rsidRDefault="002654AF" w:rsidP="00924822">
            <w:pPr>
              <w:rPr>
                <w:i/>
                <w:iCs/>
                <w:color w:val="000000" w:themeColor="text1"/>
                <w:sz w:val="21"/>
                <w:szCs w:val="21"/>
              </w:rPr>
            </w:pPr>
            <w:r w:rsidRPr="005F29D7">
              <w:rPr>
                <w:i/>
                <w:iCs/>
                <w:color w:val="000000" w:themeColor="text1"/>
                <w:sz w:val="21"/>
                <w:szCs w:val="21"/>
              </w:rPr>
              <w:t>change ‘normally’ to f-l-u-e-n-t-l-y</w:t>
            </w:r>
          </w:p>
        </w:tc>
      </w:tr>
      <w:tr w:rsidR="002654AF" w:rsidRPr="00FF1EDA" w14:paraId="123A6F46" w14:textId="77777777" w:rsidTr="00924822">
        <w:tc>
          <w:tcPr>
            <w:tcW w:w="568" w:type="dxa"/>
          </w:tcPr>
          <w:p w14:paraId="6FC9384B"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9</w:t>
            </w:r>
          </w:p>
        </w:tc>
        <w:tc>
          <w:tcPr>
            <w:tcW w:w="992" w:type="dxa"/>
          </w:tcPr>
          <w:p w14:paraId="15818BC9"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tutor:</w:t>
            </w:r>
          </w:p>
        </w:tc>
        <w:tc>
          <w:tcPr>
            <w:tcW w:w="8222" w:type="dxa"/>
          </w:tcPr>
          <w:p w14:paraId="25DC5F22" w14:textId="77777777" w:rsidR="002654AF" w:rsidRPr="005F29D7" w:rsidRDefault="002654AF" w:rsidP="00924822">
            <w:pPr>
              <w:rPr>
                <w:rFonts w:ascii="Courier New" w:hAnsi="Courier New" w:cs="Courier New"/>
                <w:color w:val="000000" w:themeColor="text1"/>
                <w:sz w:val="21"/>
                <w:szCs w:val="21"/>
              </w:rPr>
            </w:pPr>
            <w:proofErr w:type="spellStart"/>
            <w:r w:rsidRPr="005F29D7">
              <w:rPr>
                <w:rFonts w:ascii="Courier New" w:hAnsi="Courier New" w:cs="Courier New"/>
                <w:color w:val="000000" w:themeColor="text1"/>
                <w:sz w:val="21"/>
                <w:szCs w:val="21"/>
              </w:rPr>
              <w:t>duì</w:t>
            </w:r>
            <w:proofErr w:type="spellEnd"/>
          </w:p>
        </w:tc>
      </w:tr>
      <w:tr w:rsidR="002654AF" w:rsidRPr="00FF1EDA" w14:paraId="52323C8D" w14:textId="77777777" w:rsidTr="00924822">
        <w:tc>
          <w:tcPr>
            <w:tcW w:w="568" w:type="dxa"/>
          </w:tcPr>
          <w:p w14:paraId="66CB94B0"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2B140FFC"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3BB60D8A" w14:textId="77777777" w:rsidR="002654AF" w:rsidRPr="005F29D7" w:rsidRDefault="002654AF" w:rsidP="00924822">
            <w:pPr>
              <w:rPr>
                <w:rFonts w:ascii="Courier New" w:hAnsi="Courier New" w:cs="Courier New"/>
                <w:color w:val="000000" w:themeColor="text1"/>
                <w:sz w:val="21"/>
                <w:szCs w:val="21"/>
              </w:rPr>
            </w:pPr>
            <w:r w:rsidRPr="005F29D7">
              <w:rPr>
                <w:rFonts w:ascii="Courier New" w:hAnsi="Courier New" w:cs="Courier New"/>
                <w:color w:val="000000" w:themeColor="text1"/>
                <w:sz w:val="21"/>
                <w:szCs w:val="21"/>
              </w:rPr>
              <w:t>right</w:t>
            </w:r>
          </w:p>
        </w:tc>
      </w:tr>
      <w:tr w:rsidR="002654AF" w:rsidRPr="00FF1EDA" w14:paraId="600DE636" w14:textId="77777777" w:rsidTr="00924822">
        <w:tc>
          <w:tcPr>
            <w:tcW w:w="568" w:type="dxa"/>
          </w:tcPr>
          <w:p w14:paraId="6C49C9C2"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65CDFDD4" w14:textId="77777777" w:rsidR="002654AF" w:rsidRPr="00D95FC2" w:rsidRDefault="002654AF" w:rsidP="00924822">
            <w:pPr>
              <w:rPr>
                <w:i/>
                <w:iCs/>
                <w:color w:val="0070C0"/>
                <w:sz w:val="21"/>
                <w:szCs w:val="21"/>
              </w:rPr>
            </w:pPr>
          </w:p>
        </w:tc>
        <w:tc>
          <w:tcPr>
            <w:tcW w:w="8222" w:type="dxa"/>
          </w:tcPr>
          <w:p w14:paraId="2A8F8C80" w14:textId="77777777" w:rsidR="002654AF" w:rsidRPr="005F29D7" w:rsidRDefault="002654AF" w:rsidP="00924822">
            <w:pPr>
              <w:rPr>
                <w:i/>
                <w:iCs/>
                <w:color w:val="000000" w:themeColor="text1"/>
                <w:sz w:val="21"/>
                <w:szCs w:val="21"/>
              </w:rPr>
            </w:pPr>
            <w:r w:rsidRPr="005F29D7">
              <w:rPr>
                <w:i/>
                <w:iCs/>
                <w:color w:val="000000" w:themeColor="text1"/>
                <w:sz w:val="21"/>
                <w:szCs w:val="21"/>
              </w:rPr>
              <w:t>right</w:t>
            </w:r>
          </w:p>
        </w:tc>
      </w:tr>
      <w:tr w:rsidR="002654AF" w:rsidRPr="00FF1EDA" w14:paraId="269FC2F4" w14:textId="77777777" w:rsidTr="00924822">
        <w:tc>
          <w:tcPr>
            <w:tcW w:w="568" w:type="dxa"/>
          </w:tcPr>
          <w:p w14:paraId="10458C0C"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10</w:t>
            </w:r>
          </w:p>
        </w:tc>
        <w:tc>
          <w:tcPr>
            <w:tcW w:w="992" w:type="dxa"/>
          </w:tcPr>
          <w:p w14:paraId="571A6773"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tutee:</w:t>
            </w:r>
          </w:p>
        </w:tc>
        <w:tc>
          <w:tcPr>
            <w:tcW w:w="8222" w:type="dxa"/>
          </w:tcPr>
          <w:p w14:paraId="2AFF7E5F" w14:textId="77777777" w:rsidR="002654AF" w:rsidRPr="005F29D7" w:rsidRDefault="002654AF" w:rsidP="00924822">
            <w:pPr>
              <w:rPr>
                <w:rFonts w:ascii="Courier New" w:hAnsi="Courier New" w:cs="Courier New"/>
                <w:color w:val="000000" w:themeColor="text1"/>
                <w:sz w:val="21"/>
                <w:szCs w:val="21"/>
              </w:rPr>
            </w:pPr>
            <w:proofErr w:type="spellStart"/>
            <w:proofErr w:type="gramStart"/>
            <w:r w:rsidRPr="005F29D7">
              <w:rPr>
                <w:rFonts w:ascii="Courier New" w:hAnsi="Courier New" w:cs="Courier New"/>
                <w:color w:val="000000" w:themeColor="text1"/>
                <w:sz w:val="21"/>
                <w:szCs w:val="21"/>
              </w:rPr>
              <w:t>nà</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wǒ</w:t>
            </w:r>
            <w:proofErr w:type="spellEnd"/>
            <w:proofErr w:type="gram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zhèyàng</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hòumiàn</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nàgè</w:t>
            </w:r>
            <w:proofErr w:type="spellEnd"/>
            <w:r w:rsidRPr="005F29D7">
              <w:rPr>
                <w:rFonts w:ascii="Courier New" w:hAnsi="Courier New" w:cs="Courier New"/>
                <w:color w:val="000000" w:themeColor="text1"/>
                <w:sz w:val="21"/>
                <w:szCs w:val="21"/>
              </w:rPr>
              <w:t xml:space="preserve"> (.) </w:t>
            </w:r>
            <w:proofErr w:type="spellStart"/>
            <w:r w:rsidRPr="005F29D7">
              <w:rPr>
                <w:rFonts w:ascii="Courier New" w:hAnsi="Courier New" w:cs="Courier New"/>
                <w:color w:val="000000" w:themeColor="text1"/>
                <w:sz w:val="21"/>
                <w:szCs w:val="21"/>
              </w:rPr>
              <w:t>nàgè</w:t>
            </w:r>
            <w:proofErr w:type="spellEnd"/>
            <w:r w:rsidRPr="005F29D7">
              <w:rPr>
                <w:rFonts w:ascii="Courier New" w:hAnsi="Courier New" w:cs="Courier New"/>
                <w:color w:val="000000" w:themeColor="text1"/>
                <w:sz w:val="21"/>
                <w:szCs w:val="21"/>
              </w:rPr>
              <w:t xml:space="preserve"> fluently</w:t>
            </w:r>
          </w:p>
        </w:tc>
      </w:tr>
      <w:tr w:rsidR="002654AF" w:rsidRPr="00FF1EDA" w14:paraId="5BC23815" w14:textId="77777777" w:rsidTr="00924822">
        <w:tc>
          <w:tcPr>
            <w:tcW w:w="568" w:type="dxa"/>
          </w:tcPr>
          <w:p w14:paraId="5A06C635"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50EEC89A"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7392A49E" w14:textId="77777777" w:rsidR="002654AF" w:rsidRPr="005F29D7" w:rsidRDefault="002654AF" w:rsidP="00924822">
            <w:pPr>
              <w:rPr>
                <w:rFonts w:ascii="Courier New" w:hAnsi="Courier New" w:cs="Courier New"/>
                <w:color w:val="000000" w:themeColor="text1"/>
                <w:sz w:val="21"/>
                <w:szCs w:val="21"/>
              </w:rPr>
            </w:pPr>
            <w:r w:rsidRPr="005F29D7">
              <w:rPr>
                <w:rFonts w:ascii="Courier New" w:hAnsi="Courier New" w:cs="Courier New"/>
                <w:color w:val="000000" w:themeColor="text1"/>
                <w:sz w:val="21"/>
                <w:szCs w:val="21"/>
              </w:rPr>
              <w:t>that I this way behind that     that ENG WORD</w:t>
            </w:r>
          </w:p>
        </w:tc>
      </w:tr>
      <w:tr w:rsidR="002654AF" w:rsidRPr="00FF1EDA" w14:paraId="58C5FB90" w14:textId="77777777" w:rsidTr="00924822">
        <w:tc>
          <w:tcPr>
            <w:tcW w:w="568" w:type="dxa"/>
          </w:tcPr>
          <w:p w14:paraId="44EE730B"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0AC038AD"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0B4B09DC" w14:textId="77777777" w:rsidR="002654AF" w:rsidRPr="005F29D7" w:rsidRDefault="002654AF" w:rsidP="00924822">
            <w:pPr>
              <w:rPr>
                <w:rFonts w:ascii="Courier New" w:hAnsi="Courier New" w:cs="Courier New"/>
                <w:i/>
                <w:iCs/>
                <w:color w:val="000000" w:themeColor="text1"/>
                <w:sz w:val="21"/>
                <w:szCs w:val="21"/>
              </w:rPr>
            </w:pPr>
            <w:r w:rsidRPr="005F29D7">
              <w:rPr>
                <w:i/>
                <w:iCs/>
                <w:color w:val="000000" w:themeColor="text1"/>
                <w:sz w:val="21"/>
                <w:szCs w:val="21"/>
              </w:rPr>
              <w:t>so, for me, that word ‘fluently’ [located at the end of the sentence]</w:t>
            </w:r>
          </w:p>
        </w:tc>
      </w:tr>
      <w:tr w:rsidR="002654AF" w:rsidRPr="00FF1EDA" w14:paraId="6903F5F3" w14:textId="77777777" w:rsidTr="00924822">
        <w:tc>
          <w:tcPr>
            <w:tcW w:w="568" w:type="dxa"/>
          </w:tcPr>
          <w:p w14:paraId="3E509775"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11</w:t>
            </w:r>
          </w:p>
        </w:tc>
        <w:tc>
          <w:tcPr>
            <w:tcW w:w="992" w:type="dxa"/>
          </w:tcPr>
          <w:p w14:paraId="34CF3CAB"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0D574BCF" w14:textId="77777777" w:rsidR="002654AF" w:rsidRPr="005F29D7" w:rsidRDefault="002654AF" w:rsidP="00924822">
            <w:pPr>
              <w:rPr>
                <w:rFonts w:ascii="Courier New" w:hAnsi="Courier New" w:cs="Courier New"/>
                <w:color w:val="000000" w:themeColor="text1"/>
                <w:sz w:val="21"/>
                <w:szCs w:val="21"/>
              </w:rPr>
            </w:pPr>
            <w:proofErr w:type="spellStart"/>
            <w:r w:rsidRPr="005F29D7">
              <w:rPr>
                <w:rFonts w:ascii="Courier New" w:hAnsi="Courier New" w:cs="Courier New"/>
                <w:color w:val="000000" w:themeColor="text1"/>
                <w:sz w:val="21"/>
                <w:szCs w:val="21"/>
              </w:rPr>
              <w:t>jiù</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yào</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shāndiào</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duì</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bù</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duì</w:t>
            </w:r>
            <w:proofErr w:type="spellEnd"/>
            <w:r w:rsidRPr="005F29D7">
              <w:rPr>
                <w:rFonts w:ascii="Courier New" w:hAnsi="Courier New" w:cs="Courier New"/>
                <w:color w:val="000000" w:themeColor="text1"/>
                <w:sz w:val="21"/>
                <w:szCs w:val="21"/>
              </w:rPr>
              <w:t>?</w:t>
            </w:r>
          </w:p>
        </w:tc>
      </w:tr>
      <w:tr w:rsidR="002654AF" w:rsidRPr="00FF1EDA" w14:paraId="60E4C486" w14:textId="77777777" w:rsidTr="00924822">
        <w:tc>
          <w:tcPr>
            <w:tcW w:w="568" w:type="dxa"/>
          </w:tcPr>
          <w:p w14:paraId="57FF5C7E"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7A8C3938"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707C0550" w14:textId="77777777" w:rsidR="002654AF" w:rsidRPr="005F29D7" w:rsidRDefault="002654AF" w:rsidP="00924822">
            <w:pPr>
              <w:rPr>
                <w:rFonts w:ascii="Courier New" w:hAnsi="Courier New" w:cs="Courier New"/>
                <w:color w:val="000000" w:themeColor="text1"/>
                <w:sz w:val="21"/>
                <w:szCs w:val="21"/>
              </w:rPr>
            </w:pPr>
            <w:r w:rsidRPr="005F29D7">
              <w:rPr>
                <w:rFonts w:ascii="Courier New" w:hAnsi="Courier New" w:cs="Courier New"/>
                <w:color w:val="000000" w:themeColor="text1"/>
                <w:sz w:val="21"/>
                <w:szCs w:val="21"/>
              </w:rPr>
              <w:t>then</w:t>
            </w:r>
            <w:r w:rsidRPr="005F29D7">
              <w:rPr>
                <w:rFonts w:ascii="Courier New" w:hAnsi="Courier New" w:cs="Courier New" w:hint="eastAsia"/>
                <w:color w:val="000000" w:themeColor="text1"/>
                <w:sz w:val="21"/>
                <w:szCs w:val="21"/>
              </w:rPr>
              <w:t xml:space="preserve"> </w:t>
            </w:r>
            <w:r w:rsidRPr="005F29D7">
              <w:rPr>
                <w:rFonts w:ascii="Courier New" w:hAnsi="Courier New" w:cs="Courier New"/>
                <w:color w:val="000000" w:themeColor="text1"/>
                <w:sz w:val="21"/>
                <w:szCs w:val="21"/>
              </w:rPr>
              <w:t xml:space="preserve">need </w:t>
            </w:r>
            <w:proofErr w:type="gramStart"/>
            <w:r w:rsidRPr="005F29D7">
              <w:rPr>
                <w:rFonts w:ascii="Courier New" w:hAnsi="Courier New" w:cs="Courier New"/>
                <w:color w:val="000000" w:themeColor="text1"/>
                <w:sz w:val="21"/>
                <w:szCs w:val="21"/>
              </w:rPr>
              <w:t>delete  correct</w:t>
            </w:r>
            <w:proofErr w:type="gramEnd"/>
            <w:r w:rsidRPr="005F29D7">
              <w:rPr>
                <w:rFonts w:ascii="Courier New" w:hAnsi="Courier New" w:cs="Courier New"/>
                <w:color w:val="000000" w:themeColor="text1"/>
                <w:sz w:val="21"/>
                <w:szCs w:val="21"/>
              </w:rPr>
              <w:t xml:space="preserve"> not correct</w:t>
            </w:r>
          </w:p>
        </w:tc>
      </w:tr>
      <w:tr w:rsidR="002654AF" w:rsidRPr="00FF1EDA" w14:paraId="3A3D0273" w14:textId="77777777" w:rsidTr="00924822">
        <w:tc>
          <w:tcPr>
            <w:tcW w:w="568" w:type="dxa"/>
          </w:tcPr>
          <w:p w14:paraId="43542943"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0EBFCE5A"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6F5C1275" w14:textId="77777777" w:rsidR="002654AF" w:rsidRPr="005F29D7" w:rsidRDefault="002654AF" w:rsidP="00924822">
            <w:pPr>
              <w:rPr>
                <w:i/>
                <w:iCs/>
                <w:color w:val="000000" w:themeColor="text1"/>
                <w:sz w:val="21"/>
                <w:szCs w:val="21"/>
              </w:rPr>
            </w:pPr>
            <w:r w:rsidRPr="005F29D7">
              <w:rPr>
                <w:i/>
                <w:iCs/>
                <w:color w:val="000000" w:themeColor="text1"/>
                <w:sz w:val="21"/>
                <w:szCs w:val="21"/>
              </w:rPr>
              <w:t>needs to be deleted, right?</w:t>
            </w:r>
          </w:p>
        </w:tc>
      </w:tr>
      <w:tr w:rsidR="002654AF" w:rsidRPr="00FF1EDA" w14:paraId="4980D865" w14:textId="77777777" w:rsidTr="00924822">
        <w:tc>
          <w:tcPr>
            <w:tcW w:w="568" w:type="dxa"/>
          </w:tcPr>
          <w:p w14:paraId="5193B77D"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12</w:t>
            </w:r>
          </w:p>
        </w:tc>
        <w:tc>
          <w:tcPr>
            <w:tcW w:w="992" w:type="dxa"/>
          </w:tcPr>
          <w:p w14:paraId="2AF31BB7"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tutor:</w:t>
            </w:r>
          </w:p>
        </w:tc>
        <w:tc>
          <w:tcPr>
            <w:tcW w:w="8222" w:type="dxa"/>
          </w:tcPr>
          <w:p w14:paraId="4B7B0522" w14:textId="77777777" w:rsidR="002654AF" w:rsidRPr="005F29D7" w:rsidRDefault="002654AF" w:rsidP="00924822">
            <w:pPr>
              <w:rPr>
                <w:rFonts w:ascii="Courier New" w:hAnsi="Courier New" w:cs="Courier New"/>
                <w:color w:val="000000" w:themeColor="text1"/>
                <w:sz w:val="21"/>
                <w:szCs w:val="21"/>
              </w:rPr>
            </w:pPr>
            <w:proofErr w:type="spellStart"/>
            <w:proofErr w:type="gramStart"/>
            <w:r w:rsidRPr="005F29D7">
              <w:rPr>
                <w:rFonts w:ascii="Courier New" w:hAnsi="Courier New" w:cs="Courier New"/>
                <w:color w:val="000000" w:themeColor="text1"/>
                <w:sz w:val="21"/>
                <w:szCs w:val="21"/>
              </w:rPr>
              <w:t>duì</w:t>
            </w:r>
            <w:proofErr w:type="spellEnd"/>
            <w:r w:rsidRPr="005F29D7">
              <w:rPr>
                <w:rFonts w:ascii="Courier New" w:hAnsi="Courier New" w:cs="Courier New"/>
                <w:color w:val="000000" w:themeColor="text1"/>
                <w:sz w:val="21"/>
                <w:szCs w:val="21"/>
              </w:rPr>
              <w:t xml:space="preserve">,   </w:t>
            </w:r>
            <w:proofErr w:type="spellStart"/>
            <w:proofErr w:type="gramEnd"/>
            <w:r w:rsidRPr="005F29D7">
              <w:rPr>
                <w:rFonts w:ascii="Courier New" w:hAnsi="Courier New" w:cs="Courier New"/>
                <w:color w:val="000000" w:themeColor="text1"/>
                <w:sz w:val="21"/>
                <w:szCs w:val="21"/>
              </w:rPr>
              <w:t>nǐ</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nà</w:t>
            </w:r>
            <w:proofErr w:type="spellEnd"/>
            <w:r w:rsidRPr="005F29D7">
              <w:rPr>
                <w:rFonts w:ascii="Courier New" w:hAnsi="Courier New" w:cs="Courier New"/>
                <w:color w:val="000000" w:themeColor="text1"/>
                <w:sz w:val="21"/>
                <w:szCs w:val="21"/>
              </w:rPr>
              <w:t xml:space="preserve">   </w:t>
            </w:r>
            <w:proofErr w:type="spellStart"/>
            <w:proofErr w:type="gramStart"/>
            <w:r w:rsidRPr="005F29D7">
              <w:rPr>
                <w:rFonts w:ascii="Courier New" w:hAnsi="Courier New" w:cs="Courier New"/>
                <w:color w:val="000000" w:themeColor="text1"/>
                <w:sz w:val="21"/>
                <w:szCs w:val="21"/>
              </w:rPr>
              <w:t>yī</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biān</w:t>
            </w:r>
            <w:proofErr w:type="spellEnd"/>
            <w:proofErr w:type="gram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yào</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shāndiào</w:t>
            </w:r>
            <w:proofErr w:type="spellEnd"/>
            <w:r w:rsidRPr="005F29D7">
              <w:rPr>
                <w:rFonts w:ascii="Courier New" w:hAnsi="Courier New" w:cs="Courier New"/>
                <w:color w:val="000000" w:themeColor="text1"/>
                <w:sz w:val="21"/>
                <w:szCs w:val="21"/>
              </w:rPr>
              <w:t xml:space="preserve">.  </w:t>
            </w:r>
          </w:p>
        </w:tc>
      </w:tr>
      <w:tr w:rsidR="002654AF" w:rsidRPr="00FF1EDA" w14:paraId="5B6A7620" w14:textId="77777777" w:rsidTr="00924822">
        <w:tc>
          <w:tcPr>
            <w:tcW w:w="568" w:type="dxa"/>
          </w:tcPr>
          <w:p w14:paraId="6EFA7BDF"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1A6F0A68"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30EEFCF1" w14:textId="77777777" w:rsidR="002654AF" w:rsidRPr="005F29D7" w:rsidRDefault="002654AF" w:rsidP="00924822">
            <w:pPr>
              <w:rPr>
                <w:rFonts w:ascii="Courier New" w:hAnsi="Courier New" w:cs="Courier New"/>
                <w:color w:val="000000" w:themeColor="text1"/>
                <w:sz w:val="21"/>
                <w:szCs w:val="21"/>
              </w:rPr>
            </w:pPr>
            <w:proofErr w:type="gramStart"/>
            <w:r w:rsidRPr="005F29D7">
              <w:rPr>
                <w:rFonts w:ascii="Courier New" w:hAnsi="Courier New" w:cs="Courier New"/>
                <w:color w:val="000000" w:themeColor="text1"/>
                <w:sz w:val="21"/>
                <w:szCs w:val="21"/>
              </w:rPr>
              <w:t>right</w:t>
            </w:r>
            <w:proofErr w:type="gramEnd"/>
            <w:r w:rsidRPr="005F29D7">
              <w:rPr>
                <w:rFonts w:ascii="Courier New" w:hAnsi="Courier New" w:cs="Courier New"/>
                <w:color w:val="000000" w:themeColor="text1"/>
                <w:sz w:val="21"/>
                <w:szCs w:val="21"/>
              </w:rPr>
              <w:t xml:space="preserve"> you that one side must delete </w:t>
            </w:r>
          </w:p>
        </w:tc>
      </w:tr>
      <w:tr w:rsidR="002654AF" w:rsidRPr="00FF1EDA" w14:paraId="0671E71B" w14:textId="77777777" w:rsidTr="00924822">
        <w:tc>
          <w:tcPr>
            <w:tcW w:w="568" w:type="dxa"/>
          </w:tcPr>
          <w:p w14:paraId="1E429BE5"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7C6353BD"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099078AB" w14:textId="77777777" w:rsidR="002654AF" w:rsidRPr="005F29D7" w:rsidRDefault="002654AF" w:rsidP="00924822">
            <w:pPr>
              <w:rPr>
                <w:rFonts w:ascii="Courier New" w:hAnsi="Courier New" w:cs="Courier New"/>
                <w:color w:val="000000" w:themeColor="text1"/>
                <w:sz w:val="21"/>
                <w:szCs w:val="21"/>
              </w:rPr>
            </w:pPr>
            <w:r w:rsidRPr="005F29D7">
              <w:rPr>
                <w:i/>
                <w:iCs/>
                <w:color w:val="000000" w:themeColor="text1"/>
                <w:sz w:val="21"/>
                <w:szCs w:val="21"/>
              </w:rPr>
              <w:t xml:space="preserve">right, you </w:t>
            </w:r>
            <w:proofErr w:type="gramStart"/>
            <w:r w:rsidRPr="005F29D7">
              <w:rPr>
                <w:i/>
                <w:iCs/>
                <w:color w:val="000000" w:themeColor="text1"/>
                <w:sz w:val="21"/>
                <w:szCs w:val="21"/>
              </w:rPr>
              <w:t>have to</w:t>
            </w:r>
            <w:proofErr w:type="gramEnd"/>
            <w:r w:rsidRPr="005F29D7">
              <w:rPr>
                <w:i/>
                <w:iCs/>
                <w:color w:val="000000" w:themeColor="text1"/>
                <w:sz w:val="21"/>
                <w:szCs w:val="21"/>
              </w:rPr>
              <w:t xml:space="preserve"> delete that one</w:t>
            </w:r>
          </w:p>
        </w:tc>
      </w:tr>
      <w:tr w:rsidR="002654AF" w:rsidRPr="00FF1EDA" w14:paraId="430DBB78" w14:textId="77777777" w:rsidTr="00924822">
        <w:tc>
          <w:tcPr>
            <w:tcW w:w="568" w:type="dxa"/>
          </w:tcPr>
          <w:p w14:paraId="5ABBA603"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13</w:t>
            </w:r>
          </w:p>
        </w:tc>
        <w:tc>
          <w:tcPr>
            <w:tcW w:w="992" w:type="dxa"/>
          </w:tcPr>
          <w:p w14:paraId="6BDCAB90"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tutee:</w:t>
            </w:r>
          </w:p>
        </w:tc>
        <w:tc>
          <w:tcPr>
            <w:tcW w:w="8222" w:type="dxa"/>
          </w:tcPr>
          <w:p w14:paraId="0BAE916D" w14:textId="77777777" w:rsidR="002654AF" w:rsidRPr="00FF1EDA" w:rsidRDefault="002654AF" w:rsidP="00924822">
            <w:pPr>
              <w:rPr>
                <w:rFonts w:ascii="Courier New" w:hAnsi="Courier New" w:cs="Courier New"/>
                <w:color w:val="000000" w:themeColor="text1"/>
                <w:sz w:val="21"/>
                <w:szCs w:val="21"/>
              </w:rPr>
            </w:pPr>
            <w:r w:rsidRPr="00FF1EDA">
              <w:rPr>
                <w:rFonts w:hint="eastAsia"/>
                <w:color w:val="000000" w:themeColor="text1"/>
              </w:rPr>
              <w:t>°</w:t>
            </w:r>
            <w:proofErr w:type="spellStart"/>
            <w:proofErr w:type="gramStart"/>
            <w:r w:rsidRPr="00FF1EDA">
              <w:rPr>
                <w:rFonts w:ascii="Courier New" w:hAnsi="Courier New" w:cs="Courier New"/>
                <w:color w:val="000000" w:themeColor="text1"/>
                <w:sz w:val="21"/>
                <w:szCs w:val="21"/>
              </w:rPr>
              <w:t>o:kay</w:t>
            </w:r>
            <w:proofErr w:type="spellEnd"/>
            <w:proofErr w:type="gramEnd"/>
            <w:r w:rsidRPr="00FF1EDA">
              <w:rPr>
                <w:rFonts w:hint="eastAsia"/>
                <w:color w:val="000000" w:themeColor="text1"/>
              </w:rPr>
              <w:t>°</w:t>
            </w:r>
          </w:p>
        </w:tc>
      </w:tr>
      <w:tr w:rsidR="002654AF" w:rsidRPr="00FF1EDA" w14:paraId="53E4373E" w14:textId="77777777" w:rsidTr="00924822">
        <w:tc>
          <w:tcPr>
            <w:tcW w:w="568" w:type="dxa"/>
          </w:tcPr>
          <w:p w14:paraId="00DDBF44"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14</w:t>
            </w:r>
          </w:p>
        </w:tc>
        <w:tc>
          <w:tcPr>
            <w:tcW w:w="992" w:type="dxa"/>
          </w:tcPr>
          <w:p w14:paraId="55FF50EB"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tutor:</w:t>
            </w:r>
          </w:p>
        </w:tc>
        <w:tc>
          <w:tcPr>
            <w:tcW w:w="8222" w:type="dxa"/>
          </w:tcPr>
          <w:p w14:paraId="3ED03092" w14:textId="77777777" w:rsidR="002654AF" w:rsidRPr="00FF1EDA" w:rsidRDefault="002654AF" w:rsidP="00924822">
            <w:pPr>
              <w:rPr>
                <w:rFonts w:ascii="Courier New" w:hAnsi="Courier New" w:cs="Courier New"/>
                <w:color w:val="000000" w:themeColor="text1"/>
                <w:sz w:val="21"/>
                <w:szCs w:val="21"/>
              </w:rPr>
            </w:pPr>
            <w:proofErr w:type="spellStart"/>
            <w:r w:rsidRPr="00FF1EDA">
              <w:rPr>
                <w:rFonts w:ascii="Courier New" w:hAnsi="Courier New" w:cs="Courier New"/>
                <w:color w:val="000000" w:themeColor="text1"/>
                <w:sz w:val="21"/>
                <w:szCs w:val="21"/>
              </w:rPr>
              <w:t>ránhòu</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yīnwèi</w:t>
            </w:r>
            <w:proofErr w:type="spellEnd"/>
            <w:r w:rsidRPr="00FF1EDA">
              <w:rPr>
                <w:rFonts w:ascii="Courier New" w:hAnsi="Courier New" w:cs="Courier New"/>
                <w:color w:val="000000" w:themeColor="text1"/>
                <w:sz w:val="21"/>
                <w:szCs w:val="21"/>
              </w:rPr>
              <w:t xml:space="preserve"> fluently </w:t>
            </w:r>
            <w:proofErr w:type="spellStart"/>
            <w:r w:rsidRPr="00FF1EDA">
              <w:rPr>
                <w:rFonts w:ascii="Courier New" w:hAnsi="Courier New" w:cs="Courier New"/>
                <w:color w:val="000000" w:themeColor="text1"/>
                <w:sz w:val="21"/>
                <w:szCs w:val="21"/>
              </w:rPr>
              <w:t>tōngcháng</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shì</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jiǎng</w:t>
            </w:r>
            <w:proofErr w:type="spellEnd"/>
            <w:r w:rsidRPr="00FF1EDA">
              <w:rPr>
                <w:rFonts w:ascii="Courier New" w:hAnsi="Courier New" w:cs="Courier New"/>
                <w:color w:val="000000" w:themeColor="text1"/>
                <w:sz w:val="21"/>
                <w:szCs w:val="21"/>
              </w:rPr>
              <w:t xml:space="preserve"> </w:t>
            </w:r>
          </w:p>
        </w:tc>
      </w:tr>
      <w:tr w:rsidR="002654AF" w:rsidRPr="00FF1EDA" w14:paraId="1526A747" w14:textId="77777777" w:rsidTr="00924822">
        <w:tc>
          <w:tcPr>
            <w:tcW w:w="568" w:type="dxa"/>
          </w:tcPr>
          <w:p w14:paraId="75281612"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1DE3947F"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3EC48B74" w14:textId="77777777" w:rsidR="002654AF" w:rsidRPr="00FF1EDA" w:rsidRDefault="002654AF" w:rsidP="00924822">
            <w:pPr>
              <w:rPr>
                <w:rFonts w:ascii="Courier New" w:hAnsi="Courier New" w:cs="Courier New"/>
                <w:color w:val="000000" w:themeColor="text1"/>
                <w:sz w:val="21"/>
                <w:szCs w:val="21"/>
              </w:rPr>
            </w:pPr>
            <w:proofErr w:type="gramStart"/>
            <w:r w:rsidRPr="00FF1EDA">
              <w:rPr>
                <w:rFonts w:ascii="Courier New" w:hAnsi="Courier New" w:cs="Courier New"/>
                <w:color w:val="000000" w:themeColor="text1"/>
                <w:sz w:val="21"/>
                <w:szCs w:val="21"/>
              </w:rPr>
              <w:t>then  because</w:t>
            </w:r>
            <w:proofErr w:type="gramEnd"/>
            <w:r w:rsidRPr="00FF1EDA">
              <w:rPr>
                <w:rFonts w:ascii="Courier New" w:hAnsi="Courier New" w:cs="Courier New"/>
                <w:color w:val="000000" w:themeColor="text1"/>
                <w:sz w:val="21"/>
                <w:szCs w:val="21"/>
              </w:rPr>
              <w:t xml:space="preserve"> ENG </w:t>
            </w:r>
            <w:proofErr w:type="gramStart"/>
            <w:r w:rsidRPr="00FF1EDA">
              <w:rPr>
                <w:rFonts w:ascii="Courier New" w:hAnsi="Courier New" w:cs="Courier New"/>
                <w:color w:val="000000" w:themeColor="text1"/>
                <w:sz w:val="21"/>
                <w:szCs w:val="21"/>
              </w:rPr>
              <w:t>WORD  usually</w:t>
            </w:r>
            <w:proofErr w:type="gramEnd"/>
            <w:r w:rsidRPr="00FF1EDA">
              <w:rPr>
                <w:rFonts w:ascii="Courier New" w:hAnsi="Courier New" w:cs="Courier New"/>
                <w:color w:val="000000" w:themeColor="text1"/>
                <w:sz w:val="21"/>
                <w:szCs w:val="21"/>
              </w:rPr>
              <w:t xml:space="preserve">  </w:t>
            </w:r>
            <w:proofErr w:type="gramStart"/>
            <w:r w:rsidRPr="00FF1EDA">
              <w:rPr>
                <w:rFonts w:ascii="Courier New" w:hAnsi="Courier New" w:cs="Courier New"/>
                <w:color w:val="000000" w:themeColor="text1"/>
                <w:sz w:val="21"/>
                <w:szCs w:val="21"/>
              </w:rPr>
              <w:t>is  speak</w:t>
            </w:r>
            <w:proofErr w:type="gramEnd"/>
            <w:r w:rsidRPr="00FF1EDA">
              <w:rPr>
                <w:rFonts w:ascii="Courier New" w:hAnsi="Courier New" w:cs="Courier New"/>
                <w:color w:val="000000" w:themeColor="text1"/>
                <w:sz w:val="21"/>
                <w:szCs w:val="21"/>
              </w:rPr>
              <w:t xml:space="preserve"> </w:t>
            </w:r>
          </w:p>
        </w:tc>
      </w:tr>
      <w:tr w:rsidR="002654AF" w:rsidRPr="00FF1EDA" w14:paraId="0FD0B093" w14:textId="77777777" w:rsidTr="00924822">
        <w:tc>
          <w:tcPr>
            <w:tcW w:w="568" w:type="dxa"/>
          </w:tcPr>
          <w:p w14:paraId="06EC02DF"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2736E1B5"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7F7D952C" w14:textId="77777777" w:rsidR="002654AF" w:rsidRPr="005F29D7" w:rsidRDefault="002654AF" w:rsidP="00924822">
            <w:pPr>
              <w:rPr>
                <w:i/>
                <w:iCs/>
                <w:color w:val="000000" w:themeColor="text1"/>
                <w:sz w:val="21"/>
                <w:szCs w:val="21"/>
              </w:rPr>
            </w:pPr>
            <w:r w:rsidRPr="005F29D7">
              <w:rPr>
                <w:i/>
                <w:iCs/>
                <w:color w:val="000000" w:themeColor="text1"/>
                <w:sz w:val="21"/>
                <w:szCs w:val="21"/>
              </w:rPr>
              <w:t>then ‘fluently’ is usually applied to</w:t>
            </w:r>
          </w:p>
        </w:tc>
      </w:tr>
      <w:tr w:rsidR="002654AF" w:rsidRPr="00FF1EDA" w14:paraId="47FD0F73" w14:textId="77777777" w:rsidTr="00924822">
        <w:tc>
          <w:tcPr>
            <w:tcW w:w="568" w:type="dxa"/>
          </w:tcPr>
          <w:p w14:paraId="5412A6FB"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15</w:t>
            </w:r>
          </w:p>
        </w:tc>
        <w:tc>
          <w:tcPr>
            <w:tcW w:w="992" w:type="dxa"/>
          </w:tcPr>
          <w:p w14:paraId="6A9CD222"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1D365239" w14:textId="77777777" w:rsidR="002654AF" w:rsidRPr="00FF1EDA" w:rsidRDefault="002654AF" w:rsidP="00924822">
            <w:pPr>
              <w:rPr>
                <w:rFonts w:ascii="Courier New" w:hAnsi="Courier New" w:cs="Courier New"/>
                <w:color w:val="000000" w:themeColor="text1"/>
                <w:sz w:val="21"/>
                <w:szCs w:val="21"/>
              </w:rPr>
            </w:pPr>
            <w:r w:rsidRPr="00FF1EDA">
              <w:rPr>
                <w:rFonts w:ascii="Microsoft JhengHei" w:eastAsia="Microsoft JhengHei" w:hAnsi="Microsoft JhengHei" w:cs="Microsoft JhengHei"/>
                <w:color w:val="000000" w:themeColor="text1"/>
                <w:sz w:val="21"/>
                <w:szCs w:val="21"/>
              </w:rPr>
              <w:t xml:space="preserve">  </w:t>
            </w:r>
            <w:proofErr w:type="spellStart"/>
            <w:r w:rsidRPr="00FF1EDA">
              <w:rPr>
                <w:rFonts w:ascii="Courier New" w:hAnsi="Courier New" w:cs="Courier New"/>
                <w:color w:val="000000" w:themeColor="text1"/>
                <w:sz w:val="21"/>
                <w:szCs w:val="21"/>
                <w:u w:val="single"/>
              </w:rPr>
              <w:t>duìhuà</w:t>
            </w:r>
            <w:proofErr w:type="spellEnd"/>
            <w:r w:rsidRPr="00FF1EDA">
              <w:rPr>
                <w:rFonts w:ascii="Courier New" w:hAnsi="Courier New" w:cs="Courier New"/>
                <w:color w:val="000000" w:themeColor="text1"/>
                <w:sz w:val="21"/>
                <w:szCs w:val="21"/>
              </w:rPr>
              <w:t xml:space="preserve">      </w:t>
            </w:r>
            <w:proofErr w:type="spellStart"/>
            <w:proofErr w:type="gramStart"/>
            <w:r w:rsidRPr="00FF1EDA">
              <w:rPr>
                <w:rFonts w:ascii="Courier New" w:hAnsi="Courier New" w:cs="Courier New"/>
                <w:color w:val="000000" w:themeColor="text1"/>
                <w:sz w:val="21"/>
                <w:szCs w:val="21"/>
              </w:rPr>
              <w:t>kǒu</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shuō</w:t>
            </w:r>
            <w:proofErr w:type="spellEnd"/>
            <w:proofErr w:type="gramEnd"/>
            <w:r w:rsidRPr="00FF1EDA">
              <w:rPr>
                <w:rFonts w:ascii="Courier New" w:hAnsi="Courier New" w:cs="Courier New"/>
                <w:color w:val="000000" w:themeColor="text1"/>
                <w:sz w:val="21"/>
                <w:szCs w:val="21"/>
              </w:rPr>
              <w:t>,</w:t>
            </w:r>
          </w:p>
        </w:tc>
      </w:tr>
      <w:tr w:rsidR="002654AF" w:rsidRPr="00FF1EDA" w14:paraId="3C8480F0" w14:textId="77777777" w:rsidTr="00924822">
        <w:tc>
          <w:tcPr>
            <w:tcW w:w="568" w:type="dxa"/>
          </w:tcPr>
          <w:p w14:paraId="52469833"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7949CC2B"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1F2A8030"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conversation oral speech</w:t>
            </w:r>
          </w:p>
        </w:tc>
      </w:tr>
      <w:tr w:rsidR="002654AF" w:rsidRPr="00FF1EDA" w14:paraId="7E3F7BBD" w14:textId="77777777" w:rsidTr="00924822">
        <w:tc>
          <w:tcPr>
            <w:tcW w:w="568" w:type="dxa"/>
          </w:tcPr>
          <w:p w14:paraId="42534650"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0FBD3DB6" w14:textId="77777777" w:rsidR="002654AF" w:rsidRPr="005F29D7" w:rsidRDefault="002654AF" w:rsidP="00924822">
            <w:pPr>
              <w:rPr>
                <w:rFonts w:ascii="Courier New" w:hAnsi="Courier New" w:cs="Courier New"/>
                <w:color w:val="000000" w:themeColor="text1"/>
                <w:sz w:val="21"/>
                <w:szCs w:val="21"/>
              </w:rPr>
            </w:pPr>
          </w:p>
        </w:tc>
        <w:tc>
          <w:tcPr>
            <w:tcW w:w="8222" w:type="dxa"/>
          </w:tcPr>
          <w:p w14:paraId="69F53001" w14:textId="77777777" w:rsidR="002654AF" w:rsidRPr="005F29D7" w:rsidRDefault="002654AF" w:rsidP="00924822">
            <w:pPr>
              <w:rPr>
                <w:rFonts w:ascii="Courier New" w:hAnsi="Courier New" w:cs="Courier New"/>
                <w:color w:val="000000" w:themeColor="text1"/>
                <w:sz w:val="21"/>
                <w:szCs w:val="21"/>
              </w:rPr>
            </w:pPr>
            <w:r w:rsidRPr="005F29D7">
              <w:rPr>
                <w:i/>
                <w:iCs/>
                <w:color w:val="000000" w:themeColor="text1"/>
                <w:sz w:val="21"/>
                <w:szCs w:val="21"/>
              </w:rPr>
              <w:t>spoken conversation</w:t>
            </w:r>
            <w:r w:rsidRPr="005F29D7">
              <w:rPr>
                <w:rFonts w:ascii="Courier New" w:hAnsi="Courier New" w:cs="Courier New"/>
                <w:color w:val="000000" w:themeColor="text1"/>
                <w:sz w:val="21"/>
                <w:szCs w:val="21"/>
              </w:rPr>
              <w:t xml:space="preserve"> </w:t>
            </w:r>
          </w:p>
        </w:tc>
      </w:tr>
      <w:tr w:rsidR="002654AF" w:rsidRPr="00FF1EDA" w14:paraId="358563FA" w14:textId="77777777" w:rsidTr="00924822">
        <w:tc>
          <w:tcPr>
            <w:tcW w:w="568" w:type="dxa"/>
          </w:tcPr>
          <w:p w14:paraId="647AF8A5"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16</w:t>
            </w:r>
          </w:p>
        </w:tc>
        <w:tc>
          <w:tcPr>
            <w:tcW w:w="992" w:type="dxa"/>
          </w:tcPr>
          <w:p w14:paraId="5CA1BCDD"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tutee:</w:t>
            </w:r>
          </w:p>
        </w:tc>
        <w:tc>
          <w:tcPr>
            <w:tcW w:w="8222" w:type="dxa"/>
          </w:tcPr>
          <w:p w14:paraId="43D74BD8"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um</w:t>
            </w:r>
          </w:p>
        </w:tc>
      </w:tr>
      <w:tr w:rsidR="002654AF" w:rsidRPr="00FF1EDA" w14:paraId="509271FE" w14:textId="77777777" w:rsidTr="00924822">
        <w:tc>
          <w:tcPr>
            <w:tcW w:w="568" w:type="dxa"/>
          </w:tcPr>
          <w:p w14:paraId="595944BC"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17</w:t>
            </w:r>
          </w:p>
        </w:tc>
        <w:tc>
          <w:tcPr>
            <w:tcW w:w="992" w:type="dxa"/>
          </w:tcPr>
          <w:p w14:paraId="50AED51C"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tutor:</w:t>
            </w:r>
          </w:p>
        </w:tc>
        <w:tc>
          <w:tcPr>
            <w:tcW w:w="8222" w:type="dxa"/>
          </w:tcPr>
          <w:p w14:paraId="5E3273D4" w14:textId="77777777" w:rsidR="002654AF" w:rsidRPr="00FF1EDA" w:rsidRDefault="002654AF" w:rsidP="00924822">
            <w:pPr>
              <w:rPr>
                <w:rFonts w:ascii="Courier New" w:hAnsi="Courier New" w:cs="Courier New"/>
                <w:color w:val="000000" w:themeColor="text1"/>
                <w:sz w:val="21"/>
                <w:szCs w:val="21"/>
              </w:rPr>
            </w:pPr>
            <w:proofErr w:type="spellStart"/>
            <w:r w:rsidRPr="00FF1EDA">
              <w:rPr>
                <w:rFonts w:ascii="Courier New" w:hAnsi="Courier New" w:cs="Courier New"/>
                <w:color w:val="000000" w:themeColor="text1"/>
                <w:sz w:val="21"/>
                <w:szCs w:val="21"/>
              </w:rPr>
              <w:t>suǒyǐ</w:t>
            </w:r>
            <w:proofErr w:type="spellEnd"/>
            <w:r w:rsidRPr="00FF1EDA">
              <w:rPr>
                <w:rFonts w:ascii="Courier New" w:hAnsi="Courier New" w:cs="Courier New"/>
                <w:color w:val="000000" w:themeColor="text1"/>
                <w:sz w:val="21"/>
                <w:szCs w:val="21"/>
              </w:rPr>
              <w:t xml:space="preserve"> &lt;</w:t>
            </w:r>
            <w:proofErr w:type="spellStart"/>
            <w:r w:rsidRPr="00FF1EDA">
              <w:rPr>
                <w:rFonts w:ascii="Courier New" w:hAnsi="Courier New" w:cs="Courier New"/>
                <w:color w:val="000000" w:themeColor="text1"/>
                <w:sz w:val="21"/>
                <w:szCs w:val="21"/>
              </w:rPr>
              <w:t>bùhuì</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yòng</w:t>
            </w:r>
            <w:proofErr w:type="spellEnd"/>
            <w:r w:rsidRPr="00FF1EDA">
              <w:rPr>
                <w:rFonts w:ascii="Courier New" w:hAnsi="Courier New" w:cs="Courier New"/>
                <w:color w:val="000000" w:themeColor="text1"/>
                <w:sz w:val="21"/>
                <w:szCs w:val="21"/>
              </w:rPr>
              <w:t xml:space="preserve">&gt;, </w:t>
            </w:r>
            <w:proofErr w:type="spellStart"/>
            <w:proofErr w:type="gramStart"/>
            <w:r w:rsidRPr="00FF1EDA">
              <w:rPr>
                <w:rFonts w:ascii="Courier New" w:hAnsi="Courier New" w:cs="Courier New"/>
                <w:color w:val="000000" w:themeColor="text1"/>
                <w:sz w:val="21"/>
                <w:szCs w:val="21"/>
              </w:rPr>
              <w:t>yīnwèi</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nǐ</w:t>
            </w:r>
            <w:proofErr w:type="spellEnd"/>
            <w:proofErr w:type="gram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shì</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bǎ</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tā</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jiē</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zài</w:t>
            </w:r>
            <w:proofErr w:type="spellEnd"/>
          </w:p>
        </w:tc>
      </w:tr>
      <w:tr w:rsidR="002654AF" w:rsidRPr="00FF1EDA" w14:paraId="317CDD45" w14:textId="77777777" w:rsidTr="00924822">
        <w:tc>
          <w:tcPr>
            <w:tcW w:w="568" w:type="dxa"/>
          </w:tcPr>
          <w:p w14:paraId="1D2BFF48"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3BED371C"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166811BA"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 xml:space="preserve">so     not   use    because you are BA it </w:t>
            </w:r>
            <w:proofErr w:type="gramStart"/>
            <w:r w:rsidRPr="00FF1EDA">
              <w:rPr>
                <w:rFonts w:ascii="Courier New" w:hAnsi="Courier New" w:cs="Courier New"/>
                <w:color w:val="000000" w:themeColor="text1"/>
                <w:sz w:val="21"/>
                <w:szCs w:val="21"/>
              </w:rPr>
              <w:t>connect</w:t>
            </w:r>
            <w:proofErr w:type="gramEnd"/>
            <w:r w:rsidRPr="00FF1EDA">
              <w:rPr>
                <w:rFonts w:ascii="Courier New" w:hAnsi="Courier New" w:cs="Courier New"/>
                <w:color w:val="000000" w:themeColor="text1"/>
                <w:sz w:val="21"/>
                <w:szCs w:val="21"/>
              </w:rPr>
              <w:t xml:space="preserve"> at</w:t>
            </w:r>
          </w:p>
        </w:tc>
      </w:tr>
      <w:tr w:rsidR="002654AF" w:rsidRPr="00FF1EDA" w14:paraId="78FA0666" w14:textId="77777777" w:rsidTr="00924822">
        <w:tc>
          <w:tcPr>
            <w:tcW w:w="568" w:type="dxa"/>
          </w:tcPr>
          <w:p w14:paraId="1E416B99"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4EC983A7"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23CC8AEA" w14:textId="77777777" w:rsidR="002654AF" w:rsidRPr="00FF1EDA" w:rsidRDefault="002654AF" w:rsidP="00924822">
            <w:pPr>
              <w:rPr>
                <w:rFonts w:ascii="Courier New" w:hAnsi="Courier New" w:cs="Courier New"/>
                <w:color w:val="000000" w:themeColor="text1"/>
                <w:sz w:val="21"/>
                <w:szCs w:val="21"/>
              </w:rPr>
            </w:pPr>
            <w:proofErr w:type="gramStart"/>
            <w:r w:rsidRPr="005F29D7">
              <w:rPr>
                <w:i/>
                <w:iCs/>
                <w:color w:val="000000" w:themeColor="text1"/>
                <w:sz w:val="21"/>
                <w:szCs w:val="21"/>
              </w:rPr>
              <w:t>so</w:t>
            </w:r>
            <w:proofErr w:type="gramEnd"/>
            <w:r w:rsidRPr="005F29D7">
              <w:rPr>
                <w:i/>
                <w:iCs/>
                <w:color w:val="000000" w:themeColor="text1"/>
                <w:sz w:val="21"/>
                <w:szCs w:val="21"/>
              </w:rPr>
              <w:t xml:space="preserve"> you won’t use it because you </w:t>
            </w:r>
            <w:r w:rsidRPr="00F02678">
              <w:rPr>
                <w:i/>
                <w:iCs/>
                <w:color w:val="000000" w:themeColor="text1"/>
                <w:sz w:val="21"/>
                <w:szCs w:val="21"/>
              </w:rPr>
              <w:t>place</w:t>
            </w:r>
            <w:r w:rsidRPr="005F29D7">
              <w:rPr>
                <w:i/>
                <w:iCs/>
                <w:color w:val="000000" w:themeColor="text1"/>
                <w:sz w:val="21"/>
                <w:szCs w:val="21"/>
              </w:rPr>
              <w:t xml:space="preserve"> it</w:t>
            </w:r>
            <w:r w:rsidRPr="005F29D7">
              <w:rPr>
                <w:rFonts w:ascii="Courier New" w:hAnsi="Courier New" w:cs="Courier New"/>
                <w:color w:val="000000" w:themeColor="text1"/>
                <w:sz w:val="21"/>
                <w:szCs w:val="21"/>
              </w:rPr>
              <w:t xml:space="preserve"> </w:t>
            </w:r>
          </w:p>
        </w:tc>
      </w:tr>
      <w:tr w:rsidR="002654AF" w:rsidRPr="00FF1EDA" w14:paraId="253BC120" w14:textId="77777777" w:rsidTr="00924822">
        <w:tc>
          <w:tcPr>
            <w:tcW w:w="568" w:type="dxa"/>
          </w:tcPr>
          <w:p w14:paraId="2AD47DA1"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18</w:t>
            </w:r>
          </w:p>
        </w:tc>
        <w:tc>
          <w:tcPr>
            <w:tcW w:w="992" w:type="dxa"/>
          </w:tcPr>
          <w:p w14:paraId="34E445A8"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34511267"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 xml:space="preserve">Kàn (.) </w:t>
            </w:r>
            <w:proofErr w:type="spellStart"/>
            <w:r w:rsidRPr="00FF1EDA">
              <w:rPr>
                <w:rFonts w:ascii="Courier New" w:hAnsi="Courier New" w:cs="Courier New"/>
                <w:color w:val="000000" w:themeColor="text1"/>
                <w:sz w:val="21"/>
                <w:szCs w:val="21"/>
              </w:rPr>
              <w:t>yuèdú</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yīngyǔ</w:t>
            </w:r>
            <w:proofErr w:type="spellEnd"/>
            <w:r w:rsidRPr="00FF1EDA">
              <w:rPr>
                <w:rFonts w:ascii="Courier New" w:hAnsi="Courier New" w:cs="Courier New"/>
                <w:color w:val="000000" w:themeColor="text1"/>
                <w:sz w:val="21"/>
                <w:szCs w:val="21"/>
              </w:rPr>
              <w:t xml:space="preserve"> (0.3</w:t>
            </w:r>
            <w:r w:rsidRPr="00FF1EDA">
              <w:rPr>
                <w:rFonts w:ascii="Courier New" w:hAnsi="Courier New" w:cs="Courier New" w:hint="eastAsia"/>
                <w:color w:val="000000" w:themeColor="text1"/>
                <w:sz w:val="21"/>
                <w:szCs w:val="21"/>
              </w:rPr>
              <w:t>)</w:t>
            </w:r>
            <w:r w:rsidRPr="00FF1EDA">
              <w:rPr>
                <w:rFonts w:ascii="Microsoft JhengHei" w:eastAsia="Microsoft JhengHei" w:hAnsi="Microsoft JhengHei" w:cs="Microsoft JhengHei" w:hint="eastAsia"/>
                <w:color w:val="000000" w:themeColor="text1"/>
                <w:sz w:val="21"/>
                <w:szCs w:val="21"/>
              </w:rPr>
              <w:t xml:space="preserve"> </w:t>
            </w:r>
            <w:r w:rsidRPr="00FF1EDA">
              <w:rPr>
                <w:rFonts w:ascii="Microsoft JhengHei" w:eastAsia="Microsoft JhengHei" w:hAnsi="Microsoft JhengHei" w:cs="Microsoft JhengHei"/>
                <w:color w:val="000000" w:themeColor="text1"/>
                <w:sz w:val="21"/>
                <w:szCs w:val="21"/>
              </w:rPr>
              <w:t xml:space="preserve">&lt; </w:t>
            </w:r>
            <w:proofErr w:type="spellStart"/>
            <w:r w:rsidRPr="00FF1EDA">
              <w:rPr>
                <w:rFonts w:ascii="Courier New" w:hAnsi="Courier New" w:cs="Courier New"/>
                <w:color w:val="000000" w:themeColor="text1"/>
                <w:sz w:val="21"/>
                <w:szCs w:val="21"/>
              </w:rPr>
              <w:t>bàozhāng</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zázhì</w:t>
            </w:r>
            <w:proofErr w:type="spellEnd"/>
            <w:proofErr w:type="gramStart"/>
            <w:r w:rsidRPr="00FF1EDA">
              <w:rPr>
                <w:rFonts w:ascii="Courier New" w:hAnsi="Courier New" w:cs="Courier New"/>
                <w:color w:val="000000" w:themeColor="text1"/>
                <w:sz w:val="21"/>
                <w:szCs w:val="21"/>
              </w:rPr>
              <w:t xml:space="preserve">&gt;  </w:t>
            </w:r>
            <w:proofErr w:type="spellStart"/>
            <w:r w:rsidRPr="00FF1EDA">
              <w:rPr>
                <w:rFonts w:ascii="Courier New" w:hAnsi="Courier New" w:cs="Courier New"/>
                <w:color w:val="000000" w:themeColor="text1"/>
                <w:sz w:val="21"/>
                <w:szCs w:val="21"/>
                <w:u w:val="single"/>
              </w:rPr>
              <w:t>hòumiàn</w:t>
            </w:r>
            <w:proofErr w:type="spellEnd"/>
            <w:proofErr w:type="gram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suǒyǐ</w:t>
            </w:r>
            <w:proofErr w:type="spellEnd"/>
          </w:p>
        </w:tc>
      </w:tr>
      <w:tr w:rsidR="002654AF" w:rsidRPr="00FF1EDA" w14:paraId="0D5FC9C0" w14:textId="77777777" w:rsidTr="00924822">
        <w:tc>
          <w:tcPr>
            <w:tcW w:w="568" w:type="dxa"/>
          </w:tcPr>
          <w:p w14:paraId="006CBBF3"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66730C27"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66A61AD2"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 xml:space="preserve">read    reading English      </w:t>
            </w:r>
            <w:proofErr w:type="gramStart"/>
            <w:r w:rsidRPr="00FF1EDA">
              <w:rPr>
                <w:rFonts w:ascii="Courier New" w:hAnsi="Courier New" w:cs="Courier New"/>
                <w:color w:val="000000" w:themeColor="text1"/>
                <w:sz w:val="21"/>
                <w:szCs w:val="21"/>
              </w:rPr>
              <w:t>newspapers  magazines</w:t>
            </w:r>
            <w:proofErr w:type="gramEnd"/>
            <w:r w:rsidRPr="00FF1EDA">
              <w:rPr>
                <w:rFonts w:ascii="Courier New" w:hAnsi="Courier New" w:cs="Courier New"/>
                <w:color w:val="000000" w:themeColor="text1"/>
                <w:sz w:val="21"/>
                <w:szCs w:val="21"/>
              </w:rPr>
              <w:t xml:space="preserve"> after   so</w:t>
            </w:r>
          </w:p>
        </w:tc>
      </w:tr>
      <w:tr w:rsidR="002654AF" w:rsidRPr="00FF1EDA" w14:paraId="312BCD51" w14:textId="77777777" w:rsidTr="00924822">
        <w:tc>
          <w:tcPr>
            <w:tcW w:w="568" w:type="dxa"/>
          </w:tcPr>
          <w:p w14:paraId="2ECB8DF6"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5211ED95"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14D45775" w14:textId="77777777" w:rsidR="002654AF" w:rsidRPr="005F29D7" w:rsidRDefault="002654AF" w:rsidP="00924822">
            <w:pPr>
              <w:rPr>
                <w:rFonts w:ascii="Microsoft JhengHei" w:eastAsia="Microsoft JhengHei" w:hAnsi="Microsoft JhengHei" w:cs="Microsoft JhengHei"/>
                <w:color w:val="000000" w:themeColor="text1"/>
                <w:sz w:val="21"/>
                <w:szCs w:val="21"/>
              </w:rPr>
            </w:pPr>
            <w:r w:rsidRPr="005F29D7">
              <w:rPr>
                <w:i/>
                <w:iCs/>
                <w:color w:val="000000" w:themeColor="text1"/>
                <w:sz w:val="21"/>
                <w:szCs w:val="21"/>
              </w:rPr>
              <w:t>after reading English newspapers and magazines, so</w:t>
            </w:r>
          </w:p>
        </w:tc>
      </w:tr>
      <w:tr w:rsidR="002654AF" w:rsidRPr="00FF1EDA" w14:paraId="76714803" w14:textId="77777777" w:rsidTr="00924822">
        <w:tc>
          <w:tcPr>
            <w:tcW w:w="568" w:type="dxa"/>
          </w:tcPr>
          <w:p w14:paraId="78705D89"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lastRenderedPageBreak/>
              <w:t>19</w:t>
            </w:r>
          </w:p>
        </w:tc>
        <w:tc>
          <w:tcPr>
            <w:tcW w:w="992" w:type="dxa"/>
          </w:tcPr>
          <w:p w14:paraId="09C14B0E"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57691C58" w14:textId="77777777" w:rsidR="002654AF" w:rsidRPr="005F29D7" w:rsidRDefault="002654AF" w:rsidP="00924822">
            <w:pPr>
              <w:rPr>
                <w:rFonts w:ascii="PingFang TC" w:eastAsia="PingFang TC" w:hAnsi="PingFang TC" w:cs="PingFang TC"/>
                <w:color w:val="000000" w:themeColor="text1"/>
                <w:sz w:val="21"/>
                <w:szCs w:val="21"/>
              </w:rPr>
            </w:pPr>
            <w:r w:rsidRPr="005F29D7">
              <w:rPr>
                <w:rFonts w:ascii="Courier New" w:hAnsi="Courier New" w:cs="Courier New"/>
                <w:color w:val="000000" w:themeColor="text1"/>
                <w:sz w:val="21"/>
                <w:szCs w:val="21"/>
              </w:rPr>
              <w:t>[</w:t>
            </w:r>
            <w:proofErr w:type="spellStart"/>
            <w:r w:rsidRPr="005F29D7">
              <w:rPr>
                <w:rFonts w:ascii="Courier New" w:hAnsi="Courier New" w:cs="Courier New"/>
                <w:color w:val="000000" w:themeColor="text1"/>
                <w:sz w:val="21"/>
                <w:szCs w:val="21"/>
              </w:rPr>
              <w:t>huì</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yǒu</w:t>
            </w:r>
            <w:proofErr w:type="spellEnd"/>
            <w:r w:rsidRPr="005F29D7">
              <w:rPr>
                <w:rFonts w:ascii="Courier New" w:hAnsi="Courier New" w:cs="Courier New"/>
                <w:color w:val="000000" w:themeColor="text1"/>
                <w:sz w:val="21"/>
                <w:szCs w:val="21"/>
              </w:rPr>
              <w:t xml:space="preserve"> </w:t>
            </w:r>
            <w:proofErr w:type="spellStart"/>
            <w:proofErr w:type="gramStart"/>
            <w:r w:rsidRPr="005F29D7">
              <w:rPr>
                <w:rFonts w:ascii="Courier New" w:hAnsi="Courier New" w:cs="Courier New"/>
                <w:color w:val="000000" w:themeColor="text1"/>
                <w:sz w:val="21"/>
                <w:szCs w:val="21"/>
              </w:rPr>
              <w:t>yī</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diǎn</w:t>
            </w:r>
            <w:proofErr w:type="spellEnd"/>
            <w:proofErr w:type="gram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qíguài</w:t>
            </w:r>
            <w:proofErr w:type="spellEnd"/>
            <w:r w:rsidRPr="005F29D7">
              <w:rPr>
                <w:color w:val="000000" w:themeColor="text1"/>
              </w:rPr>
              <w:t>↓</w:t>
            </w:r>
          </w:p>
        </w:tc>
      </w:tr>
      <w:tr w:rsidR="002654AF" w:rsidRPr="00FF1EDA" w14:paraId="21BD3E20" w14:textId="77777777" w:rsidTr="00924822">
        <w:tc>
          <w:tcPr>
            <w:tcW w:w="568" w:type="dxa"/>
          </w:tcPr>
          <w:p w14:paraId="72E49871"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46B922E8"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477D01DC"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will have a little strange</w:t>
            </w:r>
          </w:p>
        </w:tc>
      </w:tr>
      <w:tr w:rsidR="002654AF" w:rsidRPr="00FF1EDA" w14:paraId="1A44679E" w14:textId="77777777" w:rsidTr="00924822">
        <w:tc>
          <w:tcPr>
            <w:tcW w:w="568" w:type="dxa"/>
          </w:tcPr>
          <w:p w14:paraId="740505FF"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7FC40690"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1E3CB6FA" w14:textId="77777777" w:rsidR="002654AF" w:rsidRPr="005F29D7" w:rsidRDefault="002654AF" w:rsidP="00924822">
            <w:pPr>
              <w:rPr>
                <w:rFonts w:ascii="Courier New" w:hAnsi="Courier New" w:cs="Courier New"/>
                <w:color w:val="000000" w:themeColor="text1"/>
                <w:sz w:val="21"/>
                <w:szCs w:val="21"/>
              </w:rPr>
            </w:pPr>
            <w:r w:rsidRPr="005F29D7">
              <w:rPr>
                <w:i/>
                <w:iCs/>
                <w:color w:val="000000" w:themeColor="text1"/>
                <w:sz w:val="21"/>
                <w:szCs w:val="21"/>
              </w:rPr>
              <w:t>it sounds a bit strange</w:t>
            </w:r>
          </w:p>
        </w:tc>
      </w:tr>
      <w:tr w:rsidR="002654AF" w:rsidRPr="00FF1EDA" w14:paraId="2D4990FD" w14:textId="77777777" w:rsidTr="00924822">
        <w:tc>
          <w:tcPr>
            <w:tcW w:w="568" w:type="dxa"/>
          </w:tcPr>
          <w:p w14:paraId="4D47E739"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20</w:t>
            </w:r>
          </w:p>
        </w:tc>
        <w:tc>
          <w:tcPr>
            <w:tcW w:w="992" w:type="dxa"/>
          </w:tcPr>
          <w:p w14:paraId="5A7E52D7"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tutee:</w:t>
            </w:r>
          </w:p>
        </w:tc>
        <w:tc>
          <w:tcPr>
            <w:tcW w:w="8222" w:type="dxa"/>
          </w:tcPr>
          <w:p w14:paraId="3B3CF9D7" w14:textId="77777777" w:rsidR="002654AF" w:rsidRPr="005F29D7" w:rsidRDefault="002654AF" w:rsidP="00924822">
            <w:pPr>
              <w:rPr>
                <w:rFonts w:ascii="Courier New" w:hAnsi="Courier New" w:cs="Courier New"/>
                <w:color w:val="000000" w:themeColor="text1"/>
                <w:sz w:val="21"/>
                <w:szCs w:val="21"/>
              </w:rPr>
            </w:pPr>
            <w:r w:rsidRPr="005F29D7">
              <w:rPr>
                <w:rFonts w:ascii="Courier New" w:hAnsi="Courier New" w:cs="Courier New"/>
                <w:color w:val="000000" w:themeColor="text1"/>
                <w:sz w:val="21"/>
                <w:szCs w:val="21"/>
              </w:rPr>
              <w:t>[oh</w:t>
            </w:r>
          </w:p>
        </w:tc>
      </w:tr>
      <w:tr w:rsidR="002654AF" w:rsidRPr="00FF1EDA" w14:paraId="2E1A7396" w14:textId="77777777" w:rsidTr="00924822">
        <w:tc>
          <w:tcPr>
            <w:tcW w:w="568" w:type="dxa"/>
          </w:tcPr>
          <w:p w14:paraId="7A4BF241"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21</w:t>
            </w:r>
          </w:p>
        </w:tc>
        <w:tc>
          <w:tcPr>
            <w:tcW w:w="992" w:type="dxa"/>
          </w:tcPr>
          <w:p w14:paraId="4E99983B"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tutor:</w:t>
            </w:r>
          </w:p>
        </w:tc>
        <w:tc>
          <w:tcPr>
            <w:tcW w:w="8222" w:type="dxa"/>
          </w:tcPr>
          <w:p w14:paraId="7571E992" w14:textId="77777777" w:rsidR="002654AF" w:rsidRPr="00FF1EDA" w:rsidRDefault="002654AF" w:rsidP="00924822">
            <w:pPr>
              <w:rPr>
                <w:rFonts w:ascii="Courier New" w:hAnsi="Courier New" w:cs="Courier New"/>
                <w:color w:val="000000" w:themeColor="text1"/>
                <w:sz w:val="21"/>
                <w:szCs w:val="21"/>
              </w:rPr>
            </w:pPr>
            <w:proofErr w:type="spellStart"/>
            <w:r w:rsidRPr="00FF1EDA">
              <w:rPr>
                <w:rFonts w:ascii="Courier New" w:hAnsi="Courier New" w:cs="Courier New"/>
                <w:color w:val="000000" w:themeColor="text1"/>
                <w:sz w:val="21"/>
                <w:szCs w:val="21"/>
              </w:rPr>
              <w:t>yīnwèi</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yīnggāi</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shì</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qiánmiàn</w:t>
            </w:r>
            <w:proofErr w:type="spellEnd"/>
            <w:r w:rsidRPr="00FF1EDA">
              <w:rPr>
                <w:rFonts w:ascii="Courier New" w:hAnsi="Courier New" w:cs="Courier New"/>
                <w:color w:val="000000" w:themeColor="text1"/>
                <w:sz w:val="21"/>
                <w:szCs w:val="21"/>
              </w:rPr>
              <w:t xml:space="preserve"> de   chat     </w:t>
            </w:r>
            <w:proofErr w:type="spellStart"/>
            <w:r w:rsidRPr="00FF1EDA">
              <w:rPr>
                <w:rFonts w:ascii="Courier New" w:hAnsi="Courier New" w:cs="Courier New"/>
                <w:color w:val="000000" w:themeColor="text1"/>
                <w:sz w:val="21"/>
                <w:szCs w:val="21"/>
              </w:rPr>
              <w:t>yào</w:t>
            </w:r>
            <w:proofErr w:type="spellEnd"/>
            <w:r w:rsidRPr="00FF1EDA">
              <w:rPr>
                <w:rFonts w:ascii="Courier New" w:hAnsi="Courier New" w:cs="Courier New"/>
                <w:color w:val="000000" w:themeColor="text1"/>
                <w:sz w:val="21"/>
                <w:szCs w:val="21"/>
              </w:rPr>
              <w:t xml:space="preserve"> fluently,</w:t>
            </w:r>
          </w:p>
        </w:tc>
      </w:tr>
      <w:tr w:rsidR="002654AF" w:rsidRPr="00FF1EDA" w14:paraId="344D5E70" w14:textId="77777777" w:rsidTr="00924822">
        <w:tc>
          <w:tcPr>
            <w:tcW w:w="568" w:type="dxa"/>
          </w:tcPr>
          <w:p w14:paraId="47D10A66"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3988BAC7"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4D724852"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b</w:t>
            </w:r>
            <w:r w:rsidRPr="00FF1EDA">
              <w:rPr>
                <w:rFonts w:ascii="Courier New" w:hAnsi="Courier New" w:cs="Courier New" w:hint="eastAsia"/>
                <w:color w:val="000000" w:themeColor="text1"/>
                <w:sz w:val="21"/>
                <w:szCs w:val="21"/>
              </w:rPr>
              <w:t>e</w:t>
            </w:r>
            <w:r w:rsidRPr="00FF1EDA">
              <w:rPr>
                <w:rFonts w:ascii="Courier New" w:hAnsi="Courier New" w:cs="Courier New"/>
                <w:color w:val="000000" w:themeColor="text1"/>
                <w:sz w:val="21"/>
                <w:szCs w:val="21"/>
              </w:rPr>
              <w:t xml:space="preserve">cause </w:t>
            </w:r>
            <w:proofErr w:type="gramStart"/>
            <w:r w:rsidRPr="00FF1EDA">
              <w:rPr>
                <w:rFonts w:ascii="Courier New" w:hAnsi="Courier New" w:cs="Courier New"/>
                <w:color w:val="000000" w:themeColor="text1"/>
                <w:sz w:val="21"/>
                <w:szCs w:val="21"/>
              </w:rPr>
              <w:t>should  be</w:t>
            </w:r>
            <w:proofErr w:type="gramEnd"/>
            <w:r w:rsidRPr="00FF1EDA">
              <w:rPr>
                <w:rFonts w:ascii="Courier New" w:hAnsi="Courier New" w:cs="Courier New"/>
                <w:color w:val="000000" w:themeColor="text1"/>
                <w:sz w:val="21"/>
                <w:szCs w:val="21"/>
              </w:rPr>
              <w:t xml:space="preserve"> previous</w:t>
            </w:r>
            <w:r w:rsidRPr="00FF1EDA">
              <w:rPr>
                <w:rFonts w:ascii="Courier New" w:hAnsi="Courier New" w:cs="Courier New" w:hint="eastAsia"/>
                <w:color w:val="000000" w:themeColor="text1"/>
                <w:sz w:val="21"/>
                <w:szCs w:val="21"/>
              </w:rPr>
              <w:t xml:space="preserve"> </w:t>
            </w:r>
            <w:r w:rsidRPr="00FF1EDA">
              <w:rPr>
                <w:rFonts w:ascii="Courier New" w:hAnsi="Courier New" w:cs="Courier New"/>
                <w:color w:val="000000" w:themeColor="text1"/>
                <w:sz w:val="21"/>
                <w:szCs w:val="21"/>
              </w:rPr>
              <w:t>ATTP ENG WORD want ENG WORD</w:t>
            </w:r>
          </w:p>
        </w:tc>
      </w:tr>
      <w:tr w:rsidR="002654AF" w:rsidRPr="00FF1EDA" w14:paraId="492FFDC2" w14:textId="77777777" w:rsidTr="00924822">
        <w:tc>
          <w:tcPr>
            <w:tcW w:w="568" w:type="dxa"/>
          </w:tcPr>
          <w:p w14:paraId="172CB0B4"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28839DD8"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5C4B20A3" w14:textId="77777777" w:rsidR="002654AF" w:rsidRPr="005F29D7" w:rsidRDefault="002654AF" w:rsidP="00924822">
            <w:pPr>
              <w:rPr>
                <w:rFonts w:ascii="Courier New" w:hAnsi="Courier New" w:cs="Courier New"/>
                <w:color w:val="000000" w:themeColor="text1"/>
                <w:sz w:val="21"/>
                <w:szCs w:val="21"/>
              </w:rPr>
            </w:pPr>
            <w:r w:rsidRPr="005F29D7">
              <w:rPr>
                <w:i/>
                <w:iCs/>
                <w:color w:val="000000" w:themeColor="text1"/>
                <w:sz w:val="21"/>
                <w:szCs w:val="21"/>
              </w:rPr>
              <w:t>because it should be ‘fluently’ for the previous ‘chat’ part</w:t>
            </w:r>
          </w:p>
        </w:tc>
      </w:tr>
      <w:tr w:rsidR="002654AF" w:rsidRPr="00FF1EDA" w14:paraId="37857BEF" w14:textId="77777777" w:rsidTr="00924822">
        <w:tc>
          <w:tcPr>
            <w:tcW w:w="568" w:type="dxa"/>
          </w:tcPr>
          <w:p w14:paraId="5126CE92"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22</w:t>
            </w:r>
          </w:p>
        </w:tc>
        <w:tc>
          <w:tcPr>
            <w:tcW w:w="992" w:type="dxa"/>
          </w:tcPr>
          <w:p w14:paraId="58CFA1BC"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307C9C50" w14:textId="77777777" w:rsidR="002654AF" w:rsidRPr="005F29D7" w:rsidRDefault="002654AF" w:rsidP="00924822">
            <w:pPr>
              <w:rPr>
                <w:rFonts w:ascii="Courier New" w:hAnsi="Courier New" w:cs="Courier New"/>
                <w:color w:val="000000" w:themeColor="text1"/>
                <w:sz w:val="21"/>
                <w:szCs w:val="21"/>
              </w:rPr>
            </w:pPr>
            <w:proofErr w:type="spellStart"/>
            <w:r w:rsidRPr="005F29D7">
              <w:rPr>
                <w:rFonts w:ascii="Courier New" w:hAnsi="Courier New" w:cs="Courier New"/>
                <w:color w:val="000000" w:themeColor="text1"/>
                <w:sz w:val="21"/>
                <w:szCs w:val="21"/>
              </w:rPr>
              <w:t>bùshì</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dú</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yào</w:t>
            </w:r>
            <w:proofErr w:type="spellEnd"/>
            <w:r w:rsidRPr="005F29D7">
              <w:rPr>
                <w:rFonts w:ascii="Courier New" w:hAnsi="Courier New" w:cs="Courier New"/>
                <w:color w:val="000000" w:themeColor="text1"/>
                <w:sz w:val="21"/>
                <w:szCs w:val="21"/>
              </w:rPr>
              <w:t xml:space="preserve"> </w:t>
            </w:r>
            <w:proofErr w:type="gramStart"/>
            <w:r w:rsidRPr="005F29D7">
              <w:rPr>
                <w:rFonts w:ascii="Courier New" w:hAnsi="Courier New" w:cs="Courier New"/>
                <w:color w:val="000000" w:themeColor="text1"/>
                <w:sz w:val="21"/>
                <w:szCs w:val="21"/>
              </w:rPr>
              <w:t xml:space="preserve">fluently  </w:t>
            </w:r>
            <w:proofErr w:type="spellStart"/>
            <w:r w:rsidRPr="005F29D7">
              <w:rPr>
                <w:rFonts w:ascii="Courier New" w:hAnsi="Courier New" w:cs="Courier New"/>
                <w:color w:val="000000" w:themeColor="text1"/>
                <w:sz w:val="21"/>
                <w:szCs w:val="21"/>
              </w:rPr>
              <w:t>dú</w:t>
            </w:r>
            <w:proofErr w:type="spellEnd"/>
            <w:proofErr w:type="gram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yīnggāi</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shì</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yào</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u w:val="single"/>
              </w:rPr>
              <w:t>dú</w:t>
            </w:r>
            <w:proofErr w:type="spellEnd"/>
            <w:r w:rsidRPr="005F29D7">
              <w:rPr>
                <w:rFonts w:ascii="Courier New" w:hAnsi="Courier New" w:cs="Courier New"/>
                <w:color w:val="000000" w:themeColor="text1"/>
                <w:sz w:val="21"/>
                <w:szCs w:val="21"/>
                <w:u w:val="single"/>
              </w:rPr>
              <w:t xml:space="preserve">    </w:t>
            </w:r>
            <w:proofErr w:type="spellStart"/>
            <w:r w:rsidRPr="005F29D7">
              <w:rPr>
                <w:rFonts w:ascii="Courier New" w:hAnsi="Courier New" w:cs="Courier New"/>
                <w:color w:val="000000" w:themeColor="text1"/>
                <w:sz w:val="21"/>
                <w:szCs w:val="21"/>
                <w:u w:val="single"/>
              </w:rPr>
              <w:t>dǒng</w:t>
            </w:r>
            <w:proofErr w:type="spellEnd"/>
            <w:r w:rsidRPr="005F29D7">
              <w:rPr>
                <w:rFonts w:ascii="Courier New" w:hAnsi="Courier New" w:cs="Courier New"/>
                <w:color w:val="000000" w:themeColor="text1"/>
                <w:sz w:val="21"/>
                <w:szCs w:val="21"/>
              </w:rPr>
              <w:t>.</w:t>
            </w:r>
          </w:p>
        </w:tc>
      </w:tr>
      <w:tr w:rsidR="002654AF" w:rsidRPr="00FF1EDA" w14:paraId="3BF0E0F9" w14:textId="77777777" w:rsidTr="00924822">
        <w:tc>
          <w:tcPr>
            <w:tcW w:w="568" w:type="dxa"/>
          </w:tcPr>
          <w:p w14:paraId="16F0559F"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1D11676A"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3FB91F41" w14:textId="77777777" w:rsidR="002654AF" w:rsidRPr="005F29D7" w:rsidRDefault="002654AF" w:rsidP="00924822">
            <w:pPr>
              <w:rPr>
                <w:rFonts w:ascii="Courier New" w:hAnsi="Courier New" w:cs="Courier New"/>
                <w:color w:val="000000" w:themeColor="text1"/>
                <w:sz w:val="21"/>
                <w:szCs w:val="21"/>
              </w:rPr>
            </w:pPr>
            <w:r w:rsidRPr="005F29D7">
              <w:rPr>
                <w:rFonts w:ascii="Courier New" w:hAnsi="Courier New" w:cs="Courier New"/>
                <w:color w:val="000000" w:themeColor="text1"/>
                <w:sz w:val="21"/>
                <w:szCs w:val="21"/>
              </w:rPr>
              <w:t xml:space="preserve">not read want ENG WORD read </w:t>
            </w:r>
            <w:proofErr w:type="gramStart"/>
            <w:r w:rsidRPr="005F29D7">
              <w:rPr>
                <w:rFonts w:ascii="Courier New" w:hAnsi="Courier New" w:cs="Courier New"/>
                <w:color w:val="000000" w:themeColor="text1"/>
                <w:sz w:val="21"/>
                <w:szCs w:val="21"/>
              </w:rPr>
              <w:t>should  be</w:t>
            </w:r>
            <w:proofErr w:type="gramEnd"/>
            <w:r w:rsidRPr="005F29D7">
              <w:rPr>
                <w:rFonts w:ascii="Courier New" w:hAnsi="Courier New" w:cs="Courier New"/>
                <w:color w:val="000000" w:themeColor="text1"/>
                <w:sz w:val="21"/>
                <w:szCs w:val="21"/>
              </w:rPr>
              <w:t xml:space="preserve">  </w:t>
            </w:r>
            <w:proofErr w:type="gramStart"/>
            <w:r w:rsidRPr="005F29D7">
              <w:rPr>
                <w:rFonts w:ascii="Courier New" w:hAnsi="Courier New" w:cs="Courier New"/>
                <w:color w:val="000000" w:themeColor="text1"/>
                <w:sz w:val="21"/>
                <w:szCs w:val="21"/>
              </w:rPr>
              <w:t>want  read</w:t>
            </w:r>
            <w:proofErr w:type="gramEnd"/>
            <w:r w:rsidRPr="005F29D7">
              <w:rPr>
                <w:rFonts w:ascii="PingFang TC" w:eastAsia="PingFang TC" w:hAnsi="PingFang TC" w:cs="PingFang TC"/>
                <w:color w:val="000000" w:themeColor="text1"/>
                <w:sz w:val="21"/>
                <w:szCs w:val="21"/>
              </w:rPr>
              <w:t xml:space="preserve">   </w:t>
            </w:r>
            <w:r w:rsidRPr="005F29D7">
              <w:rPr>
                <w:rFonts w:ascii="Courier New" w:hAnsi="Courier New" w:cs="Courier New" w:hint="eastAsia"/>
                <w:color w:val="000000" w:themeColor="text1"/>
                <w:sz w:val="21"/>
                <w:szCs w:val="21"/>
              </w:rPr>
              <w:t>u</w:t>
            </w:r>
            <w:r w:rsidRPr="005F29D7">
              <w:rPr>
                <w:rFonts w:ascii="Courier New" w:hAnsi="Courier New" w:cs="Courier New"/>
                <w:color w:val="000000" w:themeColor="text1"/>
                <w:sz w:val="21"/>
                <w:szCs w:val="21"/>
              </w:rPr>
              <w:t xml:space="preserve">nderstand </w:t>
            </w:r>
          </w:p>
        </w:tc>
      </w:tr>
      <w:tr w:rsidR="002654AF" w:rsidRPr="00FF1EDA" w14:paraId="21048495" w14:textId="77777777" w:rsidTr="00924822">
        <w:tc>
          <w:tcPr>
            <w:tcW w:w="568" w:type="dxa"/>
          </w:tcPr>
          <w:p w14:paraId="22F37A90"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71B1B270"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49176182" w14:textId="77777777" w:rsidR="002654AF" w:rsidRPr="005F29D7" w:rsidRDefault="002654AF" w:rsidP="00924822">
            <w:pPr>
              <w:rPr>
                <w:rFonts w:ascii="Courier New" w:hAnsi="Courier New" w:cs="Courier New"/>
                <w:color w:val="000000" w:themeColor="text1"/>
                <w:sz w:val="21"/>
                <w:szCs w:val="21"/>
              </w:rPr>
            </w:pPr>
            <w:r w:rsidRPr="005F29D7">
              <w:rPr>
                <w:i/>
                <w:iCs/>
                <w:color w:val="000000" w:themeColor="text1"/>
                <w:sz w:val="21"/>
                <w:szCs w:val="21"/>
              </w:rPr>
              <w:t>it’s not about reading ‘fluently’; reading should be about understanding</w:t>
            </w:r>
          </w:p>
        </w:tc>
      </w:tr>
      <w:tr w:rsidR="002654AF" w:rsidRPr="00FF1EDA" w14:paraId="255CF729" w14:textId="77777777" w:rsidTr="00924822">
        <w:tc>
          <w:tcPr>
            <w:tcW w:w="568" w:type="dxa"/>
          </w:tcPr>
          <w:p w14:paraId="455EFF20"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23</w:t>
            </w:r>
          </w:p>
        </w:tc>
        <w:tc>
          <w:tcPr>
            <w:tcW w:w="992" w:type="dxa"/>
          </w:tcPr>
          <w:p w14:paraId="686E54E6"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tutee:</w:t>
            </w:r>
          </w:p>
        </w:tc>
        <w:tc>
          <w:tcPr>
            <w:tcW w:w="8222" w:type="dxa"/>
          </w:tcPr>
          <w:p w14:paraId="6BBBF96F" w14:textId="77777777" w:rsidR="002654AF" w:rsidRPr="005F29D7" w:rsidRDefault="002654AF" w:rsidP="00924822">
            <w:pPr>
              <w:rPr>
                <w:rFonts w:ascii="Courier New" w:hAnsi="Courier New" w:cs="Courier New"/>
                <w:color w:val="000000" w:themeColor="text1"/>
                <w:sz w:val="21"/>
                <w:szCs w:val="21"/>
              </w:rPr>
            </w:pPr>
            <w:proofErr w:type="spellStart"/>
            <w:proofErr w:type="gramStart"/>
            <w:r w:rsidRPr="005F29D7">
              <w:rPr>
                <w:rFonts w:ascii="Courier New" w:hAnsi="Courier New" w:cs="Courier New"/>
                <w:color w:val="000000" w:themeColor="text1"/>
                <w:sz w:val="21"/>
                <w:szCs w:val="21"/>
              </w:rPr>
              <w:t>dǒng</w:t>
            </w:r>
            <w:proofErr w:type="spellEnd"/>
            <w:r w:rsidRPr="005F29D7">
              <w:rPr>
                <w:rFonts w:ascii="Courier New" w:hAnsi="Courier New" w:cs="Courier New"/>
                <w:color w:val="000000" w:themeColor="text1"/>
                <w:sz w:val="21"/>
                <w:szCs w:val="21"/>
              </w:rPr>
              <w:t xml:space="preserve">,   </w:t>
            </w:r>
            <w:proofErr w:type="gram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jiùshì</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tā</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bǐjiào</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bǐjiào</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cháng</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yòng</w:t>
            </w:r>
            <w:proofErr w:type="spellEnd"/>
            <w:r w:rsidRPr="005F29D7">
              <w:rPr>
                <w:rFonts w:ascii="Courier New" w:hAnsi="Courier New" w:cs="Courier New"/>
                <w:color w:val="000000" w:themeColor="text1"/>
                <w:sz w:val="21"/>
                <w:szCs w:val="21"/>
              </w:rPr>
              <w:t xml:space="preserve"> </w:t>
            </w:r>
          </w:p>
        </w:tc>
      </w:tr>
      <w:tr w:rsidR="002654AF" w:rsidRPr="00FF1EDA" w14:paraId="460CB5B6" w14:textId="77777777" w:rsidTr="00924822">
        <w:tc>
          <w:tcPr>
            <w:tcW w:w="568" w:type="dxa"/>
          </w:tcPr>
          <w:p w14:paraId="7A829FA8"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0033DFFA"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61243B88" w14:textId="77777777" w:rsidR="002654AF" w:rsidRPr="005F29D7" w:rsidRDefault="002654AF" w:rsidP="00924822">
            <w:pPr>
              <w:rPr>
                <w:rFonts w:ascii="Courier New" w:hAnsi="Courier New" w:cs="Courier New"/>
                <w:color w:val="000000" w:themeColor="text1"/>
                <w:sz w:val="21"/>
                <w:szCs w:val="21"/>
              </w:rPr>
            </w:pPr>
            <w:proofErr w:type="gramStart"/>
            <w:r w:rsidRPr="005F29D7">
              <w:rPr>
                <w:rFonts w:ascii="Courier New" w:hAnsi="Courier New" w:cs="Courier New"/>
                <w:color w:val="000000" w:themeColor="text1"/>
                <w:sz w:val="21"/>
                <w:szCs w:val="21"/>
              </w:rPr>
              <w:t>understood  just</w:t>
            </w:r>
            <w:proofErr w:type="gramEnd"/>
            <w:r w:rsidRPr="005F29D7">
              <w:rPr>
                <w:rFonts w:ascii="Courier New" w:hAnsi="Courier New" w:cs="Courier New"/>
                <w:color w:val="000000" w:themeColor="text1"/>
                <w:sz w:val="21"/>
                <w:szCs w:val="21"/>
              </w:rPr>
              <w:t xml:space="preserve">   it</w:t>
            </w:r>
            <w:r w:rsidRPr="005F29D7">
              <w:rPr>
                <w:rFonts w:ascii="Courier New" w:hAnsi="Courier New" w:cs="Courier New" w:hint="eastAsia"/>
                <w:color w:val="000000" w:themeColor="text1"/>
                <w:sz w:val="21"/>
                <w:szCs w:val="21"/>
              </w:rPr>
              <w:t xml:space="preserve"> </w:t>
            </w:r>
            <w:r w:rsidRPr="005F29D7">
              <w:rPr>
                <w:rFonts w:ascii="Courier New" w:hAnsi="Courier New" w:cs="Courier New"/>
                <w:color w:val="000000" w:themeColor="text1"/>
                <w:sz w:val="21"/>
                <w:szCs w:val="21"/>
              </w:rPr>
              <w:t xml:space="preserve">comparatively </w:t>
            </w:r>
            <w:proofErr w:type="spellStart"/>
            <w:r w:rsidRPr="005F29D7">
              <w:rPr>
                <w:rFonts w:ascii="Courier New" w:hAnsi="Courier New" w:cs="Courier New"/>
                <w:color w:val="000000" w:themeColor="text1"/>
                <w:sz w:val="21"/>
                <w:szCs w:val="21"/>
              </w:rPr>
              <w:t>comparatively</w:t>
            </w:r>
            <w:proofErr w:type="spellEnd"/>
            <w:r w:rsidRPr="005F29D7">
              <w:rPr>
                <w:rFonts w:ascii="Courier New" w:hAnsi="Courier New" w:cs="Courier New"/>
                <w:color w:val="000000" w:themeColor="text1"/>
                <w:sz w:val="21"/>
                <w:szCs w:val="21"/>
              </w:rPr>
              <w:t xml:space="preserve"> commonly used</w:t>
            </w:r>
          </w:p>
        </w:tc>
      </w:tr>
      <w:tr w:rsidR="002654AF" w:rsidRPr="00FF1EDA" w14:paraId="27E78385" w14:textId="77777777" w:rsidTr="00924822">
        <w:tc>
          <w:tcPr>
            <w:tcW w:w="568" w:type="dxa"/>
          </w:tcPr>
          <w:p w14:paraId="70A3DF28"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59B4EBC7"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0CC620DD" w14:textId="77777777" w:rsidR="002654AF" w:rsidRPr="005F29D7" w:rsidRDefault="002654AF" w:rsidP="00924822">
            <w:pPr>
              <w:rPr>
                <w:rFonts w:ascii="Courier New" w:hAnsi="Courier New" w:cs="Courier New"/>
                <w:color w:val="000000" w:themeColor="text1"/>
                <w:sz w:val="21"/>
                <w:szCs w:val="21"/>
              </w:rPr>
            </w:pPr>
            <w:r w:rsidRPr="005F29D7">
              <w:rPr>
                <w:i/>
                <w:iCs/>
                <w:color w:val="000000" w:themeColor="text1"/>
                <w:sz w:val="21"/>
                <w:szCs w:val="21"/>
              </w:rPr>
              <w:t>understood, it is commonly used</w:t>
            </w:r>
          </w:p>
        </w:tc>
      </w:tr>
      <w:tr w:rsidR="002654AF" w:rsidRPr="00FF1EDA" w14:paraId="57D50659" w14:textId="77777777" w:rsidTr="00924822">
        <w:tc>
          <w:tcPr>
            <w:tcW w:w="568" w:type="dxa"/>
          </w:tcPr>
          <w:p w14:paraId="77AD58DC"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24</w:t>
            </w:r>
          </w:p>
        </w:tc>
        <w:tc>
          <w:tcPr>
            <w:tcW w:w="992" w:type="dxa"/>
          </w:tcPr>
          <w:p w14:paraId="5036DE11"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63F20C76" w14:textId="77777777" w:rsidR="002654AF" w:rsidRPr="00FF1EDA" w:rsidRDefault="002654AF" w:rsidP="00924822">
            <w:pPr>
              <w:rPr>
                <w:rFonts w:ascii="Courier New" w:hAnsi="Courier New" w:cs="Courier New"/>
                <w:color w:val="000000" w:themeColor="text1"/>
                <w:sz w:val="21"/>
                <w:szCs w:val="21"/>
              </w:rPr>
            </w:pPr>
            <w:proofErr w:type="spellStart"/>
            <w:r w:rsidRPr="00FF1EDA">
              <w:rPr>
                <w:rFonts w:ascii="Courier New" w:hAnsi="Courier New" w:cs="Courier New"/>
                <w:color w:val="000000" w:themeColor="text1"/>
                <w:sz w:val="21"/>
                <w:szCs w:val="21"/>
              </w:rPr>
              <w:t>zài</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jiù</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shuōhuà</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shàng</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bùhuì</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yòng</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zài</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dú</w:t>
            </w:r>
            <w:proofErr w:type="spellEnd"/>
            <w:r w:rsidRPr="00FF1EDA">
              <w:rPr>
                <w:rFonts w:ascii="Courier New" w:hAnsi="Courier New" w:cs="Courier New"/>
                <w:color w:val="000000" w:themeColor="text1"/>
                <w:sz w:val="21"/>
                <w:szCs w:val="21"/>
              </w:rPr>
              <w:t xml:space="preserve"> </w:t>
            </w:r>
            <w:proofErr w:type="spellStart"/>
            <w:r w:rsidRPr="00FF1EDA">
              <w:rPr>
                <w:rFonts w:ascii="Courier New" w:hAnsi="Courier New" w:cs="Courier New"/>
                <w:color w:val="000000" w:themeColor="text1"/>
                <w:sz w:val="21"/>
                <w:szCs w:val="21"/>
              </w:rPr>
              <w:t>hòumiàn</w:t>
            </w:r>
            <w:proofErr w:type="spellEnd"/>
            <w:r w:rsidRPr="00FF1EDA">
              <w:rPr>
                <w:rFonts w:ascii="Courier New" w:hAnsi="Courier New" w:cs="Courier New"/>
                <w:color w:val="000000" w:themeColor="text1"/>
                <w:sz w:val="21"/>
                <w:szCs w:val="21"/>
              </w:rPr>
              <w:t>.</w:t>
            </w:r>
          </w:p>
        </w:tc>
      </w:tr>
      <w:tr w:rsidR="002654AF" w:rsidRPr="00FF1EDA" w14:paraId="06619626" w14:textId="77777777" w:rsidTr="00924822">
        <w:tc>
          <w:tcPr>
            <w:tcW w:w="568" w:type="dxa"/>
          </w:tcPr>
          <w:p w14:paraId="22616B5C"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0E6078E6"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260AC62E"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 xml:space="preserve">in just speaking on   not   </w:t>
            </w:r>
            <w:proofErr w:type="gramStart"/>
            <w:r w:rsidRPr="00FF1EDA">
              <w:rPr>
                <w:rFonts w:ascii="Courier New" w:hAnsi="Courier New" w:cs="Courier New"/>
                <w:color w:val="000000" w:themeColor="text1"/>
                <w:sz w:val="21"/>
                <w:szCs w:val="21"/>
              </w:rPr>
              <w:t>use  in</w:t>
            </w:r>
            <w:proofErr w:type="gramEnd"/>
            <w:r w:rsidRPr="00FF1EDA">
              <w:rPr>
                <w:rFonts w:ascii="Courier New" w:hAnsi="Courier New" w:cs="Courier New"/>
                <w:color w:val="000000" w:themeColor="text1"/>
                <w:sz w:val="21"/>
                <w:szCs w:val="21"/>
              </w:rPr>
              <w:t xml:space="preserve"> read after</w:t>
            </w:r>
          </w:p>
        </w:tc>
      </w:tr>
      <w:tr w:rsidR="002654AF" w:rsidRPr="00FF1EDA" w14:paraId="74C35D7A" w14:textId="77777777" w:rsidTr="00924822">
        <w:tc>
          <w:tcPr>
            <w:tcW w:w="568" w:type="dxa"/>
          </w:tcPr>
          <w:p w14:paraId="68C9F590"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26DE7346"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3EF915BA" w14:textId="77777777" w:rsidR="002654AF" w:rsidRPr="005F29D7" w:rsidRDefault="002654AF" w:rsidP="00924822">
            <w:pPr>
              <w:rPr>
                <w:i/>
                <w:iCs/>
                <w:color w:val="000000" w:themeColor="text1"/>
                <w:sz w:val="21"/>
                <w:szCs w:val="21"/>
              </w:rPr>
            </w:pPr>
            <w:r w:rsidRPr="005F29D7">
              <w:rPr>
                <w:i/>
                <w:iCs/>
                <w:color w:val="000000" w:themeColor="text1"/>
                <w:sz w:val="21"/>
                <w:szCs w:val="21"/>
              </w:rPr>
              <w:t>for speaking rather than being placed after reading</w:t>
            </w:r>
          </w:p>
        </w:tc>
      </w:tr>
      <w:tr w:rsidR="002654AF" w:rsidRPr="00FF1EDA" w14:paraId="64DA4570" w14:textId="77777777" w:rsidTr="00924822">
        <w:tc>
          <w:tcPr>
            <w:tcW w:w="568" w:type="dxa"/>
          </w:tcPr>
          <w:p w14:paraId="05E61A85"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25</w:t>
            </w:r>
          </w:p>
        </w:tc>
        <w:tc>
          <w:tcPr>
            <w:tcW w:w="992" w:type="dxa"/>
          </w:tcPr>
          <w:p w14:paraId="679403E8"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tutor:</w:t>
            </w:r>
          </w:p>
        </w:tc>
        <w:tc>
          <w:tcPr>
            <w:tcW w:w="8222" w:type="dxa"/>
          </w:tcPr>
          <w:p w14:paraId="3466BFD6" w14:textId="77777777" w:rsidR="002654AF" w:rsidRPr="005F29D7" w:rsidRDefault="002654AF" w:rsidP="00924822">
            <w:pPr>
              <w:rPr>
                <w:rFonts w:ascii="Courier New" w:hAnsi="Courier New" w:cs="Courier New"/>
                <w:color w:val="000000" w:themeColor="text1"/>
                <w:sz w:val="21"/>
                <w:szCs w:val="21"/>
              </w:rPr>
            </w:pPr>
            <w:proofErr w:type="spellStart"/>
            <w:r w:rsidRPr="005F29D7">
              <w:rPr>
                <w:rFonts w:ascii="Courier New" w:hAnsi="Courier New" w:cs="Courier New"/>
                <w:color w:val="000000" w:themeColor="text1"/>
                <w:sz w:val="21"/>
                <w:szCs w:val="21"/>
              </w:rPr>
              <w:t>duì</w:t>
            </w:r>
            <w:proofErr w:type="spellEnd"/>
          </w:p>
        </w:tc>
      </w:tr>
      <w:tr w:rsidR="002654AF" w:rsidRPr="00FF1EDA" w14:paraId="38A5C653" w14:textId="77777777" w:rsidTr="00924822">
        <w:tc>
          <w:tcPr>
            <w:tcW w:w="568" w:type="dxa"/>
          </w:tcPr>
          <w:p w14:paraId="24A6CB95"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2DDCCA34"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0A45F3C7" w14:textId="77777777" w:rsidR="002654AF" w:rsidRPr="005F29D7" w:rsidRDefault="002654AF" w:rsidP="00924822">
            <w:pPr>
              <w:rPr>
                <w:rFonts w:ascii="Courier New" w:hAnsi="Courier New" w:cs="Courier New"/>
                <w:color w:val="000000" w:themeColor="text1"/>
                <w:sz w:val="21"/>
                <w:szCs w:val="21"/>
              </w:rPr>
            </w:pPr>
            <w:r w:rsidRPr="005F29D7">
              <w:rPr>
                <w:rFonts w:ascii="Courier New" w:hAnsi="Courier New" w:cs="Courier New"/>
                <w:color w:val="000000" w:themeColor="text1"/>
                <w:sz w:val="21"/>
                <w:szCs w:val="21"/>
              </w:rPr>
              <w:t>right</w:t>
            </w:r>
          </w:p>
        </w:tc>
      </w:tr>
      <w:tr w:rsidR="002654AF" w:rsidRPr="00FF1EDA" w14:paraId="4E2B64CC" w14:textId="77777777" w:rsidTr="00924822">
        <w:tc>
          <w:tcPr>
            <w:tcW w:w="568" w:type="dxa"/>
          </w:tcPr>
          <w:p w14:paraId="4AB63E5C"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4C8331F4"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60203202" w14:textId="77777777" w:rsidR="002654AF" w:rsidRPr="005F29D7" w:rsidRDefault="002654AF" w:rsidP="00924822">
            <w:pPr>
              <w:rPr>
                <w:rFonts w:ascii="Courier New" w:hAnsi="Courier New" w:cs="Courier New"/>
                <w:color w:val="000000" w:themeColor="text1"/>
                <w:sz w:val="21"/>
                <w:szCs w:val="21"/>
              </w:rPr>
            </w:pPr>
            <w:r w:rsidRPr="005F29D7">
              <w:rPr>
                <w:i/>
                <w:iCs/>
                <w:color w:val="000000" w:themeColor="text1"/>
                <w:sz w:val="21"/>
                <w:szCs w:val="21"/>
              </w:rPr>
              <w:t>right</w:t>
            </w:r>
          </w:p>
        </w:tc>
      </w:tr>
      <w:tr w:rsidR="002654AF" w:rsidRPr="00FF1EDA" w14:paraId="4F6171A7" w14:textId="77777777" w:rsidTr="00924822">
        <w:tc>
          <w:tcPr>
            <w:tcW w:w="568" w:type="dxa"/>
          </w:tcPr>
          <w:p w14:paraId="71C6B96D"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26</w:t>
            </w:r>
          </w:p>
        </w:tc>
        <w:tc>
          <w:tcPr>
            <w:tcW w:w="992" w:type="dxa"/>
          </w:tcPr>
          <w:p w14:paraId="6FC48A33"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tutee:</w:t>
            </w:r>
          </w:p>
        </w:tc>
        <w:tc>
          <w:tcPr>
            <w:tcW w:w="8222" w:type="dxa"/>
          </w:tcPr>
          <w:p w14:paraId="61F6AD41" w14:textId="77777777" w:rsidR="002654AF" w:rsidRPr="005F29D7" w:rsidRDefault="002654AF" w:rsidP="00924822">
            <w:pPr>
              <w:rPr>
                <w:rFonts w:ascii="Microsoft JhengHei" w:eastAsia="Microsoft JhengHei" w:hAnsi="Microsoft JhengHei" w:cs="Microsoft JhengHei"/>
                <w:color w:val="000000" w:themeColor="text1"/>
                <w:sz w:val="21"/>
                <w:szCs w:val="21"/>
              </w:rPr>
            </w:pPr>
            <w:proofErr w:type="spellStart"/>
            <w:r w:rsidRPr="005F29D7">
              <w:rPr>
                <w:rFonts w:ascii="Courier New" w:hAnsi="Courier New" w:cs="Courier New"/>
                <w:color w:val="000000" w:themeColor="text1"/>
                <w:sz w:val="21"/>
                <w:szCs w:val="21"/>
              </w:rPr>
              <w:t>jiùshì</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lèisì</w:t>
            </w:r>
            <w:proofErr w:type="spell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guànyòng</w:t>
            </w:r>
            <w:proofErr w:type="spellEnd"/>
            <w:r w:rsidRPr="005F29D7">
              <w:rPr>
                <w:rFonts w:ascii="Courier New" w:hAnsi="Courier New" w:cs="Courier New"/>
                <w:color w:val="000000" w:themeColor="text1"/>
                <w:sz w:val="21"/>
                <w:szCs w:val="21"/>
              </w:rPr>
              <w:t xml:space="preserve">    </w:t>
            </w:r>
            <w:proofErr w:type="gramStart"/>
            <w:r w:rsidRPr="005F29D7">
              <w:rPr>
                <w:rFonts w:ascii="Courier New" w:hAnsi="Courier New" w:cs="Courier New"/>
                <w:color w:val="000000" w:themeColor="text1"/>
                <w:sz w:val="21"/>
                <w:szCs w:val="21"/>
              </w:rPr>
              <w:t xml:space="preserve">de  </w:t>
            </w:r>
            <w:proofErr w:type="spellStart"/>
            <w:r w:rsidRPr="005F29D7">
              <w:rPr>
                <w:rFonts w:ascii="Courier New" w:hAnsi="Courier New" w:cs="Courier New"/>
                <w:color w:val="000000" w:themeColor="text1"/>
                <w:sz w:val="21"/>
                <w:szCs w:val="21"/>
              </w:rPr>
              <w:t>gàiniàn</w:t>
            </w:r>
            <w:proofErr w:type="spellEnd"/>
            <w:proofErr w:type="gramEnd"/>
            <w:r w:rsidRPr="005F29D7">
              <w:rPr>
                <w:rFonts w:ascii="Courier New" w:hAnsi="Courier New" w:cs="Courier New"/>
                <w:color w:val="000000" w:themeColor="text1"/>
                <w:sz w:val="21"/>
                <w:szCs w:val="21"/>
              </w:rPr>
              <w:t xml:space="preserve">  </w:t>
            </w:r>
            <w:proofErr w:type="spellStart"/>
            <w:r w:rsidRPr="005F29D7">
              <w:rPr>
                <w:rFonts w:ascii="Courier New" w:hAnsi="Courier New" w:cs="Courier New"/>
                <w:color w:val="000000" w:themeColor="text1"/>
                <w:sz w:val="21"/>
                <w:szCs w:val="21"/>
              </w:rPr>
              <w:t>ba</w:t>
            </w:r>
            <w:proofErr w:type="spellEnd"/>
          </w:p>
        </w:tc>
      </w:tr>
      <w:tr w:rsidR="002654AF" w:rsidRPr="00FF1EDA" w14:paraId="35AD3F4E" w14:textId="77777777" w:rsidTr="00924822">
        <w:tc>
          <w:tcPr>
            <w:tcW w:w="568" w:type="dxa"/>
          </w:tcPr>
          <w:p w14:paraId="6851E1BE"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284E1A34"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5750111C" w14:textId="77777777" w:rsidR="002654AF" w:rsidRPr="005F29D7" w:rsidRDefault="002654AF" w:rsidP="00924822">
            <w:pPr>
              <w:rPr>
                <w:rFonts w:ascii="Courier New" w:hAnsi="Courier New" w:cs="Courier New"/>
                <w:color w:val="000000" w:themeColor="text1"/>
                <w:sz w:val="21"/>
                <w:szCs w:val="21"/>
              </w:rPr>
            </w:pPr>
            <w:r w:rsidRPr="005F29D7">
              <w:rPr>
                <w:rFonts w:ascii="Courier New" w:hAnsi="Courier New" w:cs="Courier New"/>
                <w:color w:val="000000" w:themeColor="text1"/>
                <w:sz w:val="21"/>
                <w:szCs w:val="21"/>
              </w:rPr>
              <w:t xml:space="preserve">just </w:t>
            </w:r>
            <w:proofErr w:type="gramStart"/>
            <w:r w:rsidRPr="005F29D7">
              <w:rPr>
                <w:rFonts w:ascii="Courier New" w:hAnsi="Courier New" w:cs="Courier New"/>
                <w:color w:val="000000" w:themeColor="text1"/>
                <w:sz w:val="21"/>
                <w:szCs w:val="21"/>
              </w:rPr>
              <w:t xml:space="preserve">similar  </w:t>
            </w:r>
            <w:r w:rsidRPr="005F29D7">
              <w:rPr>
                <w:rFonts w:ascii="Courier New" w:hAnsi="Courier New" w:cs="Courier New" w:hint="eastAsia"/>
                <w:color w:val="000000" w:themeColor="text1"/>
                <w:sz w:val="21"/>
                <w:szCs w:val="21"/>
              </w:rPr>
              <w:t>i</w:t>
            </w:r>
            <w:r w:rsidRPr="005F29D7">
              <w:rPr>
                <w:rFonts w:ascii="Courier New" w:hAnsi="Courier New" w:cs="Courier New"/>
                <w:color w:val="000000" w:themeColor="text1"/>
                <w:sz w:val="21"/>
                <w:szCs w:val="21"/>
              </w:rPr>
              <w:t>diomatic</w:t>
            </w:r>
            <w:proofErr w:type="gramEnd"/>
            <w:r w:rsidRPr="005F29D7">
              <w:rPr>
                <w:rFonts w:ascii="Courier New" w:hAnsi="Courier New" w:cs="Courier New"/>
                <w:color w:val="000000" w:themeColor="text1"/>
                <w:sz w:val="21"/>
                <w:szCs w:val="21"/>
              </w:rPr>
              <w:t xml:space="preserve"> </w:t>
            </w:r>
            <w:proofErr w:type="gramStart"/>
            <w:r w:rsidRPr="005F29D7">
              <w:rPr>
                <w:rFonts w:ascii="Courier New" w:hAnsi="Courier New" w:cs="Courier New"/>
                <w:color w:val="000000" w:themeColor="text1"/>
                <w:sz w:val="21"/>
                <w:szCs w:val="21"/>
              </w:rPr>
              <w:t>ATT</w:t>
            </w:r>
            <w:r w:rsidRPr="005F29D7">
              <w:rPr>
                <w:rFonts w:ascii="Courier New" w:hAnsi="Courier New" w:cs="Courier New" w:hint="eastAsia"/>
                <w:color w:val="000000" w:themeColor="text1"/>
                <w:sz w:val="21"/>
                <w:szCs w:val="21"/>
              </w:rPr>
              <w:t>P</w:t>
            </w:r>
            <w:r w:rsidRPr="005F29D7">
              <w:rPr>
                <w:rFonts w:ascii="Courier New" w:hAnsi="Courier New" w:cs="Courier New"/>
                <w:color w:val="000000" w:themeColor="text1"/>
                <w:sz w:val="21"/>
                <w:szCs w:val="21"/>
              </w:rPr>
              <w:t xml:space="preserve">  idea</w:t>
            </w:r>
            <w:proofErr w:type="gramEnd"/>
            <w:r w:rsidRPr="005F29D7">
              <w:rPr>
                <w:rFonts w:ascii="Courier New" w:hAnsi="Courier New" w:cs="Courier New"/>
                <w:color w:val="000000" w:themeColor="text1"/>
                <w:sz w:val="21"/>
                <w:szCs w:val="21"/>
              </w:rPr>
              <w:t xml:space="preserve">    MP</w:t>
            </w:r>
          </w:p>
        </w:tc>
      </w:tr>
      <w:tr w:rsidR="002654AF" w:rsidRPr="00FF1EDA" w14:paraId="3B56BA25" w14:textId="77777777" w:rsidTr="00924822">
        <w:tc>
          <w:tcPr>
            <w:tcW w:w="568" w:type="dxa"/>
          </w:tcPr>
          <w:p w14:paraId="52626EE6"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2545460C"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6D9D01B0" w14:textId="77777777" w:rsidR="002654AF" w:rsidRPr="005F29D7" w:rsidRDefault="002654AF" w:rsidP="00924822">
            <w:pPr>
              <w:rPr>
                <w:rFonts w:ascii="Courier New" w:hAnsi="Courier New" w:cs="Courier New"/>
                <w:color w:val="000000" w:themeColor="text1"/>
                <w:sz w:val="21"/>
                <w:szCs w:val="21"/>
              </w:rPr>
            </w:pPr>
            <w:r w:rsidRPr="005F29D7">
              <w:rPr>
                <w:i/>
                <w:iCs/>
                <w:color w:val="000000" w:themeColor="text1"/>
                <w:sz w:val="21"/>
                <w:szCs w:val="21"/>
              </w:rPr>
              <w:t xml:space="preserve">it seems like an </w:t>
            </w:r>
            <w:r w:rsidRPr="005F29D7">
              <w:rPr>
                <w:rFonts w:hint="eastAsia"/>
                <w:i/>
                <w:iCs/>
                <w:color w:val="000000" w:themeColor="text1"/>
                <w:sz w:val="21"/>
                <w:szCs w:val="21"/>
              </w:rPr>
              <w:t>i</w:t>
            </w:r>
            <w:r w:rsidRPr="005F29D7">
              <w:rPr>
                <w:i/>
                <w:iCs/>
                <w:color w:val="000000" w:themeColor="text1"/>
                <w:sz w:val="21"/>
                <w:szCs w:val="21"/>
              </w:rPr>
              <w:t>diomatic usage</w:t>
            </w:r>
          </w:p>
        </w:tc>
      </w:tr>
      <w:tr w:rsidR="002654AF" w:rsidRPr="00FF1EDA" w14:paraId="08E8DE89" w14:textId="77777777" w:rsidTr="00924822">
        <w:tc>
          <w:tcPr>
            <w:tcW w:w="568" w:type="dxa"/>
          </w:tcPr>
          <w:p w14:paraId="092FE500"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27</w:t>
            </w:r>
          </w:p>
        </w:tc>
        <w:tc>
          <w:tcPr>
            <w:tcW w:w="992" w:type="dxa"/>
          </w:tcPr>
          <w:p w14:paraId="0D70F663"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tutor:</w:t>
            </w:r>
          </w:p>
        </w:tc>
        <w:tc>
          <w:tcPr>
            <w:tcW w:w="8222" w:type="dxa"/>
          </w:tcPr>
          <w:p w14:paraId="41A8EF15" w14:textId="77777777" w:rsidR="002654AF" w:rsidRPr="00FF1EDA" w:rsidRDefault="002654AF" w:rsidP="00924822">
            <w:pPr>
              <w:rPr>
                <w:rFonts w:ascii="Courier New" w:hAnsi="Courier New" w:cs="Courier New"/>
                <w:color w:val="000000" w:themeColor="text1"/>
                <w:sz w:val="21"/>
                <w:szCs w:val="21"/>
              </w:rPr>
            </w:pPr>
            <w:proofErr w:type="spellStart"/>
            <w:r w:rsidRPr="00FF1EDA">
              <w:rPr>
                <w:rFonts w:ascii="Courier New" w:hAnsi="Courier New" w:cs="Courier New"/>
                <w:color w:val="000000" w:themeColor="text1"/>
                <w:sz w:val="21"/>
                <w:szCs w:val="21"/>
              </w:rPr>
              <w:t>duì</w:t>
            </w:r>
            <w:proofErr w:type="spellEnd"/>
          </w:p>
        </w:tc>
      </w:tr>
      <w:tr w:rsidR="002654AF" w:rsidRPr="00FF1EDA" w14:paraId="093DDD27" w14:textId="77777777" w:rsidTr="00924822">
        <w:tc>
          <w:tcPr>
            <w:tcW w:w="568" w:type="dxa"/>
          </w:tcPr>
          <w:p w14:paraId="68ADE271"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71D4FD7D" w14:textId="77777777" w:rsidR="002654AF" w:rsidRPr="00FF1EDA" w:rsidRDefault="002654AF" w:rsidP="00924822">
            <w:pPr>
              <w:rPr>
                <w:rFonts w:ascii="Courier New" w:hAnsi="Courier New" w:cs="Courier New"/>
                <w:color w:val="000000" w:themeColor="text1"/>
                <w:sz w:val="21"/>
                <w:szCs w:val="21"/>
              </w:rPr>
            </w:pPr>
          </w:p>
        </w:tc>
        <w:tc>
          <w:tcPr>
            <w:tcW w:w="8222" w:type="dxa"/>
          </w:tcPr>
          <w:p w14:paraId="130D8898"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right</w:t>
            </w:r>
          </w:p>
        </w:tc>
      </w:tr>
      <w:tr w:rsidR="002654AF" w:rsidRPr="00FF1EDA" w14:paraId="06D1BEB7" w14:textId="77777777" w:rsidTr="00924822">
        <w:tc>
          <w:tcPr>
            <w:tcW w:w="568" w:type="dxa"/>
          </w:tcPr>
          <w:p w14:paraId="2559E1E8" w14:textId="77777777" w:rsidR="002654AF" w:rsidRPr="00FF1EDA" w:rsidRDefault="002654AF" w:rsidP="00924822">
            <w:pPr>
              <w:rPr>
                <w:rFonts w:ascii="Courier New" w:hAnsi="Courier New" w:cs="Courier New"/>
                <w:color w:val="000000" w:themeColor="text1"/>
                <w:sz w:val="21"/>
                <w:szCs w:val="21"/>
              </w:rPr>
            </w:pPr>
          </w:p>
        </w:tc>
        <w:tc>
          <w:tcPr>
            <w:tcW w:w="992" w:type="dxa"/>
          </w:tcPr>
          <w:p w14:paraId="043C58BA" w14:textId="77777777" w:rsidR="002654AF" w:rsidRPr="005F29D7" w:rsidRDefault="002654AF" w:rsidP="00924822">
            <w:pPr>
              <w:rPr>
                <w:rFonts w:ascii="Courier New" w:hAnsi="Courier New" w:cs="Courier New"/>
                <w:color w:val="000000" w:themeColor="text1"/>
                <w:sz w:val="21"/>
                <w:szCs w:val="21"/>
              </w:rPr>
            </w:pPr>
          </w:p>
        </w:tc>
        <w:tc>
          <w:tcPr>
            <w:tcW w:w="8222" w:type="dxa"/>
          </w:tcPr>
          <w:p w14:paraId="1A248A13" w14:textId="77777777" w:rsidR="002654AF" w:rsidRPr="005F29D7" w:rsidRDefault="002654AF" w:rsidP="00924822">
            <w:pPr>
              <w:rPr>
                <w:rFonts w:ascii="Courier New" w:hAnsi="Courier New" w:cs="Courier New"/>
                <w:color w:val="000000" w:themeColor="text1"/>
                <w:sz w:val="21"/>
                <w:szCs w:val="21"/>
              </w:rPr>
            </w:pPr>
            <w:r w:rsidRPr="005F29D7">
              <w:rPr>
                <w:i/>
                <w:iCs/>
                <w:color w:val="000000" w:themeColor="text1"/>
                <w:sz w:val="21"/>
                <w:szCs w:val="21"/>
              </w:rPr>
              <w:t>right</w:t>
            </w:r>
          </w:p>
        </w:tc>
      </w:tr>
      <w:tr w:rsidR="002654AF" w:rsidRPr="00FF1EDA" w14:paraId="48441955" w14:textId="77777777" w:rsidTr="00924822">
        <w:tc>
          <w:tcPr>
            <w:tcW w:w="568" w:type="dxa"/>
          </w:tcPr>
          <w:p w14:paraId="378E34B8"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28</w:t>
            </w:r>
          </w:p>
        </w:tc>
        <w:tc>
          <w:tcPr>
            <w:tcW w:w="992" w:type="dxa"/>
          </w:tcPr>
          <w:p w14:paraId="65894032" w14:textId="77777777" w:rsidR="002654AF" w:rsidRPr="00FF1EDA" w:rsidRDefault="002654AF" w:rsidP="00924822">
            <w:pPr>
              <w:rPr>
                <w:rFonts w:ascii="Courier New" w:hAnsi="Courier New" w:cs="Courier New"/>
                <w:color w:val="000000" w:themeColor="text1"/>
                <w:sz w:val="21"/>
                <w:szCs w:val="21"/>
              </w:rPr>
            </w:pPr>
            <w:r w:rsidRPr="00FF1EDA">
              <w:rPr>
                <w:rFonts w:ascii="Courier New" w:hAnsi="Courier New" w:cs="Courier New"/>
                <w:color w:val="000000" w:themeColor="text1"/>
                <w:sz w:val="21"/>
                <w:szCs w:val="21"/>
              </w:rPr>
              <w:t>tutee:</w:t>
            </w:r>
          </w:p>
        </w:tc>
        <w:tc>
          <w:tcPr>
            <w:tcW w:w="8222" w:type="dxa"/>
          </w:tcPr>
          <w:p w14:paraId="5D70B7B2" w14:textId="77777777" w:rsidR="002654AF" w:rsidRPr="00FF1EDA" w:rsidRDefault="002654AF" w:rsidP="00924822">
            <w:pPr>
              <w:rPr>
                <w:rFonts w:ascii="Courier New" w:hAnsi="Courier New" w:cs="Courier New"/>
                <w:color w:val="000000" w:themeColor="text1"/>
                <w:sz w:val="21"/>
                <w:szCs w:val="21"/>
              </w:rPr>
            </w:pPr>
            <w:r w:rsidRPr="00FF1EDA">
              <w:rPr>
                <w:rFonts w:hint="eastAsia"/>
                <w:color w:val="000000" w:themeColor="text1"/>
              </w:rPr>
              <w:t>°</w:t>
            </w:r>
            <w:proofErr w:type="spellStart"/>
            <w:proofErr w:type="gramStart"/>
            <w:r w:rsidRPr="00FF1EDA">
              <w:rPr>
                <w:rFonts w:ascii="Courier New" w:hAnsi="Courier New" w:cs="Courier New"/>
                <w:color w:val="000000" w:themeColor="text1"/>
                <w:sz w:val="21"/>
                <w:szCs w:val="21"/>
              </w:rPr>
              <w:t>o:kay</w:t>
            </w:r>
            <w:proofErr w:type="spellEnd"/>
            <w:proofErr w:type="gramEnd"/>
            <w:r w:rsidRPr="00FF1EDA">
              <w:rPr>
                <w:rFonts w:hint="eastAsia"/>
                <w:color w:val="000000" w:themeColor="text1"/>
              </w:rPr>
              <w:t>°</w:t>
            </w:r>
          </w:p>
        </w:tc>
      </w:tr>
    </w:tbl>
    <w:p w14:paraId="778C9A68" w14:textId="77777777" w:rsidR="002654AF" w:rsidRDefault="002654AF" w:rsidP="002654AF">
      <w:pPr>
        <w:spacing w:line="480" w:lineRule="auto"/>
        <w:jc w:val="both"/>
        <w:rPr>
          <w:color w:val="000000" w:themeColor="text1"/>
        </w:rPr>
      </w:pPr>
    </w:p>
    <w:p w14:paraId="3F2A90BB" w14:textId="77777777" w:rsidR="00F27D80" w:rsidRPr="00FF1EDA" w:rsidRDefault="00F27D80" w:rsidP="00F27D80">
      <w:pPr>
        <w:pStyle w:val="L2JBody"/>
      </w:pPr>
      <w:r w:rsidRPr="00FF1EDA">
        <w:t>In this excerpt, the tutor and tutee examine the tutee’s written response (“I hope to be able to chat with foreigners normally and read English newspapers and magazines</w:t>
      </w:r>
      <w:r w:rsidRPr="00FF1EDA">
        <w:rPr>
          <w:sz w:val="28"/>
        </w:rPr>
        <w:t xml:space="preserve"> </w:t>
      </w:r>
      <w:r w:rsidRPr="00FF1EDA">
        <w:t xml:space="preserve">fluently”) to the </w:t>
      </w:r>
      <w:r w:rsidRPr="00FF1EDA">
        <w:rPr>
          <w:rFonts w:eastAsia="PingFang TC"/>
        </w:rPr>
        <w:t>fourth</w:t>
      </w:r>
      <w:r w:rsidRPr="00FF1EDA">
        <w:rPr>
          <w:rFonts w:hint="eastAsia"/>
        </w:rPr>
        <w:t xml:space="preserve"> </w:t>
      </w:r>
      <w:r w:rsidRPr="00FF1EDA">
        <w:t>discussion question (“What is your most important reason to study English?”) in the tutee’s textbook.</w:t>
      </w:r>
      <w:r>
        <w:rPr>
          <w:sz w:val="28"/>
        </w:rPr>
        <w:t xml:space="preserve"> </w:t>
      </w:r>
      <w:r w:rsidRPr="00FF1EDA">
        <w:t xml:space="preserve">After the tutor suggests changing ‘normally’ to ‘fluently,’ the tutor and tutee collaboratively reach an agreement on this revision through the tutee’s repetition of the tutor’s </w:t>
      </w:r>
      <w:r w:rsidRPr="00FF1EDA">
        <w:rPr>
          <w:rFonts w:hint="eastAsia"/>
        </w:rPr>
        <w:t>s</w:t>
      </w:r>
      <w:r w:rsidRPr="00FF1EDA">
        <w:t>uggestion and the tutor’s affirmative utterances (“right”) in lines 7 and 9. The tutee subsequently initiates another revision-related sequence (</w:t>
      </w:r>
      <w:r w:rsidRPr="005F58DD">
        <w:t xml:space="preserve">so, for me, that word ‘fluently’ [located at the end of the sentence] needs to be deleted, right?). </w:t>
      </w:r>
      <w:r w:rsidRPr="001D5036">
        <w:t>T</w:t>
      </w:r>
      <w:r w:rsidRPr="00FF1EDA">
        <w:t>he tutor confirms this revision action and further explains why ‘fluently’ needs to be removed.  In this excerpt, the tutee makes two types of response formulations to advice. First, he demonstrates his understanding of the tutor’s justification</w:t>
      </w:r>
      <w:r w:rsidRPr="00FF1EDA">
        <w:rPr>
          <w:rFonts w:hint="eastAsia"/>
        </w:rPr>
        <w:t xml:space="preserve"> </w:t>
      </w:r>
      <w:r w:rsidRPr="00FF1EDA">
        <w:t xml:space="preserve">(lines 14–22) </w:t>
      </w:r>
      <w:r w:rsidRPr="00FF1EDA">
        <w:rPr>
          <w:rFonts w:hint="eastAsia"/>
        </w:rPr>
        <w:t>b</w:t>
      </w:r>
      <w:r w:rsidRPr="00FF1EDA">
        <w:t>y presenting a gist formulation, which entails summarizing the tutor’s utterances in lines 23–24</w:t>
      </w:r>
      <w:r w:rsidRPr="00FF1EDA">
        <w:rPr>
          <w:rFonts w:hint="eastAsia"/>
        </w:rPr>
        <w:t>.</w:t>
      </w:r>
      <w:r w:rsidRPr="00FF1EDA">
        <w:t xml:space="preserve"> Upon receiving the tutor’s confirmation with the token “right,” the tutee immediately offers an upshot formulation regarding the use of ‘fluently’ (line 26). This upshot formulation adds a new perspective as the tutee identifies the use of ‘fluently’ as an idiomatic expression. This revision-related sequence ends with the tutee’s advice acceptance marker “okay.” By summarizing and adding a new perspective to the guidance offered by the tutor, the tutee shows his desire to actively participate in the online tutorial. The following excerpt shows how the tutee’s upshot formulation influences the advice he </w:t>
      </w:r>
      <w:r w:rsidRPr="004F56CE">
        <w:t>receives.</w:t>
      </w:r>
    </w:p>
    <w:p w14:paraId="353E0DE8" w14:textId="77777777" w:rsidR="002654AF" w:rsidRDefault="002654AF" w:rsidP="005C461E">
      <w:pPr>
        <w:pStyle w:val="L2JBody"/>
        <w:ind w:firstLine="0"/>
      </w:pPr>
    </w:p>
    <w:p w14:paraId="2B4F2F09" w14:textId="77777777" w:rsidR="00A0191A" w:rsidRDefault="00A0191A" w:rsidP="005C461E">
      <w:pPr>
        <w:pStyle w:val="L2JBody"/>
        <w:ind w:firstLine="0"/>
      </w:pPr>
    </w:p>
    <w:p w14:paraId="0F82B630" w14:textId="77777777" w:rsidR="00A0191A" w:rsidRDefault="00A0191A" w:rsidP="005C461E">
      <w:pPr>
        <w:pStyle w:val="L2JBody"/>
        <w:ind w:firstLine="0"/>
      </w:pPr>
    </w:p>
    <w:p w14:paraId="378AC4A5" w14:textId="77777777" w:rsidR="002654AF" w:rsidRDefault="002654AF" w:rsidP="00F27D80">
      <w:pPr>
        <w:pStyle w:val="L2JFigureCallOut"/>
      </w:pPr>
      <w:r w:rsidRPr="00FF1EDA">
        <w:lastRenderedPageBreak/>
        <w:t xml:space="preserve">Excerpt 5 </w:t>
      </w:r>
    </w:p>
    <w:p w14:paraId="5624B5EC" w14:textId="77777777" w:rsidR="00F27D80" w:rsidRPr="00FF1EDA" w:rsidRDefault="00F27D80" w:rsidP="00F27D80">
      <w:pPr>
        <w:pStyle w:val="L2JFigureCallOut"/>
      </w:pPr>
    </w:p>
    <w:tbl>
      <w:tblPr>
        <w:tblStyle w:val="TableGrid"/>
        <w:tblW w:w="964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
        <w:gridCol w:w="992"/>
        <w:gridCol w:w="8080"/>
      </w:tblGrid>
      <w:tr w:rsidR="002654AF" w:rsidRPr="001F2265" w14:paraId="26449C00" w14:textId="77777777" w:rsidTr="00924822">
        <w:tc>
          <w:tcPr>
            <w:tcW w:w="568" w:type="dxa"/>
          </w:tcPr>
          <w:p w14:paraId="61A6BF76"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1</w:t>
            </w:r>
          </w:p>
        </w:tc>
        <w:tc>
          <w:tcPr>
            <w:tcW w:w="992" w:type="dxa"/>
          </w:tcPr>
          <w:p w14:paraId="550C03AF"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tutor:</w:t>
            </w:r>
          </w:p>
        </w:tc>
        <w:tc>
          <w:tcPr>
            <w:tcW w:w="8080" w:type="dxa"/>
          </w:tcPr>
          <w:p w14:paraId="48F6270B" w14:textId="77777777" w:rsidR="002654AF" w:rsidRPr="001F2265" w:rsidRDefault="002654AF" w:rsidP="00924822">
            <w:pPr>
              <w:rPr>
                <w:rFonts w:ascii="Courier New" w:hAnsi="Courier New" w:cs="Courier New"/>
                <w:color w:val="000000" w:themeColor="text1"/>
                <w:sz w:val="21"/>
                <w:szCs w:val="21"/>
              </w:rPr>
            </w:pPr>
            <w:proofErr w:type="spellStart"/>
            <w:r w:rsidRPr="001F2265">
              <w:rPr>
                <w:rFonts w:ascii="Courier New" w:hAnsi="Courier New" w:cs="Courier New"/>
                <w:color w:val="000000" w:themeColor="text1"/>
                <w:sz w:val="21"/>
                <w:szCs w:val="21"/>
              </w:rPr>
              <w:t>ánhòu</w:t>
            </w:r>
            <w:proofErr w:type="spellEnd"/>
            <w:r w:rsidRPr="001F2265">
              <w:rPr>
                <w:rFonts w:ascii="Courier New" w:hAnsi="Courier New" w:cs="Courier New" w:hint="eastAsia"/>
                <w:color w:val="000000" w:themeColor="text1"/>
                <w:sz w:val="21"/>
                <w:szCs w:val="21"/>
              </w:rPr>
              <w:t xml:space="preserve"> will (</w:t>
            </w:r>
            <w:r w:rsidRPr="001F2265">
              <w:rPr>
                <w:rFonts w:ascii="Courier New" w:hAnsi="Courier New" w:cs="Courier New"/>
                <w:color w:val="000000" w:themeColor="text1"/>
                <w:sz w:val="21"/>
                <w:szCs w:val="21"/>
              </w:rPr>
              <w:t>6</w:t>
            </w:r>
            <w:r w:rsidRPr="001F2265">
              <w:rPr>
                <w:rFonts w:ascii="Courier New" w:hAnsi="Courier New" w:cs="Courier New" w:hint="eastAsia"/>
                <w:color w:val="000000" w:themeColor="text1"/>
                <w:sz w:val="21"/>
                <w:szCs w:val="21"/>
              </w:rPr>
              <w:t>.0)</w:t>
            </w:r>
          </w:p>
        </w:tc>
      </w:tr>
      <w:tr w:rsidR="002654AF" w:rsidRPr="001F2265" w14:paraId="34794E59" w14:textId="77777777" w:rsidTr="00924822">
        <w:tc>
          <w:tcPr>
            <w:tcW w:w="568" w:type="dxa"/>
          </w:tcPr>
          <w:p w14:paraId="31217F06"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6D12C68B"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0457B9A3" w14:textId="77777777" w:rsidR="002654AF" w:rsidRPr="001F2265" w:rsidRDefault="002654AF" w:rsidP="00924822">
            <w:pPr>
              <w:rPr>
                <w:rFonts w:ascii="Courier New" w:hAnsi="Courier New" w:cs="Courier New"/>
                <w:color w:val="000000" w:themeColor="text1"/>
                <w:sz w:val="21"/>
                <w:szCs w:val="21"/>
              </w:rPr>
            </w:pPr>
            <w:proofErr w:type="gramStart"/>
            <w:r w:rsidRPr="001F2265">
              <w:rPr>
                <w:rFonts w:ascii="Courier New" w:hAnsi="Courier New" w:cs="Courier New"/>
                <w:color w:val="000000" w:themeColor="text1"/>
                <w:sz w:val="21"/>
                <w:szCs w:val="21"/>
              </w:rPr>
              <w:t>then  will</w:t>
            </w:r>
            <w:proofErr w:type="gramEnd"/>
            <w:r w:rsidRPr="001F2265">
              <w:rPr>
                <w:rFonts w:ascii="Courier New" w:hAnsi="Courier New" w:cs="Courier New"/>
                <w:color w:val="000000" w:themeColor="text1"/>
                <w:sz w:val="21"/>
                <w:szCs w:val="21"/>
              </w:rPr>
              <w:t xml:space="preserve"> </w:t>
            </w:r>
          </w:p>
        </w:tc>
      </w:tr>
      <w:tr w:rsidR="002654AF" w:rsidRPr="001F2265" w14:paraId="65EB090A" w14:textId="77777777" w:rsidTr="00924822">
        <w:tc>
          <w:tcPr>
            <w:tcW w:w="568" w:type="dxa"/>
          </w:tcPr>
          <w:p w14:paraId="2CBF85A6"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4A76F890"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512A7C2F" w14:textId="77777777" w:rsidR="002654AF" w:rsidRPr="001F2265" w:rsidRDefault="002654AF" w:rsidP="00924822">
            <w:pPr>
              <w:rPr>
                <w:i/>
                <w:iCs/>
                <w:color w:val="000000" w:themeColor="text1"/>
                <w:sz w:val="21"/>
                <w:szCs w:val="21"/>
              </w:rPr>
            </w:pPr>
            <w:r w:rsidRPr="001F2265">
              <w:rPr>
                <w:i/>
                <w:iCs/>
                <w:color w:val="000000" w:themeColor="text1"/>
                <w:sz w:val="21"/>
                <w:szCs w:val="21"/>
              </w:rPr>
              <w:t xml:space="preserve">and then ‘will’ </w:t>
            </w:r>
          </w:p>
        </w:tc>
      </w:tr>
      <w:tr w:rsidR="002654AF" w:rsidRPr="001F2265" w14:paraId="34A0088E" w14:textId="77777777" w:rsidTr="00924822">
        <w:tc>
          <w:tcPr>
            <w:tcW w:w="568" w:type="dxa"/>
          </w:tcPr>
          <w:p w14:paraId="04C6A90A"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2</w:t>
            </w:r>
          </w:p>
        </w:tc>
        <w:tc>
          <w:tcPr>
            <w:tcW w:w="992" w:type="dxa"/>
          </w:tcPr>
          <w:p w14:paraId="544FA765"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0ED5A177" w14:textId="77777777" w:rsidR="002654AF" w:rsidRPr="001F2265" w:rsidRDefault="002654AF" w:rsidP="00924822">
            <w:pPr>
              <w:rPr>
                <w:rFonts w:ascii="Courier New" w:hAnsi="Courier New" w:cs="Courier New"/>
                <w:color w:val="000000" w:themeColor="text1"/>
                <w:sz w:val="21"/>
                <w:szCs w:val="21"/>
              </w:rPr>
            </w:pPr>
            <w:proofErr w:type="spellStart"/>
            <w:r w:rsidRPr="001F2265">
              <w:rPr>
                <w:rFonts w:ascii="Courier New" w:hAnsi="Courier New" w:cs="Courier New"/>
                <w:color w:val="000000" w:themeColor="text1"/>
                <w:sz w:val="21"/>
                <w:szCs w:val="21"/>
              </w:rPr>
              <w:t>jiàn</w:t>
            </w:r>
            <w:proofErr w:type="spellEnd"/>
            <w:r w:rsidRPr="001F2265">
              <w:rPr>
                <w:rFonts w:ascii="Courier New" w:hAnsi="Courier New" w:cs="Courier New"/>
                <w:color w:val="000000" w:themeColor="text1"/>
                <w:sz w:val="21"/>
                <w:szCs w:val="21"/>
              </w:rPr>
              <w:t xml:space="preserve"> </w:t>
            </w:r>
            <w:r w:rsidRPr="001F2265">
              <w:rPr>
                <w:rFonts w:ascii="Courier New" w:hAnsi="Courier New" w:cs="Courier New" w:hint="eastAsia"/>
                <w:color w:val="000000" w:themeColor="text1"/>
                <w:sz w:val="21"/>
                <w:szCs w:val="21"/>
              </w:rPr>
              <w:t>[</w:t>
            </w:r>
            <w:proofErr w:type="spellStart"/>
            <w:proofErr w:type="gramStart"/>
            <w:r w:rsidRPr="001F2265">
              <w:rPr>
                <w:rFonts w:ascii="Courier New" w:hAnsi="Courier New" w:cs="Courier New"/>
                <w:color w:val="000000" w:themeColor="text1"/>
                <w:sz w:val="21"/>
                <w:szCs w:val="21"/>
              </w:rPr>
              <w:t>yì</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shāndiào</w:t>
            </w:r>
            <w:proofErr w:type="spellEnd"/>
            <w:proofErr w:type="gramEnd"/>
            <w:r w:rsidRPr="001F2265">
              <w:rPr>
                <w:rFonts w:ascii="Courier New" w:hAnsi="Courier New" w:cs="Courier New"/>
                <w:color w:val="000000" w:themeColor="text1"/>
                <w:sz w:val="21"/>
                <w:szCs w:val="21"/>
              </w:rPr>
              <w:t>.</w:t>
            </w:r>
          </w:p>
        </w:tc>
      </w:tr>
      <w:tr w:rsidR="002654AF" w:rsidRPr="001F2265" w14:paraId="7E47A26E" w14:textId="77777777" w:rsidTr="00924822">
        <w:tc>
          <w:tcPr>
            <w:tcW w:w="568" w:type="dxa"/>
          </w:tcPr>
          <w:p w14:paraId="7A74FD82"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752E60D4"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0F45A7EB" w14:textId="77777777" w:rsidR="002654AF" w:rsidRPr="001F2265" w:rsidRDefault="002654AF" w:rsidP="00924822">
            <w:pPr>
              <w:rPr>
                <w:rFonts w:ascii="Courier New" w:hAnsi="Courier New" w:cs="Courier New"/>
                <w:color w:val="000000" w:themeColor="text1"/>
                <w:sz w:val="21"/>
                <w:szCs w:val="21"/>
              </w:rPr>
            </w:pPr>
            <w:proofErr w:type="gramStart"/>
            <w:r w:rsidRPr="001F2265">
              <w:rPr>
                <w:rFonts w:ascii="Courier New" w:hAnsi="Courier New" w:cs="Courier New"/>
                <w:color w:val="000000" w:themeColor="text1"/>
                <w:sz w:val="21"/>
                <w:szCs w:val="21"/>
              </w:rPr>
              <w:t>recommend  delete</w:t>
            </w:r>
            <w:proofErr w:type="gramEnd"/>
            <w:r w:rsidRPr="001F2265">
              <w:rPr>
                <w:rFonts w:ascii="Courier New" w:hAnsi="Courier New" w:cs="Courier New"/>
                <w:color w:val="000000" w:themeColor="text1"/>
                <w:sz w:val="21"/>
                <w:szCs w:val="21"/>
              </w:rPr>
              <w:t xml:space="preserve">  </w:t>
            </w:r>
          </w:p>
        </w:tc>
      </w:tr>
      <w:tr w:rsidR="002654AF" w:rsidRPr="001F2265" w14:paraId="5F3D49D9" w14:textId="77777777" w:rsidTr="00924822">
        <w:tc>
          <w:tcPr>
            <w:tcW w:w="568" w:type="dxa"/>
          </w:tcPr>
          <w:p w14:paraId="1D2F61C8"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3DC6E6E2"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129452E8" w14:textId="77777777" w:rsidR="002654AF" w:rsidRPr="001F2265" w:rsidRDefault="002654AF" w:rsidP="00924822">
            <w:pPr>
              <w:rPr>
                <w:i/>
                <w:iCs/>
                <w:color w:val="000000" w:themeColor="text1"/>
                <w:sz w:val="21"/>
                <w:szCs w:val="21"/>
              </w:rPr>
            </w:pPr>
            <w:r w:rsidRPr="001F2265">
              <w:rPr>
                <w:i/>
                <w:iCs/>
                <w:color w:val="000000" w:themeColor="text1"/>
                <w:sz w:val="21"/>
                <w:szCs w:val="21"/>
              </w:rPr>
              <w:t>I recommend deleting it</w:t>
            </w:r>
          </w:p>
        </w:tc>
      </w:tr>
      <w:tr w:rsidR="002654AF" w:rsidRPr="001F2265" w14:paraId="1BE6E7EF" w14:textId="77777777" w:rsidTr="00924822">
        <w:tc>
          <w:tcPr>
            <w:tcW w:w="568" w:type="dxa"/>
          </w:tcPr>
          <w:p w14:paraId="4D46F32E"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3</w:t>
            </w:r>
          </w:p>
        </w:tc>
        <w:tc>
          <w:tcPr>
            <w:tcW w:w="992" w:type="dxa"/>
          </w:tcPr>
          <w:p w14:paraId="35EC1463"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tutee:</w:t>
            </w:r>
          </w:p>
        </w:tc>
        <w:tc>
          <w:tcPr>
            <w:tcW w:w="8080" w:type="dxa"/>
          </w:tcPr>
          <w:p w14:paraId="3CD6EA4A"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 xml:space="preserve">    </w:t>
            </w:r>
            <w:r w:rsidRPr="001F2265">
              <w:rPr>
                <w:rFonts w:ascii="Courier New" w:hAnsi="Courier New" w:cs="Courier New" w:hint="eastAsia"/>
                <w:color w:val="000000" w:themeColor="text1"/>
                <w:sz w:val="21"/>
                <w:szCs w:val="21"/>
              </w:rPr>
              <w:t>[</w:t>
            </w:r>
            <w:proofErr w:type="spellStart"/>
            <w:r w:rsidRPr="001F2265">
              <w:rPr>
                <w:rFonts w:ascii="Courier New" w:hAnsi="Courier New" w:cs="Courier New"/>
                <w:color w:val="000000" w:themeColor="text1"/>
                <w:sz w:val="21"/>
                <w:szCs w:val="21"/>
              </w:rPr>
              <w:t>huì</w:t>
            </w:r>
            <w:proofErr w:type="spellEnd"/>
          </w:p>
        </w:tc>
      </w:tr>
      <w:tr w:rsidR="002654AF" w:rsidRPr="001F2265" w14:paraId="24AFC199" w14:textId="77777777" w:rsidTr="00924822">
        <w:tc>
          <w:tcPr>
            <w:tcW w:w="568" w:type="dxa"/>
          </w:tcPr>
          <w:p w14:paraId="045C8781"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6CC724DF"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2EDE6404"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 xml:space="preserve">     can</w:t>
            </w:r>
          </w:p>
        </w:tc>
      </w:tr>
      <w:tr w:rsidR="002654AF" w:rsidRPr="001F2265" w14:paraId="6C253FE2" w14:textId="77777777" w:rsidTr="00924822">
        <w:tc>
          <w:tcPr>
            <w:tcW w:w="568" w:type="dxa"/>
          </w:tcPr>
          <w:p w14:paraId="05A2E3C0"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5507F612"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2D77E8A8" w14:textId="77777777" w:rsidR="002654AF" w:rsidRPr="001F2265" w:rsidRDefault="002654AF" w:rsidP="00924822">
            <w:pPr>
              <w:rPr>
                <w:i/>
                <w:iCs/>
                <w:color w:val="000000" w:themeColor="text1"/>
                <w:sz w:val="21"/>
                <w:szCs w:val="21"/>
              </w:rPr>
            </w:pPr>
            <w:r w:rsidRPr="001F2265">
              <w:rPr>
                <w:rFonts w:ascii="Courier New" w:hAnsi="Courier New" w:cs="Courier New"/>
                <w:color w:val="000000" w:themeColor="text1"/>
                <w:sz w:val="21"/>
                <w:szCs w:val="21"/>
              </w:rPr>
              <w:t xml:space="preserve">     </w:t>
            </w:r>
            <w:r w:rsidRPr="001F2265">
              <w:rPr>
                <w:i/>
                <w:iCs/>
                <w:color w:val="000000" w:themeColor="text1"/>
                <w:sz w:val="21"/>
                <w:szCs w:val="21"/>
              </w:rPr>
              <w:t>can</w:t>
            </w:r>
          </w:p>
        </w:tc>
      </w:tr>
      <w:tr w:rsidR="002654AF" w:rsidRPr="001F2265" w14:paraId="734009D3" w14:textId="77777777" w:rsidTr="00924822">
        <w:tc>
          <w:tcPr>
            <w:tcW w:w="568" w:type="dxa"/>
          </w:tcPr>
          <w:p w14:paraId="6C10AC8C"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4</w:t>
            </w:r>
          </w:p>
        </w:tc>
        <w:tc>
          <w:tcPr>
            <w:tcW w:w="992" w:type="dxa"/>
          </w:tcPr>
          <w:p w14:paraId="56B862D4"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7AB45579" w14:textId="77777777" w:rsidR="002654AF" w:rsidRPr="001F2265" w:rsidRDefault="002654AF" w:rsidP="00924822">
            <w:pPr>
              <w:rPr>
                <w:rFonts w:ascii="Courier New" w:hAnsi="Courier New" w:cs="Courier New"/>
                <w:color w:val="000000" w:themeColor="text1"/>
                <w:sz w:val="21"/>
                <w:szCs w:val="21"/>
              </w:rPr>
            </w:pPr>
            <w:proofErr w:type="spellStart"/>
            <w:r w:rsidRPr="001F2265">
              <w:rPr>
                <w:rFonts w:ascii="Courier New" w:hAnsi="Courier New" w:cs="Courier New"/>
                <w:color w:val="000000" w:themeColor="text1"/>
                <w:sz w:val="21"/>
                <w:szCs w:val="21"/>
              </w:rPr>
              <w:t>shāndiào</w:t>
            </w:r>
            <w:proofErr w:type="spellEnd"/>
            <w:r w:rsidRPr="001F2265">
              <w:rPr>
                <w:rFonts w:ascii="Courier New" w:hAnsi="Courier New" w:cs="Courier New"/>
                <w:color w:val="000000" w:themeColor="text1"/>
                <w:sz w:val="21"/>
                <w:szCs w:val="21"/>
              </w:rPr>
              <w:t xml:space="preserve"> ma?</w:t>
            </w:r>
          </w:p>
        </w:tc>
      </w:tr>
      <w:tr w:rsidR="002654AF" w:rsidRPr="001F2265" w14:paraId="06B08BC7" w14:textId="77777777" w:rsidTr="00924822">
        <w:tc>
          <w:tcPr>
            <w:tcW w:w="568" w:type="dxa"/>
          </w:tcPr>
          <w:p w14:paraId="7AC5E20E"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147E1D6A"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453B1565"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delete   QP</w:t>
            </w:r>
          </w:p>
        </w:tc>
      </w:tr>
      <w:tr w:rsidR="002654AF" w:rsidRPr="001F2265" w14:paraId="37FF4047" w14:textId="77777777" w:rsidTr="00924822">
        <w:tc>
          <w:tcPr>
            <w:tcW w:w="568" w:type="dxa"/>
          </w:tcPr>
          <w:p w14:paraId="3DEEFABB"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14159C92"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1C244F34" w14:textId="77777777" w:rsidR="002654AF" w:rsidRPr="001F2265" w:rsidRDefault="002654AF" w:rsidP="00924822">
            <w:pPr>
              <w:rPr>
                <w:i/>
                <w:iCs/>
                <w:color w:val="000000" w:themeColor="text1"/>
                <w:sz w:val="21"/>
                <w:szCs w:val="21"/>
              </w:rPr>
            </w:pPr>
            <w:r w:rsidRPr="001F2265">
              <w:rPr>
                <w:i/>
                <w:iCs/>
                <w:color w:val="000000" w:themeColor="text1"/>
                <w:sz w:val="21"/>
                <w:szCs w:val="21"/>
              </w:rPr>
              <w:t>delete?</w:t>
            </w:r>
          </w:p>
        </w:tc>
      </w:tr>
      <w:tr w:rsidR="002654AF" w:rsidRPr="001F2265" w14:paraId="564FD8DE" w14:textId="77777777" w:rsidTr="00924822">
        <w:tc>
          <w:tcPr>
            <w:tcW w:w="568" w:type="dxa"/>
          </w:tcPr>
          <w:p w14:paraId="5651BB15"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5</w:t>
            </w:r>
          </w:p>
        </w:tc>
        <w:tc>
          <w:tcPr>
            <w:tcW w:w="992" w:type="dxa"/>
          </w:tcPr>
          <w:p w14:paraId="188305EC"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tutor:</w:t>
            </w:r>
          </w:p>
        </w:tc>
        <w:tc>
          <w:tcPr>
            <w:tcW w:w="8080" w:type="dxa"/>
          </w:tcPr>
          <w:p w14:paraId="7586FAC9" w14:textId="77777777" w:rsidR="002654AF" w:rsidRPr="001F2265" w:rsidRDefault="002654AF" w:rsidP="00924822">
            <w:pPr>
              <w:rPr>
                <w:rFonts w:ascii="Courier New" w:hAnsi="Courier New" w:cs="Courier New"/>
                <w:color w:val="000000" w:themeColor="text1"/>
                <w:sz w:val="21"/>
                <w:szCs w:val="21"/>
              </w:rPr>
            </w:pPr>
            <w:proofErr w:type="spellStart"/>
            <w:r w:rsidRPr="001F2265">
              <w:rPr>
                <w:rFonts w:ascii="Courier New" w:hAnsi="Courier New" w:cs="Courier New"/>
                <w:color w:val="000000" w:themeColor="text1"/>
                <w:sz w:val="21"/>
                <w:szCs w:val="21"/>
              </w:rPr>
              <w:t>uīnwèi</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tāde</w:t>
            </w:r>
            <w:proofErr w:type="spellEnd"/>
            <w:r w:rsidRPr="001F2265">
              <w:rPr>
                <w:rFonts w:ascii="Courier New" w:hAnsi="Courier New" w:cs="Courier New"/>
                <w:color w:val="000000" w:themeColor="text1"/>
                <w:sz w:val="21"/>
                <w:szCs w:val="21"/>
              </w:rPr>
              <w:t xml:space="preserve"> </w:t>
            </w:r>
            <w:proofErr w:type="spellStart"/>
            <w:proofErr w:type="gramStart"/>
            <w:r w:rsidRPr="001F2265">
              <w:rPr>
                <w:rFonts w:ascii="Courier New" w:hAnsi="Courier New" w:cs="Courier New"/>
                <w:color w:val="000000" w:themeColor="text1"/>
                <w:sz w:val="21"/>
                <w:szCs w:val="21"/>
              </w:rPr>
              <w:t>wèntí</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shì</w:t>
            </w:r>
            <w:proofErr w:type="spellEnd"/>
            <w:proofErr w:type="gramEnd"/>
            <w:r w:rsidRPr="001F2265">
              <w:rPr>
                <w:rFonts w:ascii="Courier New" w:hAnsi="Courier New" w:cs="Courier New"/>
                <w:color w:val="000000" w:themeColor="text1"/>
                <w:sz w:val="21"/>
                <w:szCs w:val="21"/>
              </w:rPr>
              <w:t xml:space="preserve"> usually, (.)</w:t>
            </w:r>
            <w:proofErr w:type="spellStart"/>
            <w:r w:rsidRPr="001F2265">
              <w:rPr>
                <w:rFonts w:ascii="Courier New" w:hAnsi="Courier New" w:cs="Courier New"/>
                <w:color w:val="000000" w:themeColor="text1"/>
                <w:sz w:val="21"/>
                <w:szCs w:val="21"/>
              </w:rPr>
              <w:t>suǒyǐ</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nǐ</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tōngcháng</w:t>
            </w:r>
            <w:proofErr w:type="spellEnd"/>
          </w:p>
        </w:tc>
      </w:tr>
      <w:tr w:rsidR="002654AF" w:rsidRPr="001F2265" w14:paraId="7314C24E" w14:textId="77777777" w:rsidTr="00924822">
        <w:tc>
          <w:tcPr>
            <w:tcW w:w="568" w:type="dxa"/>
          </w:tcPr>
          <w:p w14:paraId="503FB369"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36D2992A"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484AA7D0"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 xml:space="preserve">because its problem is ENG WORD     so   you usually </w:t>
            </w:r>
          </w:p>
        </w:tc>
      </w:tr>
      <w:tr w:rsidR="002654AF" w:rsidRPr="001F2265" w14:paraId="6E041EBD" w14:textId="77777777" w:rsidTr="00924822">
        <w:tc>
          <w:tcPr>
            <w:tcW w:w="568" w:type="dxa"/>
          </w:tcPr>
          <w:p w14:paraId="7E6F322D"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0AE4F4B1"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0C8BE606" w14:textId="77777777" w:rsidR="002654AF" w:rsidRPr="001F2265" w:rsidRDefault="002654AF" w:rsidP="00924822">
            <w:pPr>
              <w:rPr>
                <w:i/>
                <w:iCs/>
                <w:color w:val="000000" w:themeColor="text1"/>
                <w:sz w:val="21"/>
                <w:szCs w:val="21"/>
              </w:rPr>
            </w:pPr>
            <w:r w:rsidRPr="001F2265">
              <w:rPr>
                <w:i/>
                <w:iCs/>
                <w:color w:val="000000" w:themeColor="text1"/>
                <w:sz w:val="21"/>
                <w:szCs w:val="21"/>
              </w:rPr>
              <w:t>because the problem is ‘usually’ so what you usually</w:t>
            </w:r>
          </w:p>
        </w:tc>
      </w:tr>
      <w:tr w:rsidR="002654AF" w:rsidRPr="001F2265" w14:paraId="002F93D7" w14:textId="77777777" w:rsidTr="00924822">
        <w:tc>
          <w:tcPr>
            <w:tcW w:w="568" w:type="dxa"/>
          </w:tcPr>
          <w:p w14:paraId="2F1C1918"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6</w:t>
            </w:r>
          </w:p>
        </w:tc>
        <w:tc>
          <w:tcPr>
            <w:tcW w:w="992" w:type="dxa"/>
          </w:tcPr>
          <w:p w14:paraId="63FB7EDD"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423ED9A0" w14:textId="77777777" w:rsidR="002654AF" w:rsidRPr="001F2265" w:rsidRDefault="002654AF" w:rsidP="00924822">
            <w:pPr>
              <w:rPr>
                <w:rFonts w:ascii="Microsoft JhengHei" w:eastAsia="Microsoft JhengHei" w:hAnsi="Microsoft JhengHei" w:cs="Microsoft JhengHei"/>
                <w:color w:val="000000" w:themeColor="text1"/>
                <w:sz w:val="21"/>
                <w:szCs w:val="21"/>
              </w:rPr>
            </w:pPr>
            <w:proofErr w:type="spellStart"/>
            <w:proofErr w:type="gramStart"/>
            <w:r w:rsidRPr="001F2265">
              <w:rPr>
                <w:rFonts w:ascii="Courier New" w:hAnsi="Courier New" w:cs="Courier New"/>
                <w:color w:val="000000" w:themeColor="text1"/>
                <w:sz w:val="21"/>
                <w:szCs w:val="21"/>
              </w:rPr>
              <w:t>huì</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zěnme</w:t>
            </w:r>
            <w:proofErr w:type="spellEnd"/>
            <w:proofErr w:type="gram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zuò</w:t>
            </w:r>
            <w:proofErr w:type="spellEnd"/>
            <w:r w:rsidRPr="001F2265">
              <w:rPr>
                <w:rFonts w:ascii="Courier New" w:hAnsi="Courier New" w:cs="Courier New"/>
                <w:color w:val="000000" w:themeColor="text1"/>
                <w:sz w:val="21"/>
                <w:szCs w:val="21"/>
              </w:rPr>
              <w:t xml:space="preserve"> (2.0</w:t>
            </w:r>
            <w:proofErr w:type="gramStart"/>
            <w:r w:rsidRPr="001F2265">
              <w:rPr>
                <w:rFonts w:ascii="Courier New" w:hAnsi="Courier New" w:cs="Courier New"/>
                <w:color w:val="000000" w:themeColor="text1"/>
                <w:sz w:val="21"/>
                <w:szCs w:val="21"/>
              </w:rPr>
              <w:t>)  &gt;</w:t>
            </w:r>
            <w:proofErr w:type="spellStart"/>
            <w:proofErr w:type="gramEnd"/>
            <w:r w:rsidRPr="001F2265">
              <w:rPr>
                <w:rFonts w:ascii="Courier New" w:hAnsi="Courier New" w:cs="Courier New"/>
                <w:color w:val="000000" w:themeColor="text1"/>
                <w:sz w:val="21"/>
                <w:szCs w:val="21"/>
              </w:rPr>
              <w:t>rúguǒ</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wǒ</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yòng</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zhōngwén</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wèn</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nǐ</w:t>
            </w:r>
            <w:proofErr w:type="spellEnd"/>
            <w:r w:rsidRPr="001F2265">
              <w:rPr>
                <w:rFonts w:ascii="Courier New" w:hAnsi="Courier New" w:cs="Courier New"/>
                <w:color w:val="000000" w:themeColor="text1"/>
                <w:sz w:val="21"/>
                <w:szCs w:val="21"/>
              </w:rPr>
              <w:t>&lt;</w:t>
            </w:r>
          </w:p>
        </w:tc>
      </w:tr>
      <w:tr w:rsidR="002654AF" w:rsidRPr="001F2265" w14:paraId="6B934A76" w14:textId="77777777" w:rsidTr="00924822">
        <w:tc>
          <w:tcPr>
            <w:tcW w:w="568" w:type="dxa"/>
          </w:tcPr>
          <w:p w14:paraId="3C4741DF"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14B6ECA5"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48A135A1"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 xml:space="preserve">would </w:t>
            </w:r>
            <w:proofErr w:type="gramStart"/>
            <w:r w:rsidRPr="001F2265">
              <w:rPr>
                <w:rFonts w:ascii="Courier New" w:hAnsi="Courier New" w:cs="Courier New"/>
                <w:color w:val="000000" w:themeColor="text1"/>
                <w:sz w:val="21"/>
                <w:szCs w:val="21"/>
              </w:rPr>
              <w:t>what  do</w:t>
            </w:r>
            <w:proofErr w:type="gramEnd"/>
            <w:r w:rsidRPr="001F2265">
              <w:rPr>
                <w:rFonts w:ascii="Courier New" w:hAnsi="Courier New" w:cs="Courier New"/>
                <w:color w:val="000000" w:themeColor="text1"/>
                <w:sz w:val="21"/>
                <w:szCs w:val="21"/>
              </w:rPr>
              <w:t xml:space="preserve">           if   </w:t>
            </w:r>
            <w:proofErr w:type="gramStart"/>
            <w:r w:rsidRPr="001F2265">
              <w:rPr>
                <w:rFonts w:ascii="Courier New" w:hAnsi="Courier New" w:cs="Courier New"/>
                <w:color w:val="000000" w:themeColor="text1"/>
                <w:sz w:val="21"/>
                <w:szCs w:val="21"/>
              </w:rPr>
              <w:t>I  use</w:t>
            </w:r>
            <w:proofErr w:type="gramEnd"/>
            <w:r w:rsidRPr="001F2265">
              <w:rPr>
                <w:rFonts w:ascii="Courier New" w:hAnsi="Courier New" w:cs="Courier New"/>
                <w:color w:val="000000" w:themeColor="text1"/>
                <w:sz w:val="21"/>
                <w:szCs w:val="21"/>
              </w:rPr>
              <w:t xml:space="preserve">  </w:t>
            </w:r>
            <w:proofErr w:type="gramStart"/>
            <w:r w:rsidRPr="001F2265">
              <w:rPr>
                <w:rFonts w:ascii="Courier New" w:hAnsi="Courier New" w:cs="Courier New"/>
                <w:color w:val="000000" w:themeColor="text1"/>
                <w:sz w:val="21"/>
                <w:szCs w:val="21"/>
              </w:rPr>
              <w:t>Chinese  ask</w:t>
            </w:r>
            <w:proofErr w:type="gramEnd"/>
            <w:r w:rsidRPr="001F2265">
              <w:rPr>
                <w:rFonts w:ascii="Courier New" w:hAnsi="Courier New" w:cs="Courier New"/>
                <w:color w:val="000000" w:themeColor="text1"/>
                <w:sz w:val="21"/>
                <w:szCs w:val="21"/>
              </w:rPr>
              <w:t xml:space="preserve"> you</w:t>
            </w:r>
          </w:p>
        </w:tc>
      </w:tr>
      <w:tr w:rsidR="002654AF" w:rsidRPr="001F2265" w14:paraId="5FD07AD0" w14:textId="77777777" w:rsidTr="00924822">
        <w:tc>
          <w:tcPr>
            <w:tcW w:w="568" w:type="dxa"/>
          </w:tcPr>
          <w:p w14:paraId="0C9C7D11"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6A76B3BD" w14:textId="77777777" w:rsidR="002654AF" w:rsidRPr="001F2265" w:rsidRDefault="002654AF" w:rsidP="00924822">
            <w:pPr>
              <w:rPr>
                <w:rFonts w:ascii="Courier New" w:hAnsi="Courier New" w:cs="Courier New"/>
                <w:i/>
                <w:iCs/>
                <w:color w:val="000000" w:themeColor="text1"/>
                <w:sz w:val="21"/>
                <w:szCs w:val="21"/>
              </w:rPr>
            </w:pPr>
          </w:p>
        </w:tc>
        <w:tc>
          <w:tcPr>
            <w:tcW w:w="8080" w:type="dxa"/>
          </w:tcPr>
          <w:p w14:paraId="66DA4D33" w14:textId="77777777" w:rsidR="002654AF" w:rsidRPr="001F2265" w:rsidRDefault="002654AF" w:rsidP="00924822">
            <w:pPr>
              <w:rPr>
                <w:i/>
                <w:iCs/>
                <w:color w:val="000000" w:themeColor="text1"/>
                <w:sz w:val="21"/>
                <w:szCs w:val="21"/>
              </w:rPr>
            </w:pPr>
            <w:r w:rsidRPr="001F2265">
              <w:rPr>
                <w:i/>
                <w:iCs/>
                <w:color w:val="000000" w:themeColor="text1"/>
                <w:sz w:val="21"/>
                <w:szCs w:val="21"/>
              </w:rPr>
              <w:t>what would you do if I ask you in Chinese</w:t>
            </w:r>
          </w:p>
        </w:tc>
      </w:tr>
      <w:tr w:rsidR="002654AF" w:rsidRPr="001F2265" w14:paraId="5533476A" w14:textId="77777777" w:rsidTr="00924822">
        <w:tc>
          <w:tcPr>
            <w:tcW w:w="568" w:type="dxa"/>
          </w:tcPr>
          <w:p w14:paraId="5C045CDF"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7</w:t>
            </w:r>
          </w:p>
        </w:tc>
        <w:tc>
          <w:tcPr>
            <w:tcW w:w="992" w:type="dxa"/>
          </w:tcPr>
          <w:p w14:paraId="2E6BB2A7"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74B169C3" w14:textId="77777777" w:rsidR="002654AF" w:rsidRPr="001F2265" w:rsidRDefault="002654AF" w:rsidP="00924822">
            <w:pPr>
              <w:rPr>
                <w:rFonts w:ascii="Courier New" w:hAnsi="Courier New" w:cs="Courier New"/>
                <w:color w:val="000000" w:themeColor="text1"/>
                <w:sz w:val="21"/>
                <w:szCs w:val="21"/>
              </w:rPr>
            </w:pPr>
            <w:proofErr w:type="spellStart"/>
            <w:r w:rsidRPr="001F2265">
              <w:rPr>
                <w:rFonts w:ascii="Courier New" w:hAnsi="Courier New" w:cs="Courier New"/>
                <w:color w:val="000000" w:themeColor="text1"/>
                <w:sz w:val="21"/>
                <w:szCs w:val="21"/>
              </w:rPr>
              <w:t>nǐ</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u w:val="single"/>
              </w:rPr>
              <w:t>tōngcháng</w:t>
            </w:r>
            <w:proofErr w:type="spellEnd"/>
            <w:r w:rsidRPr="001F2265">
              <w:rPr>
                <w:rFonts w:ascii="Courier New" w:hAnsi="Courier New" w:cs="Courier New"/>
                <w:color w:val="000000" w:themeColor="text1"/>
                <w:sz w:val="21"/>
                <w:szCs w:val="21"/>
              </w:rPr>
              <w:t>(.)</w:t>
            </w:r>
            <w:proofErr w:type="spellStart"/>
            <w:r w:rsidRPr="001F2265">
              <w:rPr>
                <w:rFonts w:ascii="Courier New" w:hAnsi="Courier New" w:cs="Courier New"/>
                <w:color w:val="000000" w:themeColor="text1"/>
                <w:sz w:val="21"/>
                <w:szCs w:val="21"/>
              </w:rPr>
              <w:t>jiàrì</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dōu</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zài</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gàn</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má</w:t>
            </w:r>
            <w:proofErr w:type="spellEnd"/>
            <w:r w:rsidRPr="001F2265">
              <w:rPr>
                <w:rFonts w:ascii="Courier New" w:hAnsi="Courier New" w:cs="Courier New"/>
                <w:color w:val="000000" w:themeColor="text1"/>
                <w:sz w:val="21"/>
                <w:szCs w:val="21"/>
              </w:rPr>
              <w:t xml:space="preserve">?  </w:t>
            </w:r>
            <w:proofErr w:type="spellStart"/>
            <w:proofErr w:type="gramStart"/>
            <w:r w:rsidRPr="001F2265">
              <w:rPr>
                <w:rFonts w:ascii="Courier New" w:hAnsi="Courier New" w:cs="Courier New"/>
                <w:color w:val="000000" w:themeColor="text1"/>
                <w:sz w:val="21"/>
                <w:szCs w:val="21"/>
              </w:rPr>
              <w:t>nǐ</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yīnggāi</w:t>
            </w:r>
            <w:proofErr w:type="spellEnd"/>
            <w:proofErr w:type="gramEnd"/>
            <w:r w:rsidRPr="001F2265">
              <w:rPr>
                <w:rFonts w:ascii="Courier New" w:hAnsi="Courier New" w:cs="Courier New"/>
                <w:color w:val="000000" w:themeColor="text1"/>
                <w:sz w:val="21"/>
                <w:szCs w:val="21"/>
              </w:rPr>
              <w:t xml:space="preserve"> </w:t>
            </w:r>
          </w:p>
        </w:tc>
      </w:tr>
      <w:tr w:rsidR="002654AF" w:rsidRPr="001F2265" w14:paraId="5A88C185" w14:textId="77777777" w:rsidTr="00924822">
        <w:tc>
          <w:tcPr>
            <w:tcW w:w="568" w:type="dxa"/>
          </w:tcPr>
          <w:p w14:paraId="2B4784CD"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71BE7766"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32F77679"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 xml:space="preserve">you usually    </w:t>
            </w:r>
            <w:proofErr w:type="gramStart"/>
            <w:r w:rsidRPr="001F2265">
              <w:rPr>
                <w:rFonts w:ascii="Courier New" w:hAnsi="Courier New" w:cs="Courier New"/>
                <w:color w:val="000000" w:themeColor="text1"/>
                <w:sz w:val="21"/>
                <w:szCs w:val="21"/>
              </w:rPr>
              <w:t>weekends</w:t>
            </w:r>
            <w:proofErr w:type="gramEnd"/>
            <w:r w:rsidRPr="001F2265">
              <w:rPr>
                <w:rFonts w:ascii="Courier New" w:hAnsi="Courier New" w:cs="Courier New"/>
                <w:color w:val="000000" w:themeColor="text1"/>
                <w:sz w:val="21"/>
                <w:szCs w:val="21"/>
              </w:rPr>
              <w:t xml:space="preserve"> all </w:t>
            </w:r>
            <w:proofErr w:type="gramStart"/>
            <w:r w:rsidRPr="001F2265">
              <w:rPr>
                <w:rFonts w:ascii="Courier New" w:hAnsi="Courier New" w:cs="Courier New"/>
                <w:color w:val="000000" w:themeColor="text1"/>
                <w:sz w:val="21"/>
                <w:szCs w:val="21"/>
              </w:rPr>
              <w:t>in  doing</w:t>
            </w:r>
            <w:proofErr w:type="gramEnd"/>
            <w:r w:rsidRPr="001F2265">
              <w:rPr>
                <w:rFonts w:ascii="Courier New" w:hAnsi="Courier New" w:cs="Courier New"/>
                <w:color w:val="000000" w:themeColor="text1"/>
                <w:sz w:val="21"/>
                <w:szCs w:val="21"/>
              </w:rPr>
              <w:t xml:space="preserve"> what you should </w:t>
            </w:r>
          </w:p>
        </w:tc>
      </w:tr>
      <w:tr w:rsidR="002654AF" w:rsidRPr="001F2265" w14:paraId="759E9EB0" w14:textId="77777777" w:rsidTr="00924822">
        <w:tc>
          <w:tcPr>
            <w:tcW w:w="568" w:type="dxa"/>
          </w:tcPr>
          <w:p w14:paraId="4B74E2AF"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5E292578"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6B8F5AE3" w14:textId="77777777" w:rsidR="002654AF" w:rsidRPr="001F2265" w:rsidRDefault="002654AF" w:rsidP="00924822">
            <w:pPr>
              <w:rPr>
                <w:i/>
                <w:iCs/>
                <w:color w:val="000000" w:themeColor="text1"/>
                <w:sz w:val="21"/>
                <w:szCs w:val="21"/>
              </w:rPr>
            </w:pPr>
            <w:r w:rsidRPr="001F2265">
              <w:rPr>
                <w:i/>
                <w:iCs/>
                <w:color w:val="000000" w:themeColor="text1"/>
                <w:sz w:val="21"/>
                <w:szCs w:val="21"/>
              </w:rPr>
              <w:t xml:space="preserve">what do you usually do on the weekend? you should respond </w:t>
            </w:r>
          </w:p>
        </w:tc>
      </w:tr>
      <w:tr w:rsidR="002654AF" w:rsidRPr="001F2265" w14:paraId="5DCBC151" w14:textId="77777777" w:rsidTr="00924822">
        <w:tc>
          <w:tcPr>
            <w:tcW w:w="568" w:type="dxa"/>
          </w:tcPr>
          <w:p w14:paraId="613AB940"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8</w:t>
            </w:r>
          </w:p>
        </w:tc>
        <w:tc>
          <w:tcPr>
            <w:tcW w:w="992" w:type="dxa"/>
          </w:tcPr>
          <w:p w14:paraId="24E1BB12"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02D26DD2" w14:textId="77777777" w:rsidR="002654AF" w:rsidRPr="001F2265" w:rsidRDefault="002654AF" w:rsidP="00924822">
            <w:pPr>
              <w:rPr>
                <w:rFonts w:ascii="Courier New" w:hAnsi="Courier New" w:cs="Courier New"/>
                <w:color w:val="000000" w:themeColor="text1"/>
                <w:sz w:val="21"/>
                <w:szCs w:val="21"/>
              </w:rPr>
            </w:pPr>
            <w:proofErr w:type="spellStart"/>
            <w:r w:rsidRPr="001F2265">
              <w:rPr>
                <w:rFonts w:ascii="Courier New" w:hAnsi="Courier New" w:cs="Courier New"/>
                <w:color w:val="000000" w:themeColor="text1"/>
                <w:sz w:val="21"/>
                <w:szCs w:val="21"/>
              </w:rPr>
              <w:t>huì</w:t>
            </w:r>
            <w:proofErr w:type="spellEnd"/>
            <w:r w:rsidRPr="001F2265">
              <w:rPr>
                <w:rFonts w:ascii="Courier New" w:hAnsi="Courier New" w:cs="Courier New"/>
                <w:color w:val="000000" w:themeColor="text1"/>
                <w:sz w:val="21"/>
                <w:szCs w:val="21"/>
              </w:rPr>
              <w:t xml:space="preserve">    </w:t>
            </w:r>
            <w:proofErr w:type="spellStart"/>
            <w:proofErr w:type="gramStart"/>
            <w:r w:rsidRPr="001F2265">
              <w:rPr>
                <w:rFonts w:ascii="Courier New" w:hAnsi="Courier New" w:cs="Courier New"/>
                <w:color w:val="000000" w:themeColor="text1"/>
                <w:sz w:val="21"/>
                <w:szCs w:val="21"/>
              </w:rPr>
              <w:t>huí</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wǒ</w:t>
            </w:r>
            <w:proofErr w:type="spellEnd"/>
            <w:proofErr w:type="gram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wǒ</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u w:val="single"/>
              </w:rPr>
              <w:t>tōngcháng</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dōu</w:t>
            </w:r>
            <w:proofErr w:type="spellEnd"/>
            <w:r w:rsidRPr="001F2265">
              <w:rPr>
                <w:rFonts w:ascii="Courier New" w:hAnsi="Courier New" w:cs="Courier New"/>
                <w:color w:val="000000" w:themeColor="text1"/>
                <w:sz w:val="21"/>
                <w:szCs w:val="21"/>
              </w:rPr>
              <w:t xml:space="preserve"> </w:t>
            </w:r>
            <w:proofErr w:type="spellStart"/>
            <w:proofErr w:type="gramStart"/>
            <w:r w:rsidRPr="001F2265">
              <w:rPr>
                <w:rFonts w:ascii="Courier New" w:hAnsi="Courier New" w:cs="Courier New"/>
                <w:color w:val="000000" w:themeColor="text1"/>
                <w:sz w:val="21"/>
                <w:szCs w:val="21"/>
              </w:rPr>
              <w:t>huì</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qù</w:t>
            </w:r>
            <w:proofErr w:type="spellEnd"/>
            <w:proofErr w:type="gram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kàn</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diànyǐng</w:t>
            </w:r>
            <w:proofErr w:type="spellEnd"/>
            <w:r w:rsidRPr="001F2265">
              <w:rPr>
                <w:rFonts w:ascii="Courier New" w:hAnsi="Courier New" w:cs="Courier New"/>
                <w:color w:val="000000" w:themeColor="text1"/>
                <w:sz w:val="21"/>
                <w:szCs w:val="21"/>
              </w:rPr>
              <w:t>,</w:t>
            </w:r>
          </w:p>
        </w:tc>
      </w:tr>
      <w:tr w:rsidR="002654AF" w:rsidRPr="001F2265" w14:paraId="17E5182D" w14:textId="77777777" w:rsidTr="00924822">
        <w:tc>
          <w:tcPr>
            <w:tcW w:w="568" w:type="dxa"/>
          </w:tcPr>
          <w:p w14:paraId="6CC42AD3"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3CABCECC"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26294266"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will respond me, I usually   all will go watch movies</w:t>
            </w:r>
          </w:p>
        </w:tc>
      </w:tr>
      <w:tr w:rsidR="002654AF" w:rsidRPr="001F2265" w14:paraId="368C0869" w14:textId="77777777" w:rsidTr="00924822">
        <w:tc>
          <w:tcPr>
            <w:tcW w:w="568" w:type="dxa"/>
          </w:tcPr>
          <w:p w14:paraId="4ADD3703"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23943E91"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0930F74D" w14:textId="77777777" w:rsidR="002654AF" w:rsidRPr="001F2265" w:rsidRDefault="002654AF" w:rsidP="00924822">
            <w:pPr>
              <w:rPr>
                <w:i/>
                <w:iCs/>
                <w:color w:val="000000" w:themeColor="text1"/>
                <w:sz w:val="21"/>
                <w:szCs w:val="21"/>
              </w:rPr>
            </w:pPr>
            <w:r w:rsidRPr="001F2265">
              <w:rPr>
                <w:i/>
                <w:iCs/>
                <w:color w:val="000000" w:themeColor="text1"/>
                <w:sz w:val="21"/>
                <w:szCs w:val="21"/>
              </w:rPr>
              <w:t>to me, I usually go to the movies</w:t>
            </w:r>
          </w:p>
        </w:tc>
      </w:tr>
      <w:tr w:rsidR="002654AF" w:rsidRPr="001F2265" w14:paraId="0D439B2F" w14:textId="77777777" w:rsidTr="00924822">
        <w:tc>
          <w:tcPr>
            <w:tcW w:w="568" w:type="dxa"/>
          </w:tcPr>
          <w:p w14:paraId="352B69E7"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9</w:t>
            </w:r>
          </w:p>
        </w:tc>
        <w:tc>
          <w:tcPr>
            <w:tcW w:w="992" w:type="dxa"/>
          </w:tcPr>
          <w:p w14:paraId="5D8AA0E0"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2A4AA90A" w14:textId="77777777" w:rsidR="002654AF" w:rsidRPr="001F2265" w:rsidRDefault="002654AF" w:rsidP="00924822">
            <w:pPr>
              <w:rPr>
                <w:rFonts w:ascii="Courier New" w:hAnsi="Courier New" w:cs="Courier New"/>
                <w:color w:val="000000" w:themeColor="text1"/>
                <w:sz w:val="21"/>
                <w:szCs w:val="21"/>
              </w:rPr>
            </w:pPr>
            <w:proofErr w:type="spellStart"/>
            <w:r w:rsidRPr="001F2265">
              <w:rPr>
                <w:rFonts w:ascii="Courier New" w:hAnsi="Courier New" w:cs="Courier New"/>
                <w:color w:val="000000" w:themeColor="text1"/>
                <w:sz w:val="21"/>
                <w:szCs w:val="21"/>
              </w:rPr>
              <w:t>bùhuì</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shuō</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wǒ</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huì</w:t>
            </w:r>
            <w:proofErr w:type="spellEnd"/>
            <w:r w:rsidRPr="001F2265">
              <w:rPr>
                <w:color w:val="000000" w:themeColor="text1"/>
              </w:rPr>
              <w:t>↓</w:t>
            </w:r>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qù</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kàn</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diànyǐng</w:t>
            </w:r>
            <w:proofErr w:type="spellEnd"/>
            <w:r w:rsidRPr="001F2265">
              <w:rPr>
                <w:rFonts w:ascii="Courier New" w:hAnsi="Courier New" w:cs="Courier New"/>
                <w:color w:val="000000" w:themeColor="text1"/>
                <w:sz w:val="21"/>
                <w:szCs w:val="21"/>
              </w:rPr>
              <w:t>.</w:t>
            </w:r>
          </w:p>
        </w:tc>
      </w:tr>
      <w:tr w:rsidR="002654AF" w:rsidRPr="001F2265" w14:paraId="67F93FAF" w14:textId="77777777" w:rsidTr="00924822">
        <w:tc>
          <w:tcPr>
            <w:tcW w:w="568" w:type="dxa"/>
          </w:tcPr>
          <w:p w14:paraId="75A5168A"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595E9C60"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1DA1EC76"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 xml:space="preserve">not   </w:t>
            </w:r>
            <w:proofErr w:type="gramStart"/>
            <w:r w:rsidRPr="001F2265">
              <w:rPr>
                <w:rFonts w:ascii="Courier New" w:hAnsi="Courier New" w:cs="Courier New"/>
                <w:color w:val="000000" w:themeColor="text1"/>
                <w:sz w:val="21"/>
                <w:szCs w:val="21"/>
              </w:rPr>
              <w:t>say  I</w:t>
            </w:r>
            <w:proofErr w:type="gramEnd"/>
            <w:r w:rsidRPr="001F2265">
              <w:rPr>
                <w:rFonts w:ascii="Courier New" w:hAnsi="Courier New" w:cs="Courier New"/>
                <w:color w:val="000000" w:themeColor="text1"/>
                <w:sz w:val="21"/>
                <w:szCs w:val="21"/>
              </w:rPr>
              <w:t xml:space="preserve">  will go watch movies</w:t>
            </w:r>
          </w:p>
        </w:tc>
      </w:tr>
      <w:tr w:rsidR="002654AF" w:rsidRPr="001F2265" w14:paraId="7A81DBD1" w14:textId="77777777" w:rsidTr="00924822">
        <w:tc>
          <w:tcPr>
            <w:tcW w:w="568" w:type="dxa"/>
          </w:tcPr>
          <w:p w14:paraId="600D0E17"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6FE2694F"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5BEEFD8C" w14:textId="77777777" w:rsidR="002654AF" w:rsidRPr="001F2265" w:rsidRDefault="002654AF" w:rsidP="00924822">
            <w:pPr>
              <w:rPr>
                <w:i/>
                <w:iCs/>
                <w:color w:val="000000" w:themeColor="text1"/>
                <w:sz w:val="21"/>
                <w:szCs w:val="21"/>
              </w:rPr>
            </w:pPr>
            <w:r w:rsidRPr="001F2265">
              <w:rPr>
                <w:i/>
                <w:iCs/>
                <w:color w:val="000000" w:themeColor="text1"/>
                <w:sz w:val="21"/>
                <w:szCs w:val="21"/>
              </w:rPr>
              <w:t>you won’t say I will go to the movies</w:t>
            </w:r>
          </w:p>
        </w:tc>
      </w:tr>
      <w:tr w:rsidR="002654AF" w:rsidRPr="001F2265" w14:paraId="1805652D" w14:textId="77777777" w:rsidTr="00924822">
        <w:tc>
          <w:tcPr>
            <w:tcW w:w="568" w:type="dxa"/>
          </w:tcPr>
          <w:p w14:paraId="62DAD9B5"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10</w:t>
            </w:r>
          </w:p>
        </w:tc>
        <w:tc>
          <w:tcPr>
            <w:tcW w:w="992" w:type="dxa"/>
          </w:tcPr>
          <w:p w14:paraId="00DEED78"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tutee:</w:t>
            </w:r>
          </w:p>
        </w:tc>
        <w:tc>
          <w:tcPr>
            <w:tcW w:w="8080" w:type="dxa"/>
          </w:tcPr>
          <w:p w14:paraId="0348B99D" w14:textId="77777777" w:rsidR="002654AF" w:rsidRPr="001F2265" w:rsidRDefault="002654AF" w:rsidP="00924822">
            <w:pPr>
              <w:rPr>
                <w:rFonts w:ascii="Courier New" w:hAnsi="Courier New" w:cs="Courier New"/>
                <w:color w:val="000000" w:themeColor="text1"/>
                <w:sz w:val="21"/>
                <w:szCs w:val="21"/>
              </w:rPr>
            </w:pPr>
            <w:proofErr w:type="gramStart"/>
            <w:r w:rsidRPr="001F2265">
              <w:rPr>
                <w:rFonts w:ascii="Courier New" w:hAnsi="Courier New" w:cs="Courier New"/>
                <w:color w:val="000000" w:themeColor="text1"/>
                <w:sz w:val="21"/>
                <w:szCs w:val="21"/>
              </w:rPr>
              <w:t>oh</w:t>
            </w:r>
            <w:proofErr w:type="gram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suǒ</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jiù</w:t>
            </w:r>
            <w:proofErr w:type="spellEnd"/>
            <w:r w:rsidRPr="001F2265">
              <w:rPr>
                <w:rFonts w:ascii="Courier New" w:hAnsi="Courier New" w:cs="Courier New"/>
                <w:color w:val="000000" w:themeColor="text1"/>
                <w:sz w:val="21"/>
                <w:szCs w:val="21"/>
              </w:rPr>
              <w:t xml:space="preserve"> (.) will     </w:t>
            </w:r>
            <w:proofErr w:type="spellStart"/>
            <w:r w:rsidRPr="001F2265">
              <w:rPr>
                <w:rFonts w:ascii="Courier New" w:hAnsi="Courier New" w:cs="Courier New"/>
                <w:color w:val="000000" w:themeColor="text1"/>
                <w:sz w:val="21"/>
                <w:szCs w:val="21"/>
              </w:rPr>
              <w:t>gǎi</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chéng</w:t>
            </w:r>
            <w:proofErr w:type="spellEnd"/>
            <w:r w:rsidRPr="001F2265">
              <w:rPr>
                <w:rFonts w:ascii="Courier New" w:hAnsi="Courier New" w:cs="Courier New"/>
                <w:color w:val="000000" w:themeColor="text1"/>
                <w:sz w:val="21"/>
                <w:szCs w:val="21"/>
              </w:rPr>
              <w:t xml:space="preserve"> usually (0.2) ma</w:t>
            </w:r>
            <w:r w:rsidRPr="001F2265">
              <w:rPr>
                <w:rFonts w:ascii="Microsoft JhengHei" w:eastAsia="Microsoft JhengHei" w:hAnsi="Microsoft JhengHei" w:cs="Microsoft JhengHei" w:hint="eastAsia"/>
                <w:color w:val="000000" w:themeColor="text1"/>
                <w:sz w:val="21"/>
                <w:szCs w:val="21"/>
              </w:rPr>
              <w:t>？</w:t>
            </w:r>
          </w:p>
        </w:tc>
      </w:tr>
      <w:tr w:rsidR="002654AF" w:rsidRPr="001F2265" w14:paraId="4F9F0F6B" w14:textId="77777777" w:rsidTr="00924822">
        <w:tc>
          <w:tcPr>
            <w:tcW w:w="568" w:type="dxa"/>
          </w:tcPr>
          <w:p w14:paraId="2207239C"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06EDE1F8"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6F028B18"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 xml:space="preserve">   </w:t>
            </w:r>
            <w:proofErr w:type="gramStart"/>
            <w:r w:rsidRPr="001F2265">
              <w:rPr>
                <w:rFonts w:ascii="Courier New" w:hAnsi="Courier New" w:cs="Courier New"/>
                <w:color w:val="000000" w:themeColor="text1"/>
                <w:sz w:val="21"/>
                <w:szCs w:val="21"/>
              </w:rPr>
              <w:t>so</w:t>
            </w:r>
            <w:proofErr w:type="gramEnd"/>
            <w:r w:rsidRPr="001F2265">
              <w:rPr>
                <w:rFonts w:ascii="Courier New" w:hAnsi="Courier New" w:cs="Courier New"/>
                <w:color w:val="000000" w:themeColor="text1"/>
                <w:sz w:val="21"/>
                <w:szCs w:val="21"/>
              </w:rPr>
              <w:t xml:space="preserve"> then    ENG </w:t>
            </w:r>
            <w:proofErr w:type="gramStart"/>
            <w:r w:rsidRPr="001F2265">
              <w:rPr>
                <w:rFonts w:ascii="Courier New" w:hAnsi="Courier New" w:cs="Courier New"/>
                <w:color w:val="000000" w:themeColor="text1"/>
                <w:sz w:val="21"/>
                <w:szCs w:val="21"/>
              </w:rPr>
              <w:t>WORD  change</w:t>
            </w:r>
            <w:proofErr w:type="gramEnd"/>
            <w:r w:rsidRPr="001F2265">
              <w:rPr>
                <w:rFonts w:ascii="Courier New" w:hAnsi="Courier New" w:cs="Courier New"/>
                <w:color w:val="000000" w:themeColor="text1"/>
                <w:sz w:val="21"/>
                <w:szCs w:val="21"/>
              </w:rPr>
              <w:t xml:space="preserve"> </w:t>
            </w:r>
            <w:proofErr w:type="gramStart"/>
            <w:r w:rsidRPr="001F2265">
              <w:rPr>
                <w:rFonts w:ascii="Courier New" w:hAnsi="Courier New" w:cs="Courier New"/>
                <w:color w:val="000000" w:themeColor="text1"/>
                <w:sz w:val="21"/>
                <w:szCs w:val="21"/>
              </w:rPr>
              <w:t>into  ENG</w:t>
            </w:r>
            <w:proofErr w:type="gramEnd"/>
            <w:r w:rsidRPr="001F2265">
              <w:rPr>
                <w:rFonts w:ascii="Courier New" w:hAnsi="Courier New" w:cs="Courier New"/>
                <w:color w:val="000000" w:themeColor="text1"/>
                <w:sz w:val="21"/>
                <w:szCs w:val="21"/>
              </w:rPr>
              <w:t xml:space="preserve"> WORD      QP</w:t>
            </w:r>
          </w:p>
        </w:tc>
      </w:tr>
      <w:tr w:rsidR="002654AF" w:rsidRPr="001F2265" w14:paraId="08AD7618" w14:textId="77777777" w:rsidTr="00924822">
        <w:tc>
          <w:tcPr>
            <w:tcW w:w="568" w:type="dxa"/>
          </w:tcPr>
          <w:p w14:paraId="241F4920"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5F450E84"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774AB923" w14:textId="77777777" w:rsidR="002654AF" w:rsidRPr="001F2265" w:rsidRDefault="002654AF" w:rsidP="00924822">
            <w:pPr>
              <w:rPr>
                <w:i/>
                <w:iCs/>
                <w:color w:val="000000" w:themeColor="text1"/>
                <w:sz w:val="21"/>
                <w:szCs w:val="21"/>
              </w:rPr>
            </w:pPr>
            <w:r w:rsidRPr="001F2265">
              <w:rPr>
                <w:i/>
                <w:iCs/>
                <w:color w:val="000000" w:themeColor="text1"/>
                <w:sz w:val="21"/>
                <w:szCs w:val="21"/>
              </w:rPr>
              <w:t xml:space="preserve">       so should I change ‘will’ to ‘usually?’    </w:t>
            </w:r>
          </w:p>
        </w:tc>
      </w:tr>
      <w:tr w:rsidR="002654AF" w:rsidRPr="001F2265" w14:paraId="3AABEFB8" w14:textId="77777777" w:rsidTr="00924822">
        <w:tc>
          <w:tcPr>
            <w:tcW w:w="568" w:type="dxa"/>
          </w:tcPr>
          <w:p w14:paraId="01982C4C"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11</w:t>
            </w:r>
          </w:p>
        </w:tc>
        <w:tc>
          <w:tcPr>
            <w:tcW w:w="992" w:type="dxa"/>
          </w:tcPr>
          <w:p w14:paraId="45E80E37"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tutor:</w:t>
            </w:r>
          </w:p>
        </w:tc>
        <w:tc>
          <w:tcPr>
            <w:tcW w:w="8080" w:type="dxa"/>
          </w:tcPr>
          <w:p w14:paraId="72762D12" w14:textId="77777777" w:rsidR="002654AF" w:rsidRPr="001F2265" w:rsidRDefault="002654AF" w:rsidP="00924822">
            <w:pPr>
              <w:rPr>
                <w:rFonts w:ascii="Courier New" w:hAnsi="Courier New" w:cs="Courier New"/>
                <w:color w:val="000000" w:themeColor="text1"/>
                <w:sz w:val="21"/>
                <w:szCs w:val="21"/>
              </w:rPr>
            </w:pPr>
            <w:proofErr w:type="spellStart"/>
            <w:r w:rsidRPr="001F2265">
              <w:rPr>
                <w:rFonts w:ascii="Courier New" w:hAnsi="Courier New" w:cs="Courier New"/>
                <w:color w:val="000000" w:themeColor="text1"/>
                <w:sz w:val="21"/>
                <w:szCs w:val="21"/>
              </w:rPr>
              <w:t>kěyǐ</w:t>
            </w:r>
            <w:proofErr w:type="spellEnd"/>
            <w:r w:rsidRPr="001F2265">
              <w:rPr>
                <w:rFonts w:ascii="Courier New" w:hAnsi="Courier New" w:cs="Courier New"/>
                <w:color w:val="000000" w:themeColor="text1"/>
                <w:sz w:val="21"/>
                <w:szCs w:val="21"/>
              </w:rPr>
              <w:t xml:space="preserve"> </w:t>
            </w:r>
            <w:proofErr w:type="spellStart"/>
            <w:proofErr w:type="gramStart"/>
            <w:r w:rsidRPr="001F2265">
              <w:rPr>
                <w:rFonts w:ascii="Courier New" w:hAnsi="Courier New" w:cs="Courier New"/>
                <w:color w:val="000000" w:themeColor="text1"/>
                <w:sz w:val="21"/>
                <w:szCs w:val="21"/>
              </w:rPr>
              <w:t>zhè</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yàng</w:t>
            </w:r>
            <w:proofErr w:type="spellEnd"/>
            <w:proofErr w:type="gramEnd"/>
            <w:r w:rsidRPr="001F2265">
              <w:rPr>
                <w:rFonts w:ascii="Courier New" w:hAnsi="Courier New" w:cs="Courier New"/>
                <w:color w:val="000000" w:themeColor="text1"/>
                <w:sz w:val="21"/>
                <w:szCs w:val="21"/>
              </w:rPr>
              <w:t xml:space="preserve"> </w:t>
            </w:r>
            <w:proofErr w:type="spellStart"/>
            <w:proofErr w:type="gramStart"/>
            <w:r w:rsidRPr="001F2265">
              <w:rPr>
                <w:rFonts w:ascii="Courier New" w:hAnsi="Courier New" w:cs="Courier New"/>
                <w:color w:val="000000" w:themeColor="text1"/>
                <w:sz w:val="21"/>
                <w:szCs w:val="21"/>
              </w:rPr>
              <w:t>gǎi</w:t>
            </w:r>
            <w:proofErr w:type="spellEnd"/>
            <w:r w:rsidRPr="001F2265">
              <w:rPr>
                <w:rFonts w:ascii="Courier New" w:hAnsi="Courier New" w:cs="Courier New"/>
                <w:color w:val="000000" w:themeColor="text1"/>
                <w:sz w:val="21"/>
                <w:szCs w:val="21"/>
              </w:rPr>
              <w:t xml:space="preserve">,   </w:t>
            </w:r>
            <w:proofErr w:type="spellStart"/>
            <w:proofErr w:type="gramEnd"/>
            <w:r w:rsidRPr="001F2265">
              <w:rPr>
                <w:rFonts w:ascii="Courier New" w:hAnsi="Courier New" w:cs="Courier New"/>
                <w:color w:val="000000" w:themeColor="text1"/>
                <w:sz w:val="21"/>
                <w:szCs w:val="21"/>
              </w:rPr>
              <w:t>huòshì</w:t>
            </w:r>
            <w:proofErr w:type="spellEnd"/>
            <w:r w:rsidRPr="001F2265">
              <w:rPr>
                <w:rFonts w:ascii="Courier New" w:hAnsi="Courier New" w:cs="Courier New"/>
                <w:color w:val="000000" w:themeColor="text1"/>
                <w:sz w:val="21"/>
                <w:szCs w:val="21"/>
              </w:rPr>
              <w:t xml:space="preserve"> (.)</w:t>
            </w:r>
          </w:p>
        </w:tc>
      </w:tr>
      <w:tr w:rsidR="002654AF" w:rsidRPr="001F2265" w14:paraId="3A950304" w14:textId="77777777" w:rsidTr="00924822">
        <w:tc>
          <w:tcPr>
            <w:tcW w:w="568" w:type="dxa"/>
          </w:tcPr>
          <w:p w14:paraId="71183A23"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497B37D1"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1719245F" w14:textId="77777777" w:rsidR="002654AF" w:rsidRPr="001F2265" w:rsidRDefault="002654AF" w:rsidP="00924822">
            <w:pPr>
              <w:rPr>
                <w:rFonts w:ascii="Courier New" w:hAnsi="Courier New" w:cs="Courier New"/>
                <w:color w:val="000000" w:themeColor="text1"/>
                <w:sz w:val="21"/>
                <w:szCs w:val="21"/>
              </w:rPr>
            </w:pPr>
            <w:proofErr w:type="gramStart"/>
            <w:r w:rsidRPr="001F2265">
              <w:rPr>
                <w:rFonts w:ascii="Courier New" w:hAnsi="Courier New" w:cs="Courier New"/>
                <w:color w:val="000000" w:themeColor="text1"/>
                <w:sz w:val="21"/>
                <w:szCs w:val="21"/>
              </w:rPr>
              <w:t>can  this</w:t>
            </w:r>
            <w:proofErr w:type="gramEnd"/>
            <w:r w:rsidRPr="001F2265">
              <w:rPr>
                <w:rFonts w:ascii="Courier New" w:hAnsi="Courier New" w:cs="Courier New"/>
                <w:color w:val="000000" w:themeColor="text1"/>
                <w:sz w:val="21"/>
                <w:szCs w:val="21"/>
              </w:rPr>
              <w:t xml:space="preserve"> </w:t>
            </w:r>
            <w:proofErr w:type="gramStart"/>
            <w:r w:rsidRPr="001F2265">
              <w:rPr>
                <w:rFonts w:ascii="Courier New" w:hAnsi="Courier New" w:cs="Courier New"/>
                <w:color w:val="000000" w:themeColor="text1"/>
                <w:sz w:val="21"/>
                <w:szCs w:val="21"/>
              </w:rPr>
              <w:t>way  change</w:t>
            </w:r>
            <w:proofErr w:type="gramEnd"/>
            <w:r w:rsidRPr="001F2265">
              <w:rPr>
                <w:rFonts w:ascii="Courier New" w:hAnsi="Courier New" w:cs="Courier New"/>
                <w:color w:val="000000" w:themeColor="text1"/>
                <w:sz w:val="21"/>
                <w:szCs w:val="21"/>
              </w:rPr>
              <w:t xml:space="preserve"> or</w:t>
            </w:r>
          </w:p>
        </w:tc>
      </w:tr>
      <w:tr w:rsidR="002654AF" w:rsidRPr="001F2265" w14:paraId="488C76F4" w14:textId="77777777" w:rsidTr="00924822">
        <w:tc>
          <w:tcPr>
            <w:tcW w:w="568" w:type="dxa"/>
          </w:tcPr>
          <w:p w14:paraId="01A17444"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29F616F1"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60DAE4E8" w14:textId="77777777" w:rsidR="002654AF" w:rsidRPr="001F2265" w:rsidRDefault="002654AF" w:rsidP="00924822">
            <w:pPr>
              <w:rPr>
                <w:i/>
                <w:iCs/>
                <w:color w:val="000000" w:themeColor="text1"/>
                <w:sz w:val="21"/>
                <w:szCs w:val="21"/>
              </w:rPr>
            </w:pPr>
            <w:r w:rsidRPr="001F2265">
              <w:rPr>
                <w:i/>
                <w:iCs/>
                <w:color w:val="000000" w:themeColor="text1"/>
                <w:sz w:val="21"/>
                <w:szCs w:val="21"/>
              </w:rPr>
              <w:t>you can revise in this way, or</w:t>
            </w:r>
          </w:p>
        </w:tc>
      </w:tr>
      <w:tr w:rsidR="002654AF" w:rsidRPr="001F2265" w14:paraId="05745E69" w14:textId="77777777" w:rsidTr="00924822">
        <w:tc>
          <w:tcPr>
            <w:tcW w:w="568" w:type="dxa"/>
          </w:tcPr>
          <w:p w14:paraId="4FBC48A1"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12</w:t>
            </w:r>
          </w:p>
        </w:tc>
        <w:tc>
          <w:tcPr>
            <w:tcW w:w="992" w:type="dxa"/>
          </w:tcPr>
          <w:p w14:paraId="053B281A"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497E183B" w14:textId="77777777" w:rsidR="002654AF" w:rsidRPr="001F2265" w:rsidRDefault="002654AF" w:rsidP="00924822">
            <w:pPr>
              <w:rPr>
                <w:rFonts w:ascii="Courier New" w:hAnsi="Courier New" w:cs="Courier New"/>
                <w:color w:val="000000" w:themeColor="text1"/>
                <w:sz w:val="21"/>
                <w:szCs w:val="21"/>
              </w:rPr>
            </w:pPr>
            <w:proofErr w:type="spellStart"/>
            <w:r w:rsidRPr="001F2265">
              <w:rPr>
                <w:rFonts w:ascii="Courier New" w:hAnsi="Courier New" w:cs="Courier New"/>
                <w:color w:val="000000" w:themeColor="text1"/>
                <w:sz w:val="21"/>
                <w:szCs w:val="21"/>
              </w:rPr>
              <w:t>jiùshì</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búyào</w:t>
            </w:r>
            <w:proofErr w:type="spellEnd"/>
            <w:r w:rsidRPr="001F2265">
              <w:rPr>
                <w:rFonts w:ascii="Courier New" w:hAnsi="Courier New" w:cs="Courier New"/>
                <w:color w:val="000000" w:themeColor="text1"/>
                <w:sz w:val="21"/>
                <w:szCs w:val="21"/>
              </w:rPr>
              <w:t xml:space="preserve"> </w:t>
            </w:r>
            <w:proofErr w:type="spellStart"/>
            <w:proofErr w:type="gramStart"/>
            <w:r w:rsidRPr="001F2265">
              <w:rPr>
                <w:rFonts w:ascii="Courier New" w:hAnsi="Courier New" w:cs="Courier New"/>
                <w:color w:val="000000" w:themeColor="text1"/>
                <w:sz w:val="21"/>
                <w:szCs w:val="21"/>
              </w:rPr>
              <w:t>xiě</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jiù</w:t>
            </w:r>
            <w:proofErr w:type="spellEnd"/>
            <w:proofErr w:type="gram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zhíji</w:t>
            </w:r>
            <w:proofErr w:type="spellEnd"/>
          </w:p>
        </w:tc>
      </w:tr>
      <w:tr w:rsidR="002654AF" w:rsidRPr="001F2265" w14:paraId="055F6E59" w14:textId="77777777" w:rsidTr="00924822">
        <w:tc>
          <w:tcPr>
            <w:tcW w:w="568" w:type="dxa"/>
          </w:tcPr>
          <w:p w14:paraId="5C56A6DA"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034BE8B1"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122A8C92"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just   don't write then</w:t>
            </w:r>
            <w:r w:rsidRPr="001F2265">
              <w:rPr>
                <w:rFonts w:ascii="Courier New" w:hAnsi="Courier New" w:cs="Courier New" w:hint="eastAsia"/>
                <w:color w:val="000000" w:themeColor="text1"/>
                <w:sz w:val="21"/>
                <w:szCs w:val="21"/>
              </w:rPr>
              <w:t xml:space="preserve"> </w:t>
            </w:r>
            <w:r w:rsidRPr="001F2265">
              <w:rPr>
                <w:rFonts w:ascii="Courier New" w:hAnsi="Courier New" w:cs="Courier New"/>
                <w:color w:val="000000" w:themeColor="text1"/>
                <w:sz w:val="21"/>
                <w:szCs w:val="21"/>
              </w:rPr>
              <w:t xml:space="preserve">directly  </w:t>
            </w:r>
          </w:p>
        </w:tc>
      </w:tr>
      <w:tr w:rsidR="002654AF" w:rsidRPr="001F2265" w14:paraId="50500F03" w14:textId="77777777" w:rsidTr="00924822">
        <w:tc>
          <w:tcPr>
            <w:tcW w:w="568" w:type="dxa"/>
          </w:tcPr>
          <w:p w14:paraId="39190461"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0FC9D1FC"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4C8974BB" w14:textId="77777777" w:rsidR="002654AF" w:rsidRPr="001F2265" w:rsidRDefault="002654AF" w:rsidP="00924822">
            <w:pPr>
              <w:rPr>
                <w:i/>
                <w:iCs/>
                <w:color w:val="000000" w:themeColor="text1"/>
                <w:sz w:val="21"/>
                <w:szCs w:val="21"/>
              </w:rPr>
            </w:pPr>
            <w:r w:rsidRPr="001F2265">
              <w:rPr>
                <w:i/>
                <w:iCs/>
                <w:color w:val="000000" w:themeColor="text1"/>
                <w:sz w:val="21"/>
                <w:szCs w:val="21"/>
              </w:rPr>
              <w:t>simply omit [will], then directly write</w:t>
            </w:r>
          </w:p>
        </w:tc>
      </w:tr>
      <w:tr w:rsidR="002654AF" w:rsidRPr="001F2265" w14:paraId="312A3EB2" w14:textId="77777777" w:rsidTr="00924822">
        <w:tc>
          <w:tcPr>
            <w:tcW w:w="568" w:type="dxa"/>
          </w:tcPr>
          <w:p w14:paraId="2A5CC134"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13</w:t>
            </w:r>
          </w:p>
        </w:tc>
        <w:tc>
          <w:tcPr>
            <w:tcW w:w="992" w:type="dxa"/>
          </w:tcPr>
          <w:p w14:paraId="436CBCEF"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3D98FCE2"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&lt;I play badminton with my</w:t>
            </w:r>
            <w:r w:rsidRPr="001F2265">
              <w:rPr>
                <w:rFonts w:ascii="Courier New" w:hAnsi="Courier New" w:cs="Courier New" w:hint="eastAsia"/>
                <w:color w:val="000000" w:themeColor="text1"/>
                <w:sz w:val="21"/>
                <w:szCs w:val="21"/>
              </w:rPr>
              <w:t xml:space="preserve"> friends or family</w:t>
            </w:r>
            <w:r w:rsidRPr="001F2265">
              <w:rPr>
                <w:rFonts w:ascii="Courier New" w:hAnsi="Courier New" w:cs="Courier New"/>
                <w:color w:val="000000" w:themeColor="text1"/>
                <w:sz w:val="21"/>
                <w:szCs w:val="21"/>
              </w:rPr>
              <w:t xml:space="preserve">&gt; </w:t>
            </w:r>
            <w:proofErr w:type="spellStart"/>
            <w:proofErr w:type="gramStart"/>
            <w:r w:rsidRPr="001F2265">
              <w:rPr>
                <w:rFonts w:ascii="Courier New" w:hAnsi="Courier New" w:cs="Courier New"/>
                <w:color w:val="000000" w:themeColor="text1"/>
                <w:sz w:val="21"/>
                <w:szCs w:val="21"/>
              </w:rPr>
              <w:t>jiù</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hǎo</w:t>
            </w:r>
            <w:proofErr w:type="spellEnd"/>
            <w:proofErr w:type="gramEnd"/>
            <w:r w:rsidRPr="001F2265">
              <w:rPr>
                <w:rFonts w:ascii="Courier New" w:hAnsi="Courier New" w:cs="Courier New"/>
                <w:color w:val="000000" w:themeColor="text1"/>
                <w:sz w:val="21"/>
                <w:szCs w:val="21"/>
              </w:rPr>
              <w:t xml:space="preserve">  le.</w:t>
            </w:r>
          </w:p>
        </w:tc>
      </w:tr>
      <w:tr w:rsidR="002654AF" w:rsidRPr="001F2265" w14:paraId="03D0D9A0" w14:textId="77777777" w:rsidTr="00924822">
        <w:tc>
          <w:tcPr>
            <w:tcW w:w="568" w:type="dxa"/>
          </w:tcPr>
          <w:p w14:paraId="3CB40F47"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62BADDC0"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35D9E91D"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ENG SENTENCE                                 then fine CM</w:t>
            </w:r>
            <w:r w:rsidRPr="001F2265">
              <w:rPr>
                <w:rFonts w:ascii="Courier New" w:hAnsi="Courier New" w:cs="Courier New" w:hint="eastAsia"/>
                <w:color w:val="000000" w:themeColor="text1"/>
                <w:sz w:val="21"/>
                <w:szCs w:val="21"/>
              </w:rPr>
              <w:t xml:space="preserve"> </w:t>
            </w:r>
            <w:r w:rsidRPr="001F2265">
              <w:rPr>
                <w:rFonts w:ascii="Courier New" w:hAnsi="Courier New" w:cs="Courier New"/>
                <w:color w:val="000000" w:themeColor="text1"/>
                <w:sz w:val="21"/>
                <w:szCs w:val="21"/>
              </w:rPr>
              <w:t xml:space="preserve">                   </w:t>
            </w:r>
          </w:p>
        </w:tc>
      </w:tr>
      <w:tr w:rsidR="002654AF" w:rsidRPr="001F2265" w14:paraId="2757E104" w14:textId="77777777" w:rsidTr="00924822">
        <w:tc>
          <w:tcPr>
            <w:tcW w:w="568" w:type="dxa"/>
          </w:tcPr>
          <w:p w14:paraId="7E398BAA"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00AFEFF9"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7895D6A1" w14:textId="77777777" w:rsidR="002654AF" w:rsidRPr="001F2265" w:rsidRDefault="002654AF" w:rsidP="00924822">
            <w:pPr>
              <w:rPr>
                <w:i/>
                <w:iCs/>
                <w:color w:val="000000" w:themeColor="text1"/>
                <w:sz w:val="21"/>
                <w:szCs w:val="21"/>
              </w:rPr>
            </w:pPr>
            <w:r w:rsidRPr="001F2265">
              <w:rPr>
                <w:i/>
                <w:iCs/>
                <w:color w:val="000000" w:themeColor="text1"/>
                <w:sz w:val="21"/>
                <w:szCs w:val="21"/>
              </w:rPr>
              <w:t>‘I play badminton with my friends or family’ that will be fine</w:t>
            </w:r>
          </w:p>
        </w:tc>
      </w:tr>
      <w:tr w:rsidR="002654AF" w:rsidRPr="001F2265" w14:paraId="29ACA7DE" w14:textId="77777777" w:rsidTr="00924822">
        <w:tc>
          <w:tcPr>
            <w:tcW w:w="568" w:type="dxa"/>
          </w:tcPr>
          <w:p w14:paraId="71602580"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14</w:t>
            </w:r>
          </w:p>
        </w:tc>
        <w:tc>
          <w:tcPr>
            <w:tcW w:w="992" w:type="dxa"/>
          </w:tcPr>
          <w:p w14:paraId="108B918B"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tutee:</w:t>
            </w:r>
          </w:p>
        </w:tc>
        <w:tc>
          <w:tcPr>
            <w:tcW w:w="8080" w:type="dxa"/>
          </w:tcPr>
          <w:p w14:paraId="555B4681" w14:textId="77777777" w:rsidR="002654AF" w:rsidRPr="001F2265" w:rsidRDefault="002654AF" w:rsidP="00924822">
            <w:pPr>
              <w:rPr>
                <w:rFonts w:ascii="Courier New" w:hAnsi="Courier New" w:cs="Courier New"/>
                <w:color w:val="000000" w:themeColor="text1"/>
                <w:sz w:val="21"/>
                <w:szCs w:val="21"/>
              </w:rPr>
            </w:pPr>
            <w:proofErr w:type="gramStart"/>
            <w:r w:rsidRPr="001F2265">
              <w:rPr>
                <w:rFonts w:ascii="Courier New" w:hAnsi="Courier New" w:cs="Courier New"/>
                <w:color w:val="000000" w:themeColor="text1"/>
                <w:sz w:val="21"/>
                <w:szCs w:val="21"/>
              </w:rPr>
              <w:t>o</w:t>
            </w:r>
            <w:r w:rsidRPr="001F2265">
              <w:rPr>
                <w:rFonts w:ascii="PingFang TC" w:eastAsia="PingFang TC" w:hAnsi="PingFang TC" w:cs="PingFang TC"/>
                <w:color w:val="000000" w:themeColor="text1"/>
                <w:sz w:val="21"/>
                <w:szCs w:val="21"/>
              </w:rPr>
              <w:t>::</w:t>
            </w:r>
            <w:proofErr w:type="gramEnd"/>
            <w:r w:rsidRPr="001F2265">
              <w:rPr>
                <w:rFonts w:ascii="Courier New" w:hAnsi="Courier New" w:cs="Courier New" w:hint="eastAsia"/>
                <w:color w:val="000000" w:themeColor="text1"/>
                <w:sz w:val="21"/>
                <w:szCs w:val="21"/>
              </w:rPr>
              <w:t>h</w:t>
            </w:r>
            <w:r w:rsidRPr="001F2265">
              <w:rPr>
                <w:rFonts w:ascii="Courier New" w:hAnsi="Courier New" w:cs="Courier New"/>
                <w:color w:val="000000" w:themeColor="text1"/>
                <w:sz w:val="21"/>
                <w:szCs w:val="21"/>
              </w:rPr>
              <w:t xml:space="preserve"> </w:t>
            </w:r>
            <w:proofErr w:type="spellStart"/>
            <w:proofErr w:type="gramStart"/>
            <w:r w:rsidRPr="001F2265">
              <w:rPr>
                <w:rFonts w:ascii="Courier New" w:hAnsi="Courier New" w:cs="Courier New"/>
                <w:color w:val="000000" w:themeColor="text1"/>
                <w:sz w:val="21"/>
                <w:szCs w:val="21"/>
              </w:rPr>
              <w:t>jiù</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gèng</w:t>
            </w:r>
            <w:proofErr w:type="spellEnd"/>
            <w:proofErr w:type="gram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jīngjiǎn</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yìxiē</w:t>
            </w:r>
            <w:proofErr w:type="spellEnd"/>
            <w:r w:rsidRPr="001F2265">
              <w:rPr>
                <w:rFonts w:ascii="Courier New" w:hAnsi="Courier New" w:cs="Courier New"/>
                <w:color w:val="000000" w:themeColor="text1"/>
                <w:sz w:val="21"/>
                <w:szCs w:val="21"/>
              </w:rPr>
              <w:t>.</w:t>
            </w:r>
          </w:p>
        </w:tc>
      </w:tr>
      <w:tr w:rsidR="002654AF" w:rsidRPr="001F2265" w14:paraId="456A03A2" w14:textId="77777777" w:rsidTr="00924822">
        <w:tc>
          <w:tcPr>
            <w:tcW w:w="568" w:type="dxa"/>
          </w:tcPr>
          <w:p w14:paraId="5FB0C3CB"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1B541BEA"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04BF9955"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 xml:space="preserve">    then more </w:t>
            </w:r>
            <w:proofErr w:type="gramStart"/>
            <w:r w:rsidRPr="001F2265">
              <w:rPr>
                <w:rFonts w:ascii="Courier New" w:hAnsi="Courier New" w:cs="Courier New"/>
                <w:color w:val="000000" w:themeColor="text1"/>
                <w:sz w:val="21"/>
                <w:szCs w:val="21"/>
              </w:rPr>
              <w:t>concise  some</w:t>
            </w:r>
            <w:proofErr w:type="gramEnd"/>
          </w:p>
        </w:tc>
      </w:tr>
      <w:tr w:rsidR="002654AF" w:rsidRPr="001F2265" w14:paraId="3C76F194" w14:textId="77777777" w:rsidTr="00924822">
        <w:tc>
          <w:tcPr>
            <w:tcW w:w="568" w:type="dxa"/>
          </w:tcPr>
          <w:p w14:paraId="0F1A28B5"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79986CD6"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679439B6" w14:textId="77777777" w:rsidR="002654AF" w:rsidRPr="001F2265" w:rsidRDefault="002654AF" w:rsidP="00924822">
            <w:pPr>
              <w:rPr>
                <w:i/>
                <w:iCs/>
                <w:color w:val="000000" w:themeColor="text1"/>
                <w:sz w:val="21"/>
                <w:szCs w:val="21"/>
              </w:rPr>
            </w:pPr>
            <w:r w:rsidRPr="001F2265">
              <w:rPr>
                <w:rFonts w:ascii="Courier New" w:hAnsi="Courier New" w:cs="Courier New"/>
                <w:color w:val="000000" w:themeColor="text1"/>
                <w:sz w:val="21"/>
                <w:szCs w:val="21"/>
              </w:rPr>
              <w:t xml:space="preserve">    </w:t>
            </w:r>
            <w:r w:rsidRPr="001F2265">
              <w:rPr>
                <w:i/>
                <w:iCs/>
                <w:color w:val="000000" w:themeColor="text1"/>
                <w:sz w:val="21"/>
                <w:szCs w:val="21"/>
              </w:rPr>
              <w:t>it will be even more concise</w:t>
            </w:r>
          </w:p>
        </w:tc>
      </w:tr>
      <w:tr w:rsidR="002654AF" w:rsidRPr="001F2265" w14:paraId="42281CAD" w14:textId="77777777" w:rsidTr="00924822">
        <w:tc>
          <w:tcPr>
            <w:tcW w:w="568" w:type="dxa"/>
          </w:tcPr>
          <w:p w14:paraId="3A1E9B46"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15</w:t>
            </w:r>
          </w:p>
        </w:tc>
        <w:tc>
          <w:tcPr>
            <w:tcW w:w="992" w:type="dxa"/>
          </w:tcPr>
          <w:p w14:paraId="4337A478"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tutor:</w:t>
            </w:r>
          </w:p>
        </w:tc>
        <w:tc>
          <w:tcPr>
            <w:tcW w:w="8080" w:type="dxa"/>
          </w:tcPr>
          <w:p w14:paraId="48AD79D8" w14:textId="77777777" w:rsidR="002654AF" w:rsidRPr="001F2265" w:rsidRDefault="002654AF" w:rsidP="00924822">
            <w:pPr>
              <w:rPr>
                <w:rFonts w:ascii="Microsoft JhengHei" w:eastAsia="Microsoft JhengHei" w:hAnsi="Microsoft JhengHei" w:cs="Microsoft JhengHei"/>
                <w:color w:val="000000" w:themeColor="text1"/>
                <w:sz w:val="21"/>
                <w:szCs w:val="21"/>
              </w:rPr>
            </w:pPr>
            <w:r w:rsidRPr="001F2265">
              <w:rPr>
                <w:rFonts w:ascii="Microsoft JhengHei" w:eastAsia="Microsoft JhengHei" w:hAnsi="Microsoft JhengHei" w:cs="Microsoft JhengHei"/>
                <w:color w:val="000000" w:themeColor="text1"/>
                <w:sz w:val="21"/>
                <w:szCs w:val="21"/>
              </w:rPr>
              <w:t xml:space="preserve"> </w:t>
            </w:r>
            <w:proofErr w:type="spellStart"/>
            <w:r w:rsidRPr="001F2265">
              <w:rPr>
                <w:rFonts w:ascii="Courier New" w:hAnsi="Courier New" w:cs="Courier New"/>
                <w:color w:val="000000" w:themeColor="text1"/>
                <w:sz w:val="21"/>
                <w:szCs w:val="21"/>
              </w:rPr>
              <w:t>duì</w:t>
            </w:r>
            <w:proofErr w:type="spellEnd"/>
            <w:proofErr w:type="gramStart"/>
            <w:r w:rsidRPr="001F2265">
              <w:rPr>
                <w:color w:val="000000" w:themeColor="text1"/>
              </w:rPr>
              <w:t>↓</w:t>
            </w:r>
            <w:r w:rsidRPr="001F2265">
              <w:rPr>
                <w:rFonts w:ascii="Courier New" w:hAnsi="Courier New" w:cs="Courier New"/>
                <w:color w:val="000000" w:themeColor="text1"/>
                <w:sz w:val="21"/>
                <w:szCs w:val="21"/>
              </w:rPr>
              <w:t xml:space="preserve">  will</w:t>
            </w:r>
            <w:proofErr w:type="gram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kěyǐ</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nǐ</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kěyǐ</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xuǎnzé</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shāndiào</w:t>
            </w:r>
            <w:proofErr w:type="spellEnd"/>
            <w:r w:rsidRPr="001F2265">
              <w:rPr>
                <w:color w:val="000000" w:themeColor="text1"/>
              </w:rPr>
              <w:t>↓</w:t>
            </w:r>
          </w:p>
        </w:tc>
      </w:tr>
      <w:tr w:rsidR="002654AF" w:rsidRPr="001F2265" w14:paraId="47415147" w14:textId="77777777" w:rsidTr="00924822">
        <w:tc>
          <w:tcPr>
            <w:tcW w:w="568" w:type="dxa"/>
          </w:tcPr>
          <w:p w14:paraId="17E0DE16"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28B49F2D"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344B4921"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 xml:space="preserve">right ENG WORD   </w:t>
            </w:r>
            <w:proofErr w:type="gramStart"/>
            <w:r w:rsidRPr="001F2265">
              <w:rPr>
                <w:rFonts w:ascii="Courier New" w:hAnsi="Courier New" w:cs="Courier New"/>
                <w:color w:val="000000" w:themeColor="text1"/>
                <w:sz w:val="21"/>
                <w:szCs w:val="21"/>
              </w:rPr>
              <w:t>can  you</w:t>
            </w:r>
            <w:proofErr w:type="gramEnd"/>
            <w:r w:rsidRPr="001F2265">
              <w:rPr>
                <w:rFonts w:ascii="Courier New" w:hAnsi="Courier New" w:cs="Courier New"/>
                <w:color w:val="000000" w:themeColor="text1"/>
                <w:sz w:val="21"/>
                <w:szCs w:val="21"/>
              </w:rPr>
              <w:t xml:space="preserve"> can choose </w:t>
            </w:r>
            <w:proofErr w:type="gramStart"/>
            <w:r w:rsidRPr="001F2265">
              <w:rPr>
                <w:rFonts w:ascii="Courier New" w:hAnsi="Courier New" w:cs="Courier New"/>
                <w:color w:val="000000" w:themeColor="text1"/>
                <w:sz w:val="21"/>
                <w:szCs w:val="21"/>
              </w:rPr>
              <w:t>delete</w:t>
            </w:r>
            <w:proofErr w:type="gramEnd"/>
            <w:r w:rsidRPr="001F2265">
              <w:rPr>
                <w:rFonts w:ascii="Courier New" w:hAnsi="Courier New" w:cs="Courier New"/>
                <w:color w:val="000000" w:themeColor="text1"/>
                <w:sz w:val="21"/>
                <w:szCs w:val="21"/>
              </w:rPr>
              <w:t xml:space="preserve"> </w:t>
            </w:r>
          </w:p>
        </w:tc>
      </w:tr>
      <w:tr w:rsidR="002654AF" w:rsidRPr="001F2265" w14:paraId="2071A3FE" w14:textId="77777777" w:rsidTr="00924822">
        <w:tc>
          <w:tcPr>
            <w:tcW w:w="568" w:type="dxa"/>
          </w:tcPr>
          <w:p w14:paraId="2FD7E5EA"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089C02AD"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641F50F5" w14:textId="77777777" w:rsidR="002654AF" w:rsidRPr="001F2265" w:rsidRDefault="002654AF" w:rsidP="00924822">
            <w:pPr>
              <w:rPr>
                <w:i/>
                <w:iCs/>
                <w:color w:val="000000" w:themeColor="text1"/>
                <w:sz w:val="21"/>
                <w:szCs w:val="21"/>
              </w:rPr>
            </w:pPr>
            <w:r w:rsidRPr="001F2265">
              <w:rPr>
                <w:i/>
                <w:iCs/>
                <w:color w:val="000000" w:themeColor="text1"/>
                <w:sz w:val="21"/>
                <w:szCs w:val="21"/>
              </w:rPr>
              <w:t xml:space="preserve">right, as for ‘will,’ you can choose to delete it </w:t>
            </w:r>
          </w:p>
        </w:tc>
      </w:tr>
      <w:tr w:rsidR="002654AF" w:rsidRPr="001F2265" w14:paraId="3232DC8A" w14:textId="77777777" w:rsidTr="00924822">
        <w:tc>
          <w:tcPr>
            <w:tcW w:w="568" w:type="dxa"/>
          </w:tcPr>
          <w:p w14:paraId="42AD0AB6"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16</w:t>
            </w:r>
          </w:p>
        </w:tc>
        <w:tc>
          <w:tcPr>
            <w:tcW w:w="992" w:type="dxa"/>
          </w:tcPr>
          <w:p w14:paraId="0380ADE1"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7A9B4855" w14:textId="77777777" w:rsidR="002654AF" w:rsidRPr="001F2265" w:rsidRDefault="002654AF" w:rsidP="00924822">
            <w:pPr>
              <w:rPr>
                <w:rFonts w:ascii="Courier New" w:hAnsi="Courier New" w:cs="Courier New"/>
                <w:color w:val="000000" w:themeColor="text1"/>
                <w:sz w:val="21"/>
                <w:szCs w:val="21"/>
              </w:rPr>
            </w:pPr>
            <w:proofErr w:type="spellStart"/>
            <w:r w:rsidRPr="001F2265">
              <w:rPr>
                <w:rFonts w:ascii="Courier New" w:hAnsi="Courier New" w:cs="Courier New"/>
                <w:color w:val="000000" w:themeColor="text1"/>
                <w:sz w:val="21"/>
                <w:szCs w:val="21"/>
              </w:rPr>
              <w:t>huò</w:t>
            </w:r>
            <w:proofErr w:type="spellEnd"/>
            <w:r w:rsidRPr="001F2265">
              <w:rPr>
                <w:rFonts w:ascii="Courier New" w:hAnsi="Courier New" w:cs="Courier New"/>
                <w:color w:val="000000" w:themeColor="text1"/>
                <w:sz w:val="21"/>
                <w:szCs w:val="21"/>
              </w:rPr>
              <w:t xml:space="preserve"> </w:t>
            </w:r>
            <w:proofErr w:type="spellStart"/>
            <w:proofErr w:type="gramStart"/>
            <w:r w:rsidRPr="001F2265">
              <w:rPr>
                <w:rFonts w:ascii="Courier New" w:hAnsi="Courier New" w:cs="Courier New"/>
                <w:color w:val="000000" w:themeColor="text1"/>
                <w:sz w:val="21"/>
                <w:szCs w:val="21"/>
              </w:rPr>
              <w:t>gǎi</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chéng</w:t>
            </w:r>
            <w:proofErr w:type="spellEnd"/>
            <w:proofErr w:type="gramEnd"/>
            <w:r w:rsidRPr="001F2265">
              <w:rPr>
                <w:rFonts w:ascii="Courier New" w:hAnsi="Courier New" w:cs="Courier New"/>
                <w:color w:val="000000" w:themeColor="text1"/>
                <w:sz w:val="21"/>
                <w:szCs w:val="21"/>
              </w:rPr>
              <w:t xml:space="preserve"> usually.</w:t>
            </w:r>
          </w:p>
        </w:tc>
      </w:tr>
      <w:tr w:rsidR="002654AF" w:rsidRPr="001F2265" w14:paraId="4AD92FFB" w14:textId="77777777" w:rsidTr="00924822">
        <w:tc>
          <w:tcPr>
            <w:tcW w:w="568" w:type="dxa"/>
          </w:tcPr>
          <w:p w14:paraId="6443771E"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0B3DA3B3"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56BDCFC9"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or change to   ENG WORD</w:t>
            </w:r>
          </w:p>
        </w:tc>
      </w:tr>
      <w:tr w:rsidR="002654AF" w:rsidRPr="001F2265" w14:paraId="1254E69B" w14:textId="77777777" w:rsidTr="00924822">
        <w:tc>
          <w:tcPr>
            <w:tcW w:w="568" w:type="dxa"/>
          </w:tcPr>
          <w:p w14:paraId="0912817C"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25FE2899"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2268320D" w14:textId="77777777" w:rsidR="002654AF" w:rsidRPr="001F2265" w:rsidRDefault="002654AF" w:rsidP="00924822">
            <w:pPr>
              <w:rPr>
                <w:i/>
                <w:iCs/>
                <w:color w:val="000000" w:themeColor="text1"/>
                <w:sz w:val="21"/>
                <w:szCs w:val="21"/>
              </w:rPr>
            </w:pPr>
            <w:r w:rsidRPr="001F2265">
              <w:rPr>
                <w:i/>
                <w:iCs/>
                <w:color w:val="000000" w:themeColor="text1"/>
                <w:sz w:val="21"/>
                <w:szCs w:val="21"/>
              </w:rPr>
              <w:t xml:space="preserve">or change it </w:t>
            </w:r>
            <w:proofErr w:type="gramStart"/>
            <w:r w:rsidRPr="001F2265">
              <w:rPr>
                <w:i/>
                <w:iCs/>
                <w:color w:val="000000" w:themeColor="text1"/>
                <w:sz w:val="21"/>
                <w:szCs w:val="21"/>
              </w:rPr>
              <w:t>to</w:t>
            </w:r>
            <w:proofErr w:type="gramEnd"/>
            <w:r w:rsidRPr="001F2265">
              <w:rPr>
                <w:i/>
                <w:iCs/>
                <w:color w:val="000000" w:themeColor="text1"/>
                <w:sz w:val="21"/>
                <w:szCs w:val="21"/>
              </w:rPr>
              <w:t xml:space="preserve"> ‘usually’</w:t>
            </w:r>
          </w:p>
        </w:tc>
      </w:tr>
      <w:tr w:rsidR="002654AF" w:rsidRPr="001F2265" w14:paraId="5D1258BD" w14:textId="77777777" w:rsidTr="00924822">
        <w:tc>
          <w:tcPr>
            <w:tcW w:w="568" w:type="dxa"/>
          </w:tcPr>
          <w:p w14:paraId="5E1F7F87"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17</w:t>
            </w:r>
          </w:p>
        </w:tc>
        <w:tc>
          <w:tcPr>
            <w:tcW w:w="992" w:type="dxa"/>
          </w:tcPr>
          <w:p w14:paraId="796C5939"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tutee:</w:t>
            </w:r>
          </w:p>
        </w:tc>
        <w:tc>
          <w:tcPr>
            <w:tcW w:w="8080" w:type="dxa"/>
          </w:tcPr>
          <w:p w14:paraId="4CA7D139" w14:textId="77777777" w:rsidR="002654AF" w:rsidRPr="001F2265" w:rsidRDefault="002654AF" w:rsidP="00924822">
            <w:pPr>
              <w:rPr>
                <w:rFonts w:ascii="Courier New" w:hAnsi="Courier New" w:cs="Courier New"/>
                <w:color w:val="000000" w:themeColor="text1"/>
                <w:sz w:val="21"/>
                <w:szCs w:val="21"/>
              </w:rPr>
            </w:pPr>
            <w:r w:rsidRPr="001F2265">
              <w:rPr>
                <w:rFonts w:hint="eastAsia"/>
                <w:color w:val="000000" w:themeColor="text1"/>
              </w:rPr>
              <w:t>°</w:t>
            </w:r>
            <w:r w:rsidRPr="001F2265">
              <w:rPr>
                <w:rFonts w:ascii="Courier New" w:hAnsi="Courier New" w:cs="Courier New"/>
                <w:color w:val="000000" w:themeColor="text1"/>
                <w:sz w:val="21"/>
                <w:szCs w:val="21"/>
              </w:rPr>
              <w:t>okay</w:t>
            </w:r>
            <w:r w:rsidRPr="001F2265">
              <w:rPr>
                <w:rFonts w:hint="eastAsia"/>
                <w:color w:val="000000" w:themeColor="text1"/>
              </w:rPr>
              <w:t>°</w:t>
            </w:r>
          </w:p>
        </w:tc>
      </w:tr>
      <w:tr w:rsidR="002654AF" w:rsidRPr="001F2265" w14:paraId="0EE8F96C" w14:textId="77777777" w:rsidTr="00924822">
        <w:tc>
          <w:tcPr>
            <w:tcW w:w="568" w:type="dxa"/>
          </w:tcPr>
          <w:p w14:paraId="23E32D1E"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lastRenderedPageBreak/>
              <w:t>18</w:t>
            </w:r>
          </w:p>
        </w:tc>
        <w:tc>
          <w:tcPr>
            <w:tcW w:w="992" w:type="dxa"/>
          </w:tcPr>
          <w:p w14:paraId="5D46A54C"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tutor:</w:t>
            </w:r>
          </w:p>
        </w:tc>
        <w:tc>
          <w:tcPr>
            <w:tcW w:w="8080" w:type="dxa"/>
          </w:tcPr>
          <w:p w14:paraId="7A4046CC" w14:textId="77777777" w:rsidR="002654AF" w:rsidRPr="001F2265" w:rsidRDefault="002654AF" w:rsidP="00924822">
            <w:pPr>
              <w:rPr>
                <w:rFonts w:ascii="Courier New" w:hAnsi="Courier New" w:cs="Courier New"/>
                <w:color w:val="000000" w:themeColor="text1"/>
                <w:sz w:val="21"/>
                <w:szCs w:val="21"/>
              </w:rPr>
            </w:pPr>
            <w:proofErr w:type="spellStart"/>
            <w:r w:rsidRPr="001F2265">
              <w:rPr>
                <w:rFonts w:ascii="Courier New" w:hAnsi="Courier New" w:cs="Courier New"/>
                <w:color w:val="000000" w:themeColor="text1"/>
                <w:sz w:val="21"/>
                <w:szCs w:val="21"/>
              </w:rPr>
              <w:t>jiùshì</w:t>
            </w:r>
            <w:proofErr w:type="spellEnd"/>
            <w:r w:rsidRPr="001F2265">
              <w:rPr>
                <w:rFonts w:ascii="Courier New" w:hAnsi="Courier New" w:cs="Courier New"/>
                <w:color w:val="000000" w:themeColor="text1"/>
                <w:sz w:val="21"/>
                <w:szCs w:val="21"/>
              </w:rPr>
              <w:t xml:space="preserve"> (.) </w:t>
            </w:r>
            <w:proofErr w:type="spellStart"/>
            <w:r w:rsidRPr="001F2265">
              <w:rPr>
                <w:rFonts w:ascii="Courier New" w:hAnsi="Courier New" w:cs="Courier New"/>
                <w:color w:val="000000" w:themeColor="text1"/>
                <w:sz w:val="21"/>
                <w:szCs w:val="21"/>
              </w:rPr>
              <w:t>búhuì</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shì</w:t>
            </w:r>
            <w:proofErr w:type="spellEnd"/>
            <w:r w:rsidRPr="001F2265">
              <w:rPr>
                <w:rFonts w:ascii="Courier New" w:hAnsi="Courier New" w:cs="Courier New"/>
                <w:color w:val="000000" w:themeColor="text1"/>
                <w:sz w:val="21"/>
                <w:szCs w:val="21"/>
              </w:rPr>
              <w:t xml:space="preserve"> will      </w:t>
            </w:r>
            <w:proofErr w:type="spellStart"/>
            <w:proofErr w:type="gramStart"/>
            <w:r w:rsidRPr="001F2265">
              <w:rPr>
                <w:rFonts w:ascii="Courier New" w:hAnsi="Courier New" w:cs="Courier New"/>
                <w:color w:val="000000" w:themeColor="text1"/>
                <w:sz w:val="21"/>
                <w:szCs w:val="21"/>
              </w:rPr>
              <w:t>jiù</w:t>
            </w:r>
            <w:proofErr w:type="spellEnd"/>
            <w:r w:rsidRPr="001F2265">
              <w:rPr>
                <w:rFonts w:ascii="Courier New" w:hAnsi="Courier New" w:cs="Courier New"/>
                <w:color w:val="000000" w:themeColor="text1"/>
                <w:sz w:val="21"/>
                <w:szCs w:val="21"/>
              </w:rPr>
              <w:t xml:space="preserve">  </w:t>
            </w:r>
            <w:proofErr w:type="spellStart"/>
            <w:r w:rsidRPr="001F2265">
              <w:rPr>
                <w:rFonts w:ascii="Courier New" w:hAnsi="Courier New" w:cs="Courier New"/>
                <w:color w:val="000000" w:themeColor="text1"/>
                <w:sz w:val="21"/>
                <w:szCs w:val="21"/>
              </w:rPr>
              <w:t>duì</w:t>
            </w:r>
            <w:proofErr w:type="spellEnd"/>
            <w:proofErr w:type="gramEnd"/>
            <w:r w:rsidRPr="001F2265">
              <w:rPr>
                <w:rFonts w:ascii="Courier New" w:hAnsi="Courier New" w:cs="Courier New"/>
                <w:color w:val="000000" w:themeColor="text1"/>
                <w:sz w:val="21"/>
                <w:szCs w:val="21"/>
              </w:rPr>
              <w:t xml:space="preserve">     le.</w:t>
            </w:r>
          </w:p>
        </w:tc>
      </w:tr>
      <w:tr w:rsidR="002654AF" w:rsidRPr="001F2265" w14:paraId="5F2CAA44" w14:textId="77777777" w:rsidTr="00924822">
        <w:tc>
          <w:tcPr>
            <w:tcW w:w="568" w:type="dxa"/>
          </w:tcPr>
          <w:p w14:paraId="1AB55AB6"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3A65AD9E"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69C25466"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 xml:space="preserve">just       not   </w:t>
            </w:r>
            <w:proofErr w:type="gramStart"/>
            <w:r w:rsidRPr="001F2265">
              <w:rPr>
                <w:rFonts w:ascii="Courier New" w:hAnsi="Courier New" w:cs="Courier New"/>
                <w:color w:val="000000" w:themeColor="text1"/>
                <w:sz w:val="21"/>
                <w:szCs w:val="21"/>
              </w:rPr>
              <w:t>is  ENG</w:t>
            </w:r>
            <w:proofErr w:type="gramEnd"/>
            <w:r w:rsidRPr="001F2265">
              <w:rPr>
                <w:rFonts w:ascii="Courier New" w:hAnsi="Courier New" w:cs="Courier New"/>
                <w:color w:val="000000" w:themeColor="text1"/>
                <w:sz w:val="21"/>
                <w:szCs w:val="21"/>
              </w:rPr>
              <w:t xml:space="preserve"> </w:t>
            </w:r>
            <w:proofErr w:type="gramStart"/>
            <w:r w:rsidRPr="001F2265">
              <w:rPr>
                <w:rFonts w:ascii="Courier New" w:hAnsi="Courier New" w:cs="Courier New"/>
                <w:color w:val="000000" w:themeColor="text1"/>
                <w:sz w:val="21"/>
                <w:szCs w:val="21"/>
              </w:rPr>
              <w:t>WORD  then</w:t>
            </w:r>
            <w:proofErr w:type="gramEnd"/>
            <w:r w:rsidRPr="001F2265">
              <w:rPr>
                <w:rFonts w:ascii="Courier New" w:hAnsi="Courier New" w:cs="Courier New"/>
                <w:color w:val="000000" w:themeColor="text1"/>
                <w:sz w:val="21"/>
                <w:szCs w:val="21"/>
              </w:rPr>
              <w:t xml:space="preserve"> </w:t>
            </w:r>
            <w:proofErr w:type="gramStart"/>
            <w:r w:rsidRPr="001F2265">
              <w:rPr>
                <w:rFonts w:ascii="Courier New" w:hAnsi="Courier New" w:cs="Courier New"/>
                <w:color w:val="000000" w:themeColor="text1"/>
                <w:sz w:val="21"/>
                <w:szCs w:val="21"/>
              </w:rPr>
              <w:t>correct</w:t>
            </w:r>
            <w:proofErr w:type="gramEnd"/>
            <w:r w:rsidRPr="001F2265">
              <w:rPr>
                <w:rFonts w:ascii="Courier New" w:hAnsi="Courier New" w:cs="Courier New"/>
                <w:color w:val="000000" w:themeColor="text1"/>
                <w:sz w:val="21"/>
                <w:szCs w:val="21"/>
              </w:rPr>
              <w:t xml:space="preserve"> CM</w:t>
            </w:r>
          </w:p>
        </w:tc>
      </w:tr>
      <w:tr w:rsidR="002654AF" w:rsidRPr="001F2265" w14:paraId="3C548E43" w14:textId="77777777" w:rsidTr="00924822">
        <w:tc>
          <w:tcPr>
            <w:tcW w:w="568" w:type="dxa"/>
          </w:tcPr>
          <w:p w14:paraId="4F8CCB0B" w14:textId="77777777" w:rsidR="002654AF" w:rsidRPr="001F2265" w:rsidRDefault="002654AF" w:rsidP="00924822">
            <w:pPr>
              <w:rPr>
                <w:rFonts w:ascii="Courier New" w:hAnsi="Courier New" w:cs="Courier New"/>
                <w:color w:val="000000" w:themeColor="text1"/>
                <w:sz w:val="21"/>
                <w:szCs w:val="21"/>
              </w:rPr>
            </w:pPr>
          </w:p>
        </w:tc>
        <w:tc>
          <w:tcPr>
            <w:tcW w:w="992" w:type="dxa"/>
          </w:tcPr>
          <w:p w14:paraId="675644C1" w14:textId="77777777" w:rsidR="002654AF" w:rsidRPr="001F2265" w:rsidRDefault="002654AF" w:rsidP="00924822">
            <w:pPr>
              <w:rPr>
                <w:rFonts w:ascii="Courier New" w:hAnsi="Courier New" w:cs="Courier New"/>
                <w:color w:val="000000" w:themeColor="text1"/>
                <w:sz w:val="21"/>
                <w:szCs w:val="21"/>
              </w:rPr>
            </w:pPr>
          </w:p>
        </w:tc>
        <w:tc>
          <w:tcPr>
            <w:tcW w:w="8080" w:type="dxa"/>
          </w:tcPr>
          <w:p w14:paraId="73987F32" w14:textId="77777777" w:rsidR="002654AF" w:rsidRPr="001F2265" w:rsidRDefault="002654AF" w:rsidP="00924822">
            <w:pPr>
              <w:rPr>
                <w:i/>
                <w:iCs/>
                <w:color w:val="000000" w:themeColor="text1"/>
                <w:sz w:val="21"/>
                <w:szCs w:val="21"/>
              </w:rPr>
            </w:pPr>
            <w:proofErr w:type="gramStart"/>
            <w:r w:rsidRPr="001F2265">
              <w:rPr>
                <w:i/>
                <w:iCs/>
                <w:color w:val="000000" w:themeColor="text1"/>
                <w:sz w:val="21"/>
                <w:szCs w:val="21"/>
              </w:rPr>
              <w:t>as long as</w:t>
            </w:r>
            <w:proofErr w:type="gramEnd"/>
            <w:r w:rsidRPr="001F2265">
              <w:rPr>
                <w:i/>
                <w:iCs/>
                <w:color w:val="000000" w:themeColor="text1"/>
                <w:sz w:val="21"/>
                <w:szCs w:val="21"/>
              </w:rPr>
              <w:t xml:space="preserve"> it’s not ‘will,’ it’s correct</w:t>
            </w:r>
          </w:p>
        </w:tc>
      </w:tr>
      <w:tr w:rsidR="002654AF" w:rsidRPr="001F2265" w14:paraId="7EE25758" w14:textId="77777777" w:rsidTr="00924822">
        <w:trPr>
          <w:trHeight w:val="50"/>
        </w:trPr>
        <w:tc>
          <w:tcPr>
            <w:tcW w:w="568" w:type="dxa"/>
          </w:tcPr>
          <w:p w14:paraId="12E265CD"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19</w:t>
            </w:r>
          </w:p>
        </w:tc>
        <w:tc>
          <w:tcPr>
            <w:tcW w:w="992" w:type="dxa"/>
          </w:tcPr>
          <w:p w14:paraId="12682B90"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tutee:</w:t>
            </w:r>
          </w:p>
        </w:tc>
        <w:tc>
          <w:tcPr>
            <w:tcW w:w="8080" w:type="dxa"/>
          </w:tcPr>
          <w:p w14:paraId="415BEEBB" w14:textId="77777777" w:rsidR="002654AF" w:rsidRPr="001F2265" w:rsidRDefault="002654AF" w:rsidP="00924822">
            <w:pPr>
              <w:rPr>
                <w:rFonts w:ascii="Courier New" w:hAnsi="Courier New" w:cs="Courier New"/>
                <w:color w:val="000000" w:themeColor="text1"/>
                <w:sz w:val="21"/>
                <w:szCs w:val="21"/>
              </w:rPr>
            </w:pPr>
            <w:r w:rsidRPr="001F2265">
              <w:rPr>
                <w:rFonts w:ascii="Courier New" w:hAnsi="Courier New" w:cs="Courier New"/>
                <w:color w:val="000000" w:themeColor="text1"/>
                <w:sz w:val="21"/>
                <w:szCs w:val="21"/>
              </w:rPr>
              <w:t>um</w:t>
            </w:r>
          </w:p>
        </w:tc>
      </w:tr>
    </w:tbl>
    <w:p w14:paraId="4C3DBBE3" w14:textId="77777777" w:rsidR="002654AF" w:rsidRDefault="002654AF" w:rsidP="002654AF">
      <w:pPr>
        <w:spacing w:line="480" w:lineRule="auto"/>
        <w:rPr>
          <w:color w:val="000000" w:themeColor="text1"/>
        </w:rPr>
      </w:pPr>
    </w:p>
    <w:p w14:paraId="0939D04B" w14:textId="77777777" w:rsidR="00F27D80" w:rsidRPr="00FF1EDA" w:rsidRDefault="00F27D80" w:rsidP="00F27D80">
      <w:pPr>
        <w:pStyle w:val="L2JBody"/>
      </w:pPr>
      <w:r w:rsidRPr="00FF1EDA">
        <w:t xml:space="preserve">In excerpt 5, the tutor and tutee review the tutee’s written response (“I will play with my friend or family in my free time”) to the third discussion question (“Do you usually spend your free time alone or with other people? Why?”) in the tutee’s textbook. The tutor directly offers advice by </w:t>
      </w:r>
      <w:r w:rsidRPr="001C10AD">
        <w:t xml:space="preserve">suggesting the tutee to delete the word ‘will’ in line 2. In response to the tutee’s confirmation check (delete?), the tutor points out that when asked about a habitual or typical activity, like what someone usually does </w:t>
      </w:r>
      <w:r w:rsidRPr="00FF1EDA">
        <w:t>on weekends, the appropriate response is one that describes a routine action (i.e., I usually go to the movies) rather than expresses future intent (i.e., I will go to the movies). It seems that the tutor’s explanation is not consistent with her original suggestion (i.e., deleting the word ‘will’). Based on the tutor’s justification of her advice</w:t>
      </w:r>
      <w:r w:rsidRPr="00FF1EDA">
        <w:rPr>
          <w:rFonts w:hint="eastAsia"/>
        </w:rPr>
        <w:t>,</w:t>
      </w:r>
      <w:r w:rsidRPr="00FF1EDA">
        <w:t xml:space="preserve"> the tutee offers another candidate solution (changing ‘will’ to ‘usually’) in line 10</w:t>
      </w:r>
      <w:r w:rsidRPr="00FF1EDA">
        <w:rPr>
          <w:rFonts w:hint="eastAsia"/>
        </w:rPr>
        <w:t>.</w:t>
      </w:r>
      <w:r w:rsidRPr="00FF1EDA">
        <w:t xml:space="preserve"> Note that the tutee acknowledges the tutor’s epistemic authority by using a question form rather than a statement, thus specifically requesting for the tutor’s confirmation or agreement. At the same time, since the tutee’s proposed solution does not align with the tutor’s initial advice, the use of the question mitigates the face-threatening act and specifically acknowledges the tutor’s epistemic authority. In what follows, the tutor takes into consideration the tutee’s contribution and incorporates his proposed solution into the first part of her response (lines 11–13). Despite the tutor’s acceptance of the tutee’s proposed solution (changing ‘will’ to ‘usually’ in line 10), the tutor seems to prefer her earlier advice (eliminating ‘will’). She states that the tutee can directly </w:t>
      </w:r>
      <w:r w:rsidRPr="00A0191A">
        <w:t>write “</w:t>
      </w:r>
      <w:r w:rsidRPr="00A0191A">
        <w:rPr>
          <w:rFonts w:hint="eastAsia"/>
        </w:rPr>
        <w:t>I play badminton with my</w:t>
      </w:r>
      <w:r w:rsidRPr="00A0191A">
        <w:t xml:space="preserve"> </w:t>
      </w:r>
      <w:r w:rsidRPr="00A0191A">
        <w:rPr>
          <w:rFonts w:hint="eastAsia"/>
        </w:rPr>
        <w:t>friends or family</w:t>
      </w:r>
      <w:r w:rsidRPr="00A0191A">
        <w:t>.” In</w:t>
      </w:r>
      <w:r w:rsidRPr="00FF1EDA">
        <w:t xml:space="preserve"> line 14, the tutee acknowledges the tutor’s answer with a change of state token receipt “oh,” signaling that this action is news to him. Since the tutee has realized that the tutor’s preferred revision is to delete the word ‘will,’ he displays his upshot formulation by giving an account of the tutor’s advice in line 14. </w:t>
      </w:r>
      <w:r w:rsidRPr="00FF1EDA">
        <w:rPr>
          <w:rFonts w:hint="eastAsia"/>
        </w:rPr>
        <w:t>T</w:t>
      </w:r>
      <w:r w:rsidRPr="00FF1EDA">
        <w:t>his upshot</w:t>
      </w:r>
      <w:r w:rsidRPr="00FF1EDA">
        <w:rPr>
          <w:rFonts w:hint="eastAsia"/>
        </w:rPr>
        <w:t xml:space="preserve"> </w:t>
      </w:r>
      <w:r w:rsidRPr="00FF1EDA">
        <w:t>formulation includes an undeclared justification: why deleting</w:t>
      </w:r>
      <w:r w:rsidRPr="00FF1EDA">
        <w:rPr>
          <w:rFonts w:hint="eastAsia"/>
        </w:rPr>
        <w:t xml:space="preserve"> </w:t>
      </w:r>
      <w:r w:rsidRPr="00FF1EDA">
        <w:t>the word ‘will’</w:t>
      </w:r>
      <w:r w:rsidRPr="00FF1EDA">
        <w:rPr>
          <w:rFonts w:hint="eastAsia"/>
        </w:rPr>
        <w:t xml:space="preserve"> </w:t>
      </w:r>
      <w:r w:rsidRPr="00FF1EDA">
        <w:t>is a better revision action (i.e., to make the sentence more concise</w:t>
      </w:r>
      <w:r w:rsidRPr="00FF1EDA">
        <w:rPr>
          <w:rFonts w:hint="eastAsia"/>
        </w:rPr>
        <w:t>)</w:t>
      </w:r>
      <w:r w:rsidRPr="00FF1EDA">
        <w:t xml:space="preserve">. The tutee does not simply provide an advice acceptance token (e.g., okay). Regarding the systematics of </w:t>
      </w:r>
      <w:r w:rsidRPr="00FF1EDA">
        <w:rPr>
          <w:i/>
          <w:iCs/>
        </w:rPr>
        <w:t>preference organization</w:t>
      </w:r>
      <w:r w:rsidRPr="00FF1EDA">
        <w:t xml:space="preserve"> (Pomerantz, 1984; </w:t>
      </w:r>
      <w:proofErr w:type="spellStart"/>
      <w:r w:rsidRPr="00FF1EDA">
        <w:t>Schegloff</w:t>
      </w:r>
      <w:proofErr w:type="spellEnd"/>
      <w:r w:rsidRPr="00FF1EDA">
        <w:t>, 2007) or what preferred</w:t>
      </w:r>
      <w:r w:rsidRPr="00FF1EDA">
        <w:rPr>
          <w:rFonts w:hint="eastAsia"/>
        </w:rPr>
        <w:t xml:space="preserve"> </w:t>
      </w:r>
      <w:r w:rsidRPr="00FF1EDA">
        <w:t xml:space="preserve">next turn is expected (Macbeth, 2011), this upshot formulation is marked as a dispreferred response. The tutor may consider the tutee to be withholding acceptance. Thus, she resists insisting that the tutee follow her advice to delete the word ‘will,’ instead stating that the tutee can choose to use ‘usually’ or omit ‘will’ in lines 15–16. In response, the tutee produces the acceptance token, “okay.” The tutor concludes this revision sequence by emphasizing that the use of the word ‘will’ is incorrect. </w:t>
      </w:r>
    </w:p>
    <w:p w14:paraId="18E67451" w14:textId="7D91938A" w:rsidR="00F27D80" w:rsidRDefault="00F27D80" w:rsidP="00F27D80">
      <w:pPr>
        <w:pStyle w:val="L2JBody"/>
      </w:pPr>
      <w:r w:rsidRPr="00FF1EDA">
        <w:t xml:space="preserve">Through the tutee’s fuller participation (i.e., proposing an alternative candidate revision and producing an upshot formulation), both the tutee and tutor co-construct and negotiate advice for the revision. Specifically, the tutee pays attention to the tutor and modifies his talk as it </w:t>
      </w:r>
      <w:proofErr w:type="gramStart"/>
      <w:r w:rsidRPr="00FF1EDA">
        <w:t xml:space="preserve">emerges, </w:t>
      </w:r>
      <w:r w:rsidRPr="003712F5">
        <w:rPr>
          <w:color w:val="0070C0"/>
        </w:rPr>
        <w:t xml:space="preserve"> </w:t>
      </w:r>
      <w:r w:rsidRPr="00CE4E39">
        <w:t>accounting</w:t>
      </w:r>
      <w:proofErr w:type="gramEnd"/>
      <w:r w:rsidRPr="00CE4E39">
        <w:t xml:space="preserve"> for the</w:t>
      </w:r>
      <w:r w:rsidRPr="001C10AD">
        <w:t xml:space="preserve"> </w:t>
      </w:r>
      <w:r w:rsidRPr="00FF1EDA">
        <w:t xml:space="preserve">advice </w:t>
      </w:r>
      <w:r w:rsidRPr="00FF1EDA">
        <w:rPr>
          <w:rFonts w:hint="eastAsia"/>
        </w:rPr>
        <w:t>t</w:t>
      </w:r>
      <w:r w:rsidRPr="00FF1EDA">
        <w:t>he tutor is giving. With a single utterance, the tutee adapts to the kind of advice the tutor delivers through his upshot formulation</w:t>
      </w:r>
      <w:r w:rsidRPr="00FF1EDA">
        <w:rPr>
          <w:rFonts w:hint="eastAsia"/>
        </w:rPr>
        <w:t>.</w:t>
      </w:r>
      <w:r w:rsidRPr="00FF1EDA">
        <w:t xml:space="preserve"> </w:t>
      </w:r>
      <w:r w:rsidRPr="00FF1EDA">
        <w:rPr>
          <w:rFonts w:hint="eastAsia"/>
        </w:rPr>
        <w:t>I</w:t>
      </w:r>
      <w:r w:rsidRPr="00FF1EDA">
        <w:t>n other words, the interactional accomplishment of participation is achieved through tutee actions such as displaying an upshot formulation of the tutor’s advice or requesting confirmation of a proposed revision at talk. Owing to the tutee’s upshot formulation and proposed candidate revision, the tutor’s advice evolves from suggesting the deletion of ‘will’ (lines 1–2)</w:t>
      </w:r>
      <w:r w:rsidRPr="00FF1EDA">
        <w:rPr>
          <w:rFonts w:hint="eastAsia"/>
        </w:rPr>
        <w:t xml:space="preserve"> </w:t>
      </w:r>
      <w:r w:rsidRPr="00FF1EDA">
        <w:t xml:space="preserve">to incorporating the tutee’s proposed revision, all the while holding firm to her </w:t>
      </w:r>
      <w:r w:rsidRPr="00FF1EDA">
        <w:lastRenderedPageBreak/>
        <w:t>initial advice. Ultimately, she refines her advice and leaves the decision to the tutee as to whether to delete ‘will’ or replace ‘will’ with ‘usually.’</w:t>
      </w:r>
    </w:p>
    <w:p w14:paraId="04FF84BB" w14:textId="77777777" w:rsidR="00F27D80" w:rsidRPr="00F27D80" w:rsidRDefault="00F27D80" w:rsidP="00F27D80">
      <w:pPr>
        <w:pStyle w:val="L2JBody"/>
      </w:pPr>
    </w:p>
    <w:p w14:paraId="5C08F62E" w14:textId="77777777" w:rsidR="00F27D80" w:rsidRDefault="00F27D80" w:rsidP="00F27D80">
      <w:pPr>
        <w:pStyle w:val="L2JH1"/>
      </w:pPr>
      <w:r w:rsidRPr="00FF1EDA">
        <w:t>DISCUSSION &amp; CONCLUSION</w:t>
      </w:r>
    </w:p>
    <w:p w14:paraId="5341A25A" w14:textId="77777777" w:rsidR="005F2694" w:rsidRDefault="005F2694" w:rsidP="005F2694">
      <w:pPr>
        <w:pStyle w:val="L2JBody"/>
        <w:ind w:firstLine="0"/>
      </w:pPr>
    </w:p>
    <w:p w14:paraId="4C230822" w14:textId="317792A5" w:rsidR="00F27D80" w:rsidRPr="00FF1EDA" w:rsidRDefault="00F27D80" w:rsidP="005F2694">
      <w:pPr>
        <w:pStyle w:val="L2JBody"/>
        <w:ind w:firstLine="0"/>
      </w:pPr>
      <w:r w:rsidRPr="005F2694">
        <w:t>Previous research has predominantly examined how teachers and peers use formulations (e.g., summarizing) in teacher–student talk and collaborative reading activities, which has shown that such practices promote</w:t>
      </w:r>
      <w:r w:rsidRPr="005F2694">
        <w:rPr>
          <w:rFonts w:hint="eastAsia"/>
        </w:rPr>
        <w:t xml:space="preserve"> </w:t>
      </w:r>
      <w:r w:rsidRPr="005F2694">
        <w:t>shared understanding and enhance participation (</w:t>
      </w:r>
      <w:proofErr w:type="spellStart"/>
      <w:r w:rsidRPr="005F2694">
        <w:t>Kapellidi</w:t>
      </w:r>
      <w:proofErr w:type="spellEnd"/>
      <w:r w:rsidRPr="005F2694">
        <w:t xml:space="preserve">, 2015; Pulles et al., 2021, 2022; Solem &amp; Skovholt, 2017). However, less is known about how L2 tutees themselves employ formulations to foster their engagement, particularly in online tutoring contexts. Building on prior work on tutees’ resistance and acceptance of tutors’ advice in face-to-face L2 writing tutorials (e.g., Park, 2017; Waring, 2005, 2007a) and on the unique affordances of online tutoring platforms (e.g., Brandt &amp; Leyland, 2024; Nguyen et al., 2022), this study seeks to bridge that gap by investigating how an L2 tutee’s formulations facilitate participation during audio-mediated online peer tutorials. Specifically, the present study introduces the concept of response formulations to advice </w:t>
      </w:r>
      <w:r w:rsidRPr="00F27D80">
        <w:t xml:space="preserve">as a particular category of formulation designed by the tutee </w:t>
      </w:r>
      <w:r w:rsidRPr="00F27D80">
        <w:rPr>
          <w:rFonts w:hint="eastAsia"/>
        </w:rPr>
        <w:t>t</w:t>
      </w:r>
      <w:r w:rsidRPr="00F27D80">
        <w:t>o capture the essence or outcome of the tutor’s advice during L2 online tutoring interactions. In peer tutoring sessions, all types of tutee participation, whether peripheral or full, are recognized as legitimate forms of engagement. Tutees show varying degrees of participation during peer tutoring activities. This single case study provides evidence for a participation trajectory from peripheral to fuller participation. Although the tutor may lead interactions at the beginning of the online tutoring session, the tutee can more actively participate in tutor</w:t>
      </w:r>
      <w:r w:rsidRPr="00FF1EDA">
        <w:t>–tutee conversations by using response formulations to advice. This study identifies two types of such response formations. The first, called the gist formulation, entails the tutee’s rephrasing of the tutor’s advice, showing the tutor how he understands the tutor’s advice. The second type, the upshot formulation, allows the tutee to add a new perspective to previous utterances by articulating previously unsaid information. These two means of demonstrating comprehension align with the two distinct conversational formulations, gist and upshot, observed by Heritage and Watson (1979). The interaction between receiving advice and attempting to display response formulations to advice reflects the tutee’s evolving</w:t>
      </w:r>
      <w:r w:rsidRPr="00FF1EDA">
        <w:rPr>
          <w:rFonts w:hint="eastAsia"/>
        </w:rPr>
        <w:t xml:space="preserve"> </w:t>
      </w:r>
      <w:r w:rsidRPr="00FF1EDA">
        <w:t>identity from an advice recipient to an independent thinker. Specifically, in forming upshot formulations, the tutee demonstrated not only his intellectual capacity to understand and offer an account of the advice, as seen in excerpts 2 and 5, but also the ability to infer from, critically evaluate,</w:t>
      </w:r>
      <w:r w:rsidRPr="00FF1EDA">
        <w:rPr>
          <w:rFonts w:hint="eastAsia"/>
        </w:rPr>
        <w:t xml:space="preserve"> </w:t>
      </w:r>
      <w:r w:rsidRPr="00FF1EDA">
        <w:t xml:space="preserve">and synthesize the tutor’s suggestion in excerpt 3. Despite the peer tutee’s ongoing development as a capable peer seeking to learn the target language, these specific discursive practices demonstrate the tutee’s desire to actively participate in online peer tutoring sessions, exhibit intellectual competence, and adhere to the nature of the L2 tutoring context. </w:t>
      </w:r>
      <w:r w:rsidRPr="00FF1EDA">
        <w:rPr>
          <w:rFonts w:ascii="PingFang TC" w:eastAsia="PingFang TC" w:hAnsi="PingFang TC" w:cs="PingFang TC"/>
        </w:rPr>
        <w:t xml:space="preserve"> </w:t>
      </w:r>
    </w:p>
    <w:p w14:paraId="76FBDD56" w14:textId="77777777" w:rsidR="00F27D80" w:rsidRPr="00FF1EDA" w:rsidRDefault="00F27D80" w:rsidP="00F27D80">
      <w:pPr>
        <w:pStyle w:val="L2JBody"/>
      </w:pPr>
      <w:r w:rsidRPr="00FF1EDA">
        <w:t>When investigated from a language learning viewpoin</w:t>
      </w:r>
      <w:r w:rsidRPr="001C10AD">
        <w:t>t,</w:t>
      </w:r>
      <w:r w:rsidRPr="001C10AD">
        <w:rPr>
          <w:rStyle w:val="FootnoteReference"/>
        </w:rPr>
        <w:footnoteReference w:id="7"/>
      </w:r>
      <w:r w:rsidRPr="001C10AD">
        <w:rPr>
          <w:vertAlign w:val="superscript"/>
        </w:rPr>
        <w:t xml:space="preserve">  </w:t>
      </w:r>
      <w:r w:rsidRPr="00FF1EDA">
        <w:t xml:space="preserve">this interaction sheds light on how the L2 tutee’s interpretation and comprehension of the tutor’s advice shaped the pair’s </w:t>
      </w:r>
      <w:r w:rsidRPr="00FF1EDA">
        <w:lastRenderedPageBreak/>
        <w:t xml:space="preserve">participation framework. This study’s findings are </w:t>
      </w:r>
      <w:proofErr w:type="gramStart"/>
      <w:r w:rsidRPr="00FF1EDA">
        <w:t>similar to</w:t>
      </w:r>
      <w:proofErr w:type="gramEnd"/>
      <w:r w:rsidRPr="00FF1EDA">
        <w:t xml:space="preserve"> those of Pullet et al. (2021), who found that children’s text formulations during reading activity can change their participation framework (e.g., shifting from an animator role to an author role) and that children collaboratively use text to build new knowledge. The analysis in this study focuses on the changes in the participation framework observed as the tutee shifted from peripheral to fuller participation by using response formations to advice. Acknowledging the tutor’s advice is integral to the tutee’s role. By acknowledging and understanding the guidance provided by the tutor, the tutee can effectively navigate his learning journey. In contrast to his minimal participation (mainly using discourse tokens such as ‘um’) at the beginning of the tutorial, the tutee’s fuller participation (especially via response formulations to advice) enabled him to deepen his language knowledge with the tutor’s detailed explanation of the advice. Specifically, as demonstrated in excerpt 2, the tutee’s upshot formulation prompted further mediation from the peer tutor. This led the tutee to increase his own metalinguistic awareness and apply what he had just learned to the next potential trouble source in excerpt 3. Active participation in tutor–tutee interactions </w:t>
      </w:r>
      <w:proofErr w:type="gramStart"/>
      <w:r w:rsidRPr="00FF1EDA">
        <w:t>allows</w:t>
      </w:r>
      <w:proofErr w:type="gramEnd"/>
      <w:r w:rsidRPr="00FF1EDA">
        <w:t xml:space="preserve"> tutees to engage more meaningfully, cooperatively, and subjectively in online peer tutoring sessions. For example, in excerpt 5, the tutee’s proposed candidate revision and upshot formulation led the tutor to refine her advice, leaving the tutee with the choice to either remove ‘will’ or substitute it with ‘usually.’ This dynamic interaction showcases the tutee’s fuller participation in shaping the advice he</w:t>
      </w:r>
      <w:r w:rsidRPr="00FF1EDA">
        <w:rPr>
          <w:rFonts w:hint="eastAsia"/>
        </w:rPr>
        <w:t xml:space="preserve"> </w:t>
      </w:r>
      <w:r w:rsidRPr="00FF1EDA">
        <w:t xml:space="preserve">received. Corroborating Young and Miller’s (2004) findings regarding revision talk during face-to-face writing </w:t>
      </w:r>
      <w:proofErr w:type="gramStart"/>
      <w:r w:rsidRPr="00FF1EDA">
        <w:t>conferences,</w:t>
      </w:r>
      <w:proofErr w:type="gramEnd"/>
      <w:r w:rsidRPr="00FF1EDA">
        <w:t xml:space="preserve"> the tutee’s fuller participation enabled the tutor to act as a co-learner who adjusted her advice to complement the tutee’s learning. Moreover, it is noteworthy that the absence of mutual visual access among participants (i.e., no screen-sharing or camera usage) in the L2 online tutoring setting creates opportunities for learning. Because the tutor and tutee primarily used verbal communication, the tutee was able to participate in the interactions through his interpretation of the tutor’s advice (Excerpt 2). However, the tutee failed to provide correct interpretations, prompting the tutor to offer further explanations that enhance the tutee’s learning. This analysis, therefore, builds on prior research (e.g., Nguyen &amp; Langevin, 2016; Nguyen et al., 2022) by showing that computer technology infrastructure creates opportunities for language learning.</w:t>
      </w:r>
    </w:p>
    <w:p w14:paraId="3767160B" w14:textId="77777777" w:rsidR="00F27D80" w:rsidRPr="00E35A8A" w:rsidRDefault="00F27D80" w:rsidP="00F27D80">
      <w:pPr>
        <w:pStyle w:val="L2JBody"/>
        <w:rPr>
          <w:color w:val="0070C0"/>
        </w:rPr>
      </w:pPr>
      <w:r w:rsidRPr="00FF1EDA">
        <w:rPr>
          <w:rFonts w:hint="eastAsia"/>
        </w:rPr>
        <w:t>A</w:t>
      </w:r>
      <w:r w:rsidRPr="00FF1EDA">
        <w:t>n additional noteworthy aspect of the examined interactions is that they expose the asymmetrical relationship between tutor and tutee</w:t>
      </w:r>
      <w:r w:rsidRPr="005F58DD">
        <w:t>. The tutor’s role as the more knowledgeable party is interactionally achieved, as demonstrated by their identification of trouble sources and provision of advice about the target language. Howe</w:t>
      </w:r>
      <w:r w:rsidRPr="00FF1EDA">
        <w:t>ver, the findings of this study indicate that the tutee played</w:t>
      </w:r>
      <w:r w:rsidRPr="00FF1EDA">
        <w:rPr>
          <w:rFonts w:hint="eastAsia"/>
        </w:rPr>
        <w:t xml:space="preserve"> </w:t>
      </w:r>
      <w:r w:rsidRPr="00FF1EDA">
        <w:t xml:space="preserve">a more active role, negotiating the participation framework </w:t>
      </w:r>
      <w:proofErr w:type="gramStart"/>
      <w:r w:rsidRPr="00FF1EDA">
        <w:t>through the use of</w:t>
      </w:r>
      <w:proofErr w:type="gramEnd"/>
      <w:r w:rsidRPr="00FF1EDA">
        <w:t xml:space="preserve"> response formulations to advice. The tutee utilized such formulations to reinterpret or expand upon the tutor’s revision suggestions. Such interactions not only demonstrate the tutee’s engagement with the learning process but also his capacity to influence the direction and nature of the tutoring session. </w:t>
      </w:r>
    </w:p>
    <w:p w14:paraId="08C569C2" w14:textId="77777777" w:rsidR="00F27D80" w:rsidRDefault="00F27D80" w:rsidP="00F27D80">
      <w:pPr>
        <w:pStyle w:val="L2JBody"/>
      </w:pPr>
      <w:r w:rsidRPr="00FF1EDA">
        <w:t xml:space="preserve">The participation practices in this specific SCMC peer tutoring activity are representative of micro-level practices for talk-in-interaction that contribute to the formation of that peer tutoring discourse. </w:t>
      </w:r>
      <w:r w:rsidRPr="005F58DD">
        <w:t xml:space="preserve">The findings suggest implications for practice. For instance, </w:t>
      </w:r>
      <w:r w:rsidRPr="00C44892">
        <w:t>instructors who mentor peers could encourage tutees to restate or expand upon received advice.</w:t>
      </w:r>
      <w:r w:rsidRPr="005F58DD">
        <w:rPr>
          <w:rFonts w:hint="eastAsia"/>
          <w:color w:val="0070C0"/>
        </w:rPr>
        <w:t xml:space="preserve"> </w:t>
      </w:r>
      <w:r w:rsidRPr="005F2694">
        <w:t>This approach would prompt</w:t>
      </w:r>
      <w:r w:rsidRPr="005F58DD">
        <w:rPr>
          <w:color w:val="0070C0"/>
        </w:rPr>
        <w:t xml:space="preserve"> </w:t>
      </w:r>
      <w:r w:rsidRPr="00C44892">
        <w:t xml:space="preserve">them to reflect actively on feedback rather than passively </w:t>
      </w:r>
      <w:r w:rsidRPr="00C44892">
        <w:lastRenderedPageBreak/>
        <w:t xml:space="preserve">accepting it. </w:t>
      </w:r>
      <w:r w:rsidRPr="005F58DD">
        <w:t xml:space="preserve">By guiding tutees to formulate gist and upshot responses, instructors can help them become more autonomous learners who integrate advice more fully into their written work or language development. </w:t>
      </w:r>
      <w:r w:rsidRPr="00FF1EDA">
        <w:t>Although the analysis focuses on a single tutoring session between one tutor–tutee pair, it offers in-depth insight into the tutee’s use of response</w:t>
      </w:r>
      <w:r w:rsidRPr="00FF1EDA">
        <w:rPr>
          <w:rFonts w:hint="eastAsia"/>
        </w:rPr>
        <w:t xml:space="preserve"> </w:t>
      </w:r>
      <w:r w:rsidRPr="00FF1EDA">
        <w:t>formulations to advice in an audio-mediated SCMC context.</w:t>
      </w:r>
      <w:r>
        <w:t xml:space="preserve"> </w:t>
      </w:r>
      <w:r w:rsidRPr="00FF1EDA">
        <w:t>The availability of shared visual information has been shown to enhance educational engagement by facilitating mutual focus and clarifying feedback (Brandt &amp; Leyland, 2024). As video-mediated peer tutorials become more prevalent, future studies could explore the various interactional practices that tutees employ to adjust participation frameworks during L2 video-mediated peer tutoring sessions. Moreover, future research can conduct recall interviews with tutees to better understand how they decide to employ response formulations to advice and whether other pragmatic factors (e.g., gender roles or face issues) or individual learning styles play crucial roles during interactions</w:t>
      </w:r>
      <w:r>
        <w:t>.</w:t>
      </w:r>
    </w:p>
    <w:p w14:paraId="71CAB976" w14:textId="77777777" w:rsidR="00F27D80" w:rsidRDefault="00F27D80" w:rsidP="002654AF">
      <w:pPr>
        <w:spacing w:line="480" w:lineRule="auto"/>
        <w:rPr>
          <w:color w:val="000000" w:themeColor="text1"/>
        </w:rPr>
      </w:pPr>
    </w:p>
    <w:p w14:paraId="1ECD8F9B" w14:textId="4F0ADCD0" w:rsidR="005F2694" w:rsidRDefault="005F2694" w:rsidP="005F2694">
      <w:pPr>
        <w:pStyle w:val="L2JH2"/>
      </w:pPr>
      <w:r w:rsidRPr="00C30C77">
        <w:t>ACKNOWLEDGEMENTS</w:t>
      </w:r>
    </w:p>
    <w:p w14:paraId="79746834" w14:textId="77777777" w:rsidR="005F2694" w:rsidRDefault="005F2694" w:rsidP="005F2694">
      <w:pPr>
        <w:pStyle w:val="L2JBody"/>
        <w:ind w:firstLine="0"/>
      </w:pPr>
    </w:p>
    <w:p w14:paraId="5AEFAB48" w14:textId="1471C4AE" w:rsidR="002654AF" w:rsidRPr="00470F8E" w:rsidRDefault="005F2694" w:rsidP="005C461E">
      <w:pPr>
        <w:pStyle w:val="L2JBody"/>
        <w:ind w:firstLine="0"/>
      </w:pPr>
      <w:r w:rsidRPr="00577F2D">
        <w:t>I am very grateful to the two anonymous reviewers for their constructive suggestions. I would also like to express my gratitude to Editor Emily Hellmich for her insightful feedback and attentive guidance during the editing process. My sincere thanks also go to Yu-Ting Kao at National Cheng Kung University for facilitating her students’</w:t>
      </w:r>
      <w:r>
        <w:t xml:space="preserve"> </w:t>
      </w:r>
      <w:r w:rsidRPr="00577F2D">
        <w:t>invaluable tutoring services for my students.</w:t>
      </w:r>
      <w:r>
        <w:t xml:space="preserve"> </w:t>
      </w:r>
      <w:r w:rsidRPr="00577F2D">
        <w:t>Any remaining errors are fully my responsibility.</w:t>
      </w:r>
    </w:p>
    <w:p w14:paraId="01D6D299" w14:textId="77777777" w:rsidR="00B87AC7" w:rsidRDefault="00B87AC7" w:rsidP="00542A9F">
      <w:pPr>
        <w:pStyle w:val="L2JBody"/>
        <w:ind w:firstLine="0"/>
      </w:pPr>
    </w:p>
    <w:p w14:paraId="7967B273" w14:textId="77777777" w:rsidR="00B87AC7" w:rsidRDefault="00B87AC7" w:rsidP="00542A9F">
      <w:pPr>
        <w:pStyle w:val="L2JBody"/>
        <w:ind w:firstLine="0"/>
      </w:pPr>
    </w:p>
    <w:p w14:paraId="1D8F3FB0" w14:textId="7BFFECB8" w:rsidR="00542A9F" w:rsidRDefault="00542A9F" w:rsidP="00542A9F">
      <w:pPr>
        <w:pStyle w:val="L2JH1"/>
      </w:pPr>
      <w:r w:rsidRPr="00542A9F">
        <w:t xml:space="preserve">REFERENCES  </w:t>
      </w:r>
    </w:p>
    <w:p w14:paraId="747F449E" w14:textId="77777777" w:rsidR="001B0651" w:rsidRDefault="001B0651" w:rsidP="001B0651">
      <w:pPr>
        <w:pStyle w:val="EndNoteBibliography"/>
        <w:rPr>
          <w:rFonts w:ascii="Times New Roman" w:hAnsi="Times New Roman" w:cs="Times New Roman"/>
          <w:b/>
          <w:bCs/>
          <w:color w:val="000000" w:themeColor="text1"/>
        </w:rPr>
      </w:pPr>
    </w:p>
    <w:p w14:paraId="4D0A431B" w14:textId="31325F50" w:rsidR="001B0651" w:rsidRPr="00FF1EDA" w:rsidRDefault="001B0651" w:rsidP="001B0651">
      <w:pPr>
        <w:pStyle w:val="L2JReferences"/>
        <w:rPr>
          <w:noProof/>
        </w:rPr>
      </w:pPr>
      <w:r w:rsidRPr="00FF1EDA">
        <w:rPr>
          <w:noProof/>
        </w:rPr>
        <w:t>Antaki, C., Barnes, R., &amp; Leudar, I. (2005). Diagnostic formulations in psychotherapy. </w:t>
      </w:r>
    </w:p>
    <w:p w14:paraId="1DBD3562" w14:textId="7526935A" w:rsidR="001B0651" w:rsidRPr="00FF1EDA" w:rsidRDefault="001B0651" w:rsidP="00451FC1">
      <w:pPr>
        <w:pStyle w:val="L2JReferences"/>
        <w:ind w:firstLine="0"/>
        <w:rPr>
          <w:i/>
          <w:iCs/>
          <w:noProof/>
        </w:rPr>
      </w:pPr>
      <w:r w:rsidRPr="00FF1EDA">
        <w:rPr>
          <w:i/>
          <w:iCs/>
          <w:noProof/>
        </w:rPr>
        <w:t>Discourse Studies</w:t>
      </w:r>
      <w:r w:rsidRPr="00FF1EDA">
        <w:rPr>
          <w:noProof/>
        </w:rPr>
        <w:t>, </w:t>
      </w:r>
      <w:r w:rsidRPr="00FF1EDA">
        <w:rPr>
          <w:i/>
          <w:iCs/>
          <w:noProof/>
        </w:rPr>
        <w:t>7</w:t>
      </w:r>
      <w:r w:rsidRPr="00FF1EDA">
        <w:rPr>
          <w:noProof/>
        </w:rPr>
        <w:t>(6), 627</w:t>
      </w:r>
      <w:r w:rsidRPr="00FF1EDA">
        <w:t>–</w:t>
      </w:r>
      <w:r w:rsidRPr="00FF1EDA">
        <w:rPr>
          <w:noProof/>
        </w:rPr>
        <w:t xml:space="preserve">647. </w:t>
      </w:r>
      <w:hyperlink r:id="rId9" w:history="1">
        <w:r w:rsidR="00451FC1" w:rsidRPr="00190236">
          <w:rPr>
            <w:rStyle w:val="Hyperlink"/>
            <w:noProof/>
          </w:rPr>
          <w:t>https://doi.org/10.1177/1461445605055420</w:t>
        </w:r>
      </w:hyperlink>
      <w:r w:rsidR="00451FC1">
        <w:rPr>
          <w:noProof/>
        </w:rPr>
        <w:t xml:space="preserve"> </w:t>
      </w:r>
    </w:p>
    <w:p w14:paraId="7EB5AA85" w14:textId="5BCC0DD3" w:rsidR="001B0651" w:rsidRPr="00FF1EDA" w:rsidRDefault="001B0651" w:rsidP="001B0651">
      <w:pPr>
        <w:pStyle w:val="L2JReferences"/>
        <w:rPr>
          <w:noProof/>
        </w:rPr>
      </w:pPr>
      <w:r w:rsidRPr="00FF1EDA">
        <w:rPr>
          <w:noProof/>
        </w:rPr>
        <w:t xml:space="preserve">Back, M. (2016). Epistemics and expertise in peer tutoring interactions: Co-constructing </w:t>
      </w:r>
      <w:r w:rsidRPr="00FF1EDA">
        <w:rPr>
          <w:rFonts w:hint="eastAsia"/>
          <w:noProof/>
        </w:rPr>
        <w:t>k</w:t>
      </w:r>
      <w:r w:rsidRPr="00FF1EDA">
        <w:rPr>
          <w:noProof/>
        </w:rPr>
        <w:t xml:space="preserve">nowledge of Spanish. </w:t>
      </w:r>
      <w:r w:rsidRPr="00FF1EDA">
        <w:rPr>
          <w:i/>
          <w:noProof/>
        </w:rPr>
        <w:t>The Modern Language Journal</w:t>
      </w:r>
      <w:r w:rsidRPr="00FF1EDA">
        <w:rPr>
          <w:noProof/>
        </w:rPr>
        <w:t>,</w:t>
      </w:r>
      <w:r w:rsidRPr="00FF1EDA">
        <w:rPr>
          <w:i/>
          <w:noProof/>
        </w:rPr>
        <w:t xml:space="preserve"> 100</w:t>
      </w:r>
      <w:r w:rsidRPr="00FF1EDA">
        <w:rPr>
          <w:noProof/>
        </w:rPr>
        <w:t>(2), 508</w:t>
      </w:r>
      <w:r w:rsidRPr="00FF1EDA">
        <w:t>–</w:t>
      </w:r>
      <w:r w:rsidRPr="00FF1EDA">
        <w:rPr>
          <w:noProof/>
        </w:rPr>
        <w:t xml:space="preserve">521. </w:t>
      </w:r>
      <w:hyperlink r:id="rId10" w:history="1">
        <w:r w:rsidR="00451FC1" w:rsidRPr="00190236">
          <w:rPr>
            <w:rStyle w:val="Hyperlink"/>
            <w:noProof/>
          </w:rPr>
          <w:t>https://doi.org/10.1111/modl.12334</w:t>
        </w:r>
      </w:hyperlink>
      <w:r w:rsidR="00451FC1">
        <w:rPr>
          <w:noProof/>
        </w:rPr>
        <w:t xml:space="preserve"> </w:t>
      </w:r>
      <w:r w:rsidRPr="00FF1EDA">
        <w:rPr>
          <w:noProof/>
        </w:rPr>
        <w:t xml:space="preserve"> </w:t>
      </w:r>
      <w:r w:rsidR="00451FC1">
        <w:rPr>
          <w:noProof/>
        </w:rPr>
        <w:t xml:space="preserve"> </w:t>
      </w:r>
    </w:p>
    <w:p w14:paraId="1A5B99D1" w14:textId="26465BAD" w:rsidR="001B0651" w:rsidRPr="00FF1EDA" w:rsidRDefault="001B0651" w:rsidP="001B0651">
      <w:pPr>
        <w:pStyle w:val="L2JReferences"/>
        <w:rPr>
          <w:noProof/>
        </w:rPr>
      </w:pPr>
      <w:r w:rsidRPr="00FF1EDA">
        <w:rPr>
          <w:noProof/>
        </w:rPr>
        <w:t xml:space="preserve">Barnes, R. (2007). Formulations and the facilitation of common agreement in meetings talk. </w:t>
      </w:r>
      <w:r w:rsidRPr="00FF1EDA">
        <w:rPr>
          <w:i/>
          <w:noProof/>
        </w:rPr>
        <w:t>Text &amp; Talk</w:t>
      </w:r>
      <w:r w:rsidRPr="00FF1EDA">
        <w:rPr>
          <w:noProof/>
        </w:rPr>
        <w:t>,</w:t>
      </w:r>
      <w:r w:rsidRPr="00FF1EDA">
        <w:rPr>
          <w:i/>
          <w:noProof/>
        </w:rPr>
        <w:t xml:space="preserve"> 27</w:t>
      </w:r>
      <w:r w:rsidRPr="00FF1EDA">
        <w:rPr>
          <w:noProof/>
        </w:rPr>
        <w:t>(3), 273</w:t>
      </w:r>
      <w:r w:rsidRPr="00FF1EDA">
        <w:t>–</w:t>
      </w:r>
      <w:r w:rsidRPr="00FF1EDA">
        <w:rPr>
          <w:noProof/>
        </w:rPr>
        <w:t xml:space="preserve">296. </w:t>
      </w:r>
      <w:hyperlink r:id="rId11" w:history="1">
        <w:r w:rsidR="00451FC1" w:rsidRPr="00190236">
          <w:rPr>
            <w:rStyle w:val="Hyperlink"/>
            <w:noProof/>
          </w:rPr>
          <w:t>https://doi.org/10.1515/text.2007.011</w:t>
        </w:r>
      </w:hyperlink>
      <w:r w:rsidR="00451FC1">
        <w:rPr>
          <w:noProof/>
        </w:rPr>
        <w:t xml:space="preserve"> </w:t>
      </w:r>
      <w:r w:rsidRPr="00FF1EDA">
        <w:rPr>
          <w:noProof/>
        </w:rPr>
        <w:t xml:space="preserve"> </w:t>
      </w:r>
    </w:p>
    <w:p w14:paraId="4728B72D" w14:textId="77777777" w:rsidR="001B0651" w:rsidRPr="00451FC1" w:rsidRDefault="001B0651" w:rsidP="00451FC1">
      <w:pPr>
        <w:pStyle w:val="L2JReferences"/>
        <w:rPr>
          <w:rStyle w:val="Emphasis"/>
          <w:i w:val="0"/>
          <w:iCs w:val="0"/>
        </w:rPr>
      </w:pPr>
      <w:proofErr w:type="spellStart"/>
      <w:r w:rsidRPr="00FF1EDA">
        <w:t>Bilmes</w:t>
      </w:r>
      <w:proofErr w:type="spellEnd"/>
      <w:r w:rsidRPr="00FF1EDA">
        <w:t xml:space="preserve">, J. (2011). </w:t>
      </w:r>
      <w:r w:rsidRPr="00451FC1">
        <w:t xml:space="preserve">Occasioned semantics: A systematic approach to meaning in talk. </w:t>
      </w:r>
      <w:r w:rsidRPr="00451FC1">
        <w:rPr>
          <w:rStyle w:val="Emphasis"/>
          <w:i w:val="0"/>
          <w:iCs w:val="0"/>
        </w:rPr>
        <w:t xml:space="preserve">Human </w:t>
      </w:r>
    </w:p>
    <w:p w14:paraId="0008016F" w14:textId="525FF56E" w:rsidR="001B0651" w:rsidRPr="00451FC1" w:rsidRDefault="001B0651" w:rsidP="00451FC1">
      <w:pPr>
        <w:pStyle w:val="L2JReferences"/>
        <w:ind w:firstLine="0"/>
      </w:pPr>
      <w:r w:rsidRPr="00451FC1">
        <w:rPr>
          <w:rStyle w:val="Emphasis"/>
          <w:i w:val="0"/>
          <w:iCs w:val="0"/>
        </w:rPr>
        <w:t>Studies, 34</w:t>
      </w:r>
      <w:r w:rsidRPr="00451FC1">
        <w:t xml:space="preserve">(2), 129–153. </w:t>
      </w:r>
      <w:hyperlink r:id="rId12" w:history="1">
        <w:r w:rsidR="00451FC1" w:rsidRPr="00190236">
          <w:rPr>
            <w:rStyle w:val="Hyperlink"/>
          </w:rPr>
          <w:t>https://doi.org/10.1007/s10746-011-9189-3</w:t>
        </w:r>
      </w:hyperlink>
      <w:r w:rsidR="00451FC1">
        <w:t xml:space="preserve"> </w:t>
      </w:r>
    </w:p>
    <w:p w14:paraId="4E2BA8C2" w14:textId="03E2D9D8" w:rsidR="001B0651" w:rsidRPr="00FF1EDA" w:rsidRDefault="001B0651" w:rsidP="001B0651">
      <w:pPr>
        <w:pStyle w:val="L2JReferences"/>
        <w:rPr>
          <w:noProof/>
        </w:rPr>
      </w:pPr>
      <w:r w:rsidRPr="00FF1EDA">
        <w:rPr>
          <w:noProof/>
        </w:rPr>
        <w:t xml:space="preserve">Bozbıyık, M., &amp; Can Daşkın, N. (2022). Peer involvement in dealing with teachers’ insufficient response to student initiatives. </w:t>
      </w:r>
      <w:r w:rsidRPr="00FF1EDA">
        <w:rPr>
          <w:i/>
          <w:noProof/>
        </w:rPr>
        <w:t>Linguistics and Education</w:t>
      </w:r>
      <w:r w:rsidRPr="00FF1EDA">
        <w:rPr>
          <w:noProof/>
        </w:rPr>
        <w:t>,</w:t>
      </w:r>
      <w:r w:rsidRPr="00FF1EDA">
        <w:rPr>
          <w:i/>
          <w:noProof/>
        </w:rPr>
        <w:t xml:space="preserve"> 69</w:t>
      </w:r>
      <w:r w:rsidRPr="00FF1EDA">
        <w:rPr>
          <w:noProof/>
        </w:rPr>
        <w:t xml:space="preserve">, 101013. </w:t>
      </w:r>
      <w:hyperlink r:id="rId13" w:history="1">
        <w:r w:rsidR="00451FC1" w:rsidRPr="00190236">
          <w:rPr>
            <w:rStyle w:val="Hyperlink"/>
            <w:noProof/>
          </w:rPr>
          <w:t>https://doi.org/10.1016/j.linged.2022.101013</w:t>
        </w:r>
      </w:hyperlink>
      <w:r w:rsidR="00451FC1">
        <w:rPr>
          <w:noProof/>
        </w:rPr>
        <w:t xml:space="preserve"> </w:t>
      </w:r>
      <w:r w:rsidRPr="00FF1EDA">
        <w:rPr>
          <w:noProof/>
        </w:rPr>
        <w:t xml:space="preserve"> </w:t>
      </w:r>
      <w:r w:rsidR="00451FC1">
        <w:rPr>
          <w:noProof/>
        </w:rPr>
        <w:t xml:space="preserve"> </w:t>
      </w:r>
    </w:p>
    <w:p w14:paraId="4B554876" w14:textId="77777777" w:rsidR="00451FC1" w:rsidRDefault="001B0651" w:rsidP="001B0651">
      <w:pPr>
        <w:pStyle w:val="L2JReferences"/>
        <w:rPr>
          <w:noProof/>
        </w:rPr>
      </w:pPr>
      <w:r w:rsidRPr="00FF1EDA">
        <w:rPr>
          <w:noProof/>
        </w:rPr>
        <w:t xml:space="preserve">Brandt, A., &amp; Leyland, C. (2024). Digital in-text comments in video-mediated second language writing tutorials: A resource for linking in situ and ex situ engagement. </w:t>
      </w:r>
      <w:r w:rsidRPr="00FF1EDA">
        <w:rPr>
          <w:shd w:val="clear" w:color="auto" w:fill="FFFFFF"/>
        </w:rPr>
        <w:t>Available at SSRN: </w:t>
      </w:r>
      <w:hyperlink r:id="rId14" w:history="1">
        <w:r w:rsidRPr="00451FC1">
          <w:rPr>
            <w:rStyle w:val="Hyperlink"/>
          </w:rPr>
          <w:t>https://ssrn.com/abstract=47</w:t>
        </w:r>
        <w:r w:rsidRPr="00451FC1">
          <w:rPr>
            <w:rStyle w:val="Hyperlink"/>
          </w:rPr>
          <w:t>3</w:t>
        </w:r>
        <w:r w:rsidRPr="00451FC1">
          <w:rPr>
            <w:rStyle w:val="Hyperlink"/>
          </w:rPr>
          <w:t>352</w:t>
        </w:r>
        <w:r w:rsidRPr="00451FC1">
          <w:rPr>
            <w:rStyle w:val="Hyperlink"/>
          </w:rPr>
          <w:t>7</w:t>
        </w:r>
      </w:hyperlink>
    </w:p>
    <w:p w14:paraId="283CE91F" w14:textId="7B508325" w:rsidR="001B0651" w:rsidRPr="00451FC1" w:rsidRDefault="001B0651" w:rsidP="00451FC1">
      <w:pPr>
        <w:pStyle w:val="L2JReferences"/>
        <w:rPr>
          <w:shd w:val="clear" w:color="auto" w:fill="FFFFFF"/>
        </w:rPr>
      </w:pPr>
      <w:r w:rsidRPr="00FF1EDA">
        <w:rPr>
          <w:shd w:val="clear" w:color="auto" w:fill="FFFFFF"/>
        </w:rPr>
        <w:t xml:space="preserve"> </w:t>
      </w:r>
      <w:r w:rsidRPr="00FF1EDA">
        <w:rPr>
          <w:noProof/>
        </w:rPr>
        <w:t xml:space="preserve">Choe, A. T., Nguyen, H. t., &amp; Vicentini, C. (2022). Interactional practices to manage epistemic stances in online searches during a computer-mediated conversation-for-learning. </w:t>
      </w:r>
      <w:r w:rsidRPr="00FF1EDA">
        <w:rPr>
          <w:i/>
          <w:noProof/>
        </w:rPr>
        <w:t>TESOL in Context</w:t>
      </w:r>
      <w:r w:rsidRPr="00FF1EDA">
        <w:rPr>
          <w:noProof/>
        </w:rPr>
        <w:t>,</w:t>
      </w:r>
      <w:r w:rsidRPr="00FF1EDA">
        <w:rPr>
          <w:i/>
          <w:noProof/>
        </w:rPr>
        <w:t xml:space="preserve"> 30</w:t>
      </w:r>
      <w:r w:rsidRPr="00FF1EDA">
        <w:rPr>
          <w:noProof/>
        </w:rPr>
        <w:t>(2), 39</w:t>
      </w:r>
      <w:r w:rsidRPr="00FF1EDA">
        <w:t>–</w:t>
      </w:r>
      <w:r w:rsidRPr="00FF1EDA">
        <w:rPr>
          <w:noProof/>
        </w:rPr>
        <w:t xml:space="preserve">63. </w:t>
      </w:r>
    </w:p>
    <w:p w14:paraId="43C80EF9" w14:textId="77777777" w:rsidR="001B0651" w:rsidRPr="00FF1EDA" w:rsidRDefault="001B0651" w:rsidP="001B0651">
      <w:pPr>
        <w:pStyle w:val="L2JReferences"/>
        <w:rPr>
          <w:noProof/>
        </w:rPr>
      </w:pPr>
      <w:r w:rsidRPr="00FF1EDA">
        <w:rPr>
          <w:noProof/>
        </w:rPr>
        <w:t xml:space="preserve">Cobelas Cartagena, M. A., &amp; Prego-Vázquez, G. (2019). Participation frameworks and socio-discursive competence in young children: The role of multimodal strategies. </w:t>
      </w:r>
      <w:r w:rsidRPr="00FF1EDA">
        <w:rPr>
          <w:i/>
          <w:noProof/>
        </w:rPr>
        <w:t>Discourse Studies</w:t>
      </w:r>
      <w:r w:rsidRPr="00FF1EDA">
        <w:rPr>
          <w:noProof/>
        </w:rPr>
        <w:t>,</w:t>
      </w:r>
      <w:r w:rsidRPr="00FF1EDA">
        <w:rPr>
          <w:i/>
          <w:noProof/>
        </w:rPr>
        <w:t xml:space="preserve"> 21</w:t>
      </w:r>
      <w:r w:rsidRPr="00FF1EDA">
        <w:rPr>
          <w:noProof/>
        </w:rPr>
        <w:t>(2), 135</w:t>
      </w:r>
      <w:r w:rsidRPr="00FF1EDA">
        <w:t>–</w:t>
      </w:r>
      <w:r w:rsidRPr="00FF1EDA">
        <w:rPr>
          <w:noProof/>
        </w:rPr>
        <w:t xml:space="preserve">158. </w:t>
      </w:r>
      <w:hyperlink r:id="rId15" w:history="1">
        <w:r w:rsidRPr="00451FC1">
          <w:rPr>
            <w:rStyle w:val="Hyperlink"/>
          </w:rPr>
          <w:t>https://doi.org/10.1177/1461445618802656</w:t>
        </w:r>
      </w:hyperlink>
    </w:p>
    <w:p w14:paraId="6CF32F96" w14:textId="21524AC7" w:rsidR="001B0651" w:rsidRPr="00FF1EDA" w:rsidRDefault="001B0651" w:rsidP="001B0651">
      <w:pPr>
        <w:pStyle w:val="L2JReferences"/>
        <w:rPr>
          <w:noProof/>
        </w:rPr>
      </w:pPr>
      <w:r w:rsidRPr="00FF1EDA">
        <w:rPr>
          <w:noProof/>
        </w:rPr>
        <w:t xml:space="preserve">Deppermann, A. (2011). The study of formulations as a key to an interactional semantics. </w:t>
      </w:r>
      <w:r w:rsidRPr="00FF1EDA">
        <w:rPr>
          <w:i/>
          <w:noProof/>
        </w:rPr>
        <w:t>Human Studies</w:t>
      </w:r>
      <w:r w:rsidRPr="00FF1EDA">
        <w:rPr>
          <w:noProof/>
        </w:rPr>
        <w:t>,</w:t>
      </w:r>
      <w:r w:rsidRPr="00FF1EDA">
        <w:rPr>
          <w:i/>
          <w:noProof/>
        </w:rPr>
        <w:t xml:space="preserve"> 34</w:t>
      </w:r>
      <w:r w:rsidRPr="00FF1EDA">
        <w:rPr>
          <w:noProof/>
        </w:rPr>
        <w:t>(2), 115</w:t>
      </w:r>
      <w:r w:rsidRPr="00FF1EDA">
        <w:t>–</w:t>
      </w:r>
      <w:r w:rsidRPr="00FF1EDA">
        <w:rPr>
          <w:noProof/>
        </w:rPr>
        <w:t xml:space="preserve">128. </w:t>
      </w:r>
      <w:hyperlink r:id="rId16" w:history="1">
        <w:r w:rsidR="00451FC1" w:rsidRPr="00190236">
          <w:rPr>
            <w:rStyle w:val="Hyperlink"/>
            <w:noProof/>
          </w:rPr>
          <w:t>https://doi.org/10.1007/s10746-011-9187-8</w:t>
        </w:r>
      </w:hyperlink>
      <w:r w:rsidR="00451FC1">
        <w:rPr>
          <w:noProof/>
        </w:rPr>
        <w:t xml:space="preserve"> </w:t>
      </w:r>
      <w:r w:rsidRPr="00FF1EDA">
        <w:rPr>
          <w:noProof/>
        </w:rPr>
        <w:t xml:space="preserve"> </w:t>
      </w:r>
    </w:p>
    <w:p w14:paraId="4875721F" w14:textId="77777777" w:rsidR="001B0651" w:rsidRPr="00FF1EDA" w:rsidRDefault="001B0651" w:rsidP="001B0651">
      <w:pPr>
        <w:pStyle w:val="L2JReferences"/>
        <w:rPr>
          <w:noProof/>
        </w:rPr>
      </w:pPr>
      <w:r w:rsidRPr="00FF1EDA">
        <w:rPr>
          <w:noProof/>
        </w:rPr>
        <w:t xml:space="preserve">Eskildsen, S. W. (2018). ‘We’re learning a lot of new words’: Encountering new L2 vocabulary </w:t>
      </w:r>
    </w:p>
    <w:p w14:paraId="5CA7E700" w14:textId="3624B3B1" w:rsidR="001B0651" w:rsidRPr="00FF1EDA" w:rsidRDefault="001B0651" w:rsidP="00451FC1">
      <w:pPr>
        <w:pStyle w:val="L2JReferences"/>
        <w:ind w:left="0" w:firstLine="720"/>
        <w:rPr>
          <w:noProof/>
        </w:rPr>
      </w:pPr>
      <w:r w:rsidRPr="00FF1EDA">
        <w:rPr>
          <w:noProof/>
        </w:rPr>
        <w:t>outside of class. </w:t>
      </w:r>
      <w:r w:rsidRPr="00FF1EDA">
        <w:rPr>
          <w:i/>
          <w:iCs/>
          <w:noProof/>
        </w:rPr>
        <w:t>The Modern Language Journal</w:t>
      </w:r>
      <w:r w:rsidRPr="00FF1EDA">
        <w:rPr>
          <w:noProof/>
        </w:rPr>
        <w:t>, </w:t>
      </w:r>
      <w:r w:rsidRPr="00FF1EDA">
        <w:rPr>
          <w:i/>
          <w:iCs/>
          <w:noProof/>
        </w:rPr>
        <w:t>102</w:t>
      </w:r>
      <w:r w:rsidRPr="00FF1EDA">
        <w:rPr>
          <w:noProof/>
        </w:rPr>
        <w:t>, 46</w:t>
      </w:r>
      <w:r w:rsidRPr="00FF1EDA">
        <w:t>–</w:t>
      </w:r>
      <w:r w:rsidRPr="00FF1EDA">
        <w:rPr>
          <w:noProof/>
        </w:rPr>
        <w:t>63.</w:t>
      </w:r>
      <w:r w:rsidRPr="00FF1EDA">
        <w:t xml:space="preserve"> </w:t>
      </w:r>
      <w:hyperlink r:id="rId17" w:history="1">
        <w:r w:rsidR="00451FC1" w:rsidRPr="00190236">
          <w:rPr>
            <w:rStyle w:val="Hyperlink"/>
            <w:noProof/>
          </w:rPr>
          <w:t>https://doi.org/10.1111/modl.12451</w:t>
        </w:r>
      </w:hyperlink>
    </w:p>
    <w:p w14:paraId="3055DFBD" w14:textId="77777777" w:rsidR="001B0651" w:rsidRPr="00FF1EDA" w:rsidRDefault="001B0651" w:rsidP="001B0651">
      <w:pPr>
        <w:pStyle w:val="L2JReferences"/>
        <w:rPr>
          <w:noProof/>
        </w:rPr>
      </w:pPr>
      <w:r w:rsidRPr="00FF1EDA">
        <w:rPr>
          <w:noProof/>
        </w:rPr>
        <w:t xml:space="preserve">Eskildsen, S. W., &amp; Majlesi, A. R. (2018). Learnables and teachables in second language talk: </w:t>
      </w:r>
    </w:p>
    <w:p w14:paraId="69752F59" w14:textId="77777777" w:rsidR="001B0651" w:rsidRPr="00FF1EDA" w:rsidRDefault="001B0651" w:rsidP="00451FC1">
      <w:pPr>
        <w:pStyle w:val="L2JReferences"/>
        <w:ind w:firstLine="0"/>
        <w:rPr>
          <w:noProof/>
        </w:rPr>
      </w:pPr>
      <w:r w:rsidRPr="00FF1EDA">
        <w:rPr>
          <w:noProof/>
        </w:rPr>
        <w:t xml:space="preserve">Advancing a social reconceptualization of central SLA tenets. Introduction to the special </w:t>
      </w:r>
    </w:p>
    <w:p w14:paraId="4FA6536E" w14:textId="6825F5AA" w:rsidR="001B0651" w:rsidRPr="00FF1EDA" w:rsidRDefault="001B0651" w:rsidP="00451FC1">
      <w:pPr>
        <w:pStyle w:val="L2JReferences"/>
        <w:ind w:firstLine="0"/>
      </w:pPr>
      <w:r w:rsidRPr="00FF1EDA">
        <w:rPr>
          <w:noProof/>
        </w:rPr>
        <w:t xml:space="preserve">issue. </w:t>
      </w:r>
      <w:r w:rsidRPr="00FF1EDA">
        <w:rPr>
          <w:i/>
          <w:noProof/>
        </w:rPr>
        <w:t>The Modern Language Journal</w:t>
      </w:r>
      <w:r w:rsidRPr="00FF1EDA">
        <w:rPr>
          <w:noProof/>
        </w:rPr>
        <w:t>,</w:t>
      </w:r>
      <w:r w:rsidRPr="00FF1EDA">
        <w:rPr>
          <w:i/>
          <w:noProof/>
        </w:rPr>
        <w:t xml:space="preserve"> 102</w:t>
      </w:r>
      <w:r w:rsidRPr="00FF1EDA">
        <w:rPr>
          <w:iCs/>
          <w:noProof/>
        </w:rPr>
        <w:t>(1)</w:t>
      </w:r>
      <w:r w:rsidRPr="00FF1EDA">
        <w:rPr>
          <w:noProof/>
        </w:rPr>
        <w:t>, 3</w:t>
      </w:r>
      <w:r w:rsidRPr="00FF1EDA">
        <w:t>–</w:t>
      </w:r>
      <w:r w:rsidRPr="00FF1EDA">
        <w:rPr>
          <w:noProof/>
        </w:rPr>
        <w:t xml:space="preserve">10. </w:t>
      </w:r>
      <w:r w:rsidRPr="00FF1EDA">
        <w:rPr>
          <w:shd w:val="clear" w:color="auto" w:fill="FFFFFF"/>
        </w:rPr>
        <w:t> </w:t>
      </w:r>
      <w:hyperlink r:id="rId18" w:history="1">
        <w:r w:rsidRPr="00971125">
          <w:rPr>
            <w:rStyle w:val="Hyperlink"/>
          </w:rPr>
          <w:t>https://doi.org/10.1111/modl.12462</w:t>
        </w:r>
      </w:hyperlink>
      <w:r w:rsidR="00971125">
        <w:rPr>
          <w:noProof/>
        </w:rPr>
        <w:t xml:space="preserve"> </w:t>
      </w:r>
    </w:p>
    <w:p w14:paraId="3ADB8498" w14:textId="77777777" w:rsidR="001B0651" w:rsidRPr="00FF1EDA" w:rsidRDefault="001B0651" w:rsidP="001B0651">
      <w:pPr>
        <w:pStyle w:val="L2JReferences"/>
        <w:rPr>
          <w:noProof/>
        </w:rPr>
      </w:pPr>
      <w:r w:rsidRPr="00FF1EDA">
        <w:rPr>
          <w:noProof/>
        </w:rPr>
        <w:lastRenderedPageBreak/>
        <w:t xml:space="preserve">Goffman, E. (1981). </w:t>
      </w:r>
      <w:r w:rsidRPr="00FF1EDA">
        <w:rPr>
          <w:i/>
          <w:iCs/>
          <w:noProof/>
        </w:rPr>
        <w:t>Forms of talk</w:t>
      </w:r>
      <w:r w:rsidRPr="00FF1EDA">
        <w:rPr>
          <w:noProof/>
        </w:rPr>
        <w:t>. Blackwell.</w:t>
      </w:r>
    </w:p>
    <w:p w14:paraId="127A88B3" w14:textId="77777777" w:rsidR="001B0651" w:rsidRPr="00FF1EDA" w:rsidRDefault="001B0651" w:rsidP="001B0651">
      <w:pPr>
        <w:pStyle w:val="L2JReferences"/>
        <w:rPr>
          <w:i/>
          <w:iCs/>
          <w:shd w:val="clear" w:color="auto" w:fill="FFFFFF"/>
        </w:rPr>
      </w:pPr>
      <w:r w:rsidRPr="00FF1EDA">
        <w:rPr>
          <w:shd w:val="clear" w:color="auto" w:fill="FFFFFF"/>
        </w:rPr>
        <w:t>Hauser, E. (2017). Learning and the immediate use (fulness) of a new vocabulary item. </w:t>
      </w:r>
      <w:r w:rsidRPr="00FF1EDA">
        <w:rPr>
          <w:i/>
          <w:iCs/>
          <w:shd w:val="clear" w:color="auto" w:fill="FFFFFF"/>
        </w:rPr>
        <w:t xml:space="preserve">The </w:t>
      </w:r>
    </w:p>
    <w:p w14:paraId="01DAE777" w14:textId="134E5E91" w:rsidR="001B0651" w:rsidRPr="00971125" w:rsidRDefault="001B0651" w:rsidP="00451FC1">
      <w:pPr>
        <w:pStyle w:val="L2JReferences"/>
        <w:ind w:firstLine="0"/>
      </w:pPr>
      <w:r w:rsidRPr="00FF1EDA">
        <w:rPr>
          <w:i/>
          <w:iCs/>
          <w:shd w:val="clear" w:color="auto" w:fill="FFFFFF"/>
        </w:rPr>
        <w:t>Modern Language Journal</w:t>
      </w:r>
      <w:r w:rsidRPr="00FF1EDA">
        <w:rPr>
          <w:shd w:val="clear" w:color="auto" w:fill="FFFFFF"/>
        </w:rPr>
        <w:t>, </w:t>
      </w:r>
      <w:r w:rsidRPr="00FF1EDA">
        <w:rPr>
          <w:i/>
          <w:iCs/>
          <w:shd w:val="clear" w:color="auto" w:fill="FFFFFF"/>
        </w:rPr>
        <w:t>101</w:t>
      </w:r>
      <w:r w:rsidRPr="00FF1EDA">
        <w:rPr>
          <w:shd w:val="clear" w:color="auto" w:fill="FFFFFF"/>
        </w:rPr>
        <w:t>(4), 712</w:t>
      </w:r>
      <w:r w:rsidRPr="00FF1EDA">
        <w:t>–</w:t>
      </w:r>
      <w:r w:rsidRPr="00FF1EDA">
        <w:rPr>
          <w:shd w:val="clear" w:color="auto" w:fill="FFFFFF"/>
        </w:rPr>
        <w:t>728</w:t>
      </w:r>
      <w:r w:rsidRPr="00971125">
        <w:t>.  </w:t>
      </w:r>
      <w:hyperlink r:id="rId19" w:history="1">
        <w:r w:rsidRPr="00971125">
          <w:rPr>
            <w:rStyle w:val="Hyperlink"/>
          </w:rPr>
          <w:t>https://doi.org/10.1111/modl.12429</w:t>
        </w:r>
      </w:hyperlink>
      <w:r w:rsidR="00971125" w:rsidRPr="00971125">
        <w:t xml:space="preserve"> </w:t>
      </w:r>
    </w:p>
    <w:p w14:paraId="45EE68B1" w14:textId="3C4957A9" w:rsidR="001B0651" w:rsidRPr="00FF1EDA" w:rsidRDefault="001B0651" w:rsidP="001B0651">
      <w:pPr>
        <w:pStyle w:val="L2JReferences"/>
        <w:rPr>
          <w:noProof/>
        </w:rPr>
      </w:pPr>
      <w:r w:rsidRPr="00FF1EDA">
        <w:rPr>
          <w:noProof/>
        </w:rPr>
        <w:t xml:space="preserve">Heinonen, P., Karvonen, U., &amp; Tainio, L. (2020). Hand-on-shoulder touch as a resource for constructing a pedagogically relevant participation framework. </w:t>
      </w:r>
      <w:r w:rsidRPr="00FF1EDA">
        <w:rPr>
          <w:i/>
          <w:noProof/>
        </w:rPr>
        <w:t>Linguistics and Education</w:t>
      </w:r>
      <w:r w:rsidRPr="00FF1EDA">
        <w:rPr>
          <w:noProof/>
        </w:rPr>
        <w:t>,</w:t>
      </w:r>
      <w:r w:rsidRPr="00FF1EDA">
        <w:rPr>
          <w:i/>
          <w:noProof/>
        </w:rPr>
        <w:t xml:space="preserve"> 56</w:t>
      </w:r>
      <w:r w:rsidRPr="00FF1EDA">
        <w:rPr>
          <w:noProof/>
        </w:rPr>
        <w:t xml:space="preserve">, 100795. </w:t>
      </w:r>
      <w:hyperlink r:id="rId20" w:history="1">
        <w:r w:rsidR="00971125" w:rsidRPr="00190236">
          <w:rPr>
            <w:rStyle w:val="Hyperlink"/>
            <w:noProof/>
          </w:rPr>
          <w:t>https://doi.org/10.1016/j.linged.2020.100795</w:t>
        </w:r>
      </w:hyperlink>
      <w:r w:rsidR="00971125">
        <w:rPr>
          <w:noProof/>
        </w:rPr>
        <w:t xml:space="preserve"> </w:t>
      </w:r>
      <w:r w:rsidRPr="00FF1EDA">
        <w:rPr>
          <w:noProof/>
        </w:rPr>
        <w:t xml:space="preserve"> </w:t>
      </w:r>
    </w:p>
    <w:p w14:paraId="66332B70" w14:textId="77777777" w:rsidR="001B0651" w:rsidRPr="00451FC1" w:rsidRDefault="001B0651" w:rsidP="001B0651">
      <w:pPr>
        <w:pStyle w:val="L2JReferences"/>
      </w:pPr>
      <w:r w:rsidRPr="00451FC1">
        <w:t>Hepburn, A., &amp; Bolden, G. B. (2012).</w:t>
      </w:r>
      <w:r w:rsidRPr="00FF1EDA">
        <w:rPr>
          <w:b/>
          <w:bCs/>
        </w:rPr>
        <w:t xml:space="preserve"> </w:t>
      </w:r>
      <w:r w:rsidRPr="00451FC1">
        <w:rPr>
          <w:rStyle w:val="Emphasis"/>
          <w:rFonts w:cs="Times New Roman"/>
          <w:color w:val="000000" w:themeColor="text1"/>
        </w:rPr>
        <w:t>The conversation analytic approach to transcription</w:t>
      </w:r>
      <w:r w:rsidRPr="00451FC1">
        <w:t xml:space="preserve">. In J. </w:t>
      </w:r>
      <w:proofErr w:type="spellStart"/>
      <w:r w:rsidRPr="00451FC1">
        <w:t>Sidnell</w:t>
      </w:r>
      <w:proofErr w:type="spellEnd"/>
      <w:r w:rsidRPr="00451FC1">
        <w:t xml:space="preserve"> &amp; T. Stivers (Eds.), </w:t>
      </w:r>
      <w:bookmarkStart w:id="4" w:name="OLE_LINK3"/>
      <w:bookmarkStart w:id="5" w:name="OLE_LINK4"/>
      <w:r w:rsidRPr="00451FC1">
        <w:rPr>
          <w:rStyle w:val="Emphasis"/>
          <w:rFonts w:cs="Times New Roman"/>
          <w:color w:val="000000" w:themeColor="text1"/>
        </w:rPr>
        <w:t>The handbook of conversation analysis</w:t>
      </w:r>
      <w:r w:rsidRPr="00451FC1">
        <w:t xml:space="preserve"> </w:t>
      </w:r>
      <w:bookmarkEnd w:id="4"/>
      <w:bookmarkEnd w:id="5"/>
      <w:r w:rsidRPr="00451FC1">
        <w:t>(pp. 57–76). Wiley-Blackwell.</w:t>
      </w:r>
    </w:p>
    <w:p w14:paraId="54165010" w14:textId="77777777" w:rsidR="001B0651" w:rsidRPr="00FF1EDA" w:rsidRDefault="001B0651" w:rsidP="001B0651">
      <w:pPr>
        <w:pStyle w:val="L2JReferences"/>
        <w:rPr>
          <w:noProof/>
        </w:rPr>
      </w:pPr>
      <w:r w:rsidRPr="00451FC1">
        <w:t>Hepburn, A., &amp; Bolden, G. B. (2017).</w:t>
      </w:r>
      <w:r w:rsidRPr="00FF1EDA">
        <w:t xml:space="preserve"> </w:t>
      </w:r>
      <w:r w:rsidRPr="00FF1EDA">
        <w:rPr>
          <w:rStyle w:val="Emphasis"/>
          <w:rFonts w:ascii="Times New Roman" w:hAnsi="Times New Roman" w:cs="Times New Roman"/>
          <w:color w:val="000000" w:themeColor="text1"/>
        </w:rPr>
        <w:t>Transcribing for social research</w:t>
      </w:r>
      <w:r w:rsidRPr="00FF1EDA">
        <w:t>. SAGE Publications.</w:t>
      </w:r>
    </w:p>
    <w:p w14:paraId="770A509F" w14:textId="77777777" w:rsidR="001B0651" w:rsidRPr="00FF1EDA" w:rsidRDefault="001B0651" w:rsidP="001B0651">
      <w:pPr>
        <w:pStyle w:val="L2JReferences"/>
        <w:rPr>
          <w:noProof/>
        </w:rPr>
      </w:pPr>
      <w:r w:rsidRPr="00FF1EDA">
        <w:rPr>
          <w:noProof/>
        </w:rPr>
        <w:t xml:space="preserve">Heritage, J., &amp; Watson, D. R. (1979). Formulations as conversational objects. </w:t>
      </w:r>
      <w:r w:rsidRPr="00FF1EDA">
        <w:rPr>
          <w:i/>
          <w:noProof/>
        </w:rPr>
        <w:t>Everyday language: Studies in ethnomethodology</w:t>
      </w:r>
      <w:r w:rsidRPr="00FF1EDA">
        <w:rPr>
          <w:noProof/>
        </w:rPr>
        <w:t>, 123</w:t>
      </w:r>
      <w:r w:rsidRPr="00FF1EDA">
        <w:t>–</w:t>
      </w:r>
      <w:r w:rsidRPr="00FF1EDA">
        <w:rPr>
          <w:noProof/>
        </w:rPr>
        <w:t xml:space="preserve">162. </w:t>
      </w:r>
    </w:p>
    <w:p w14:paraId="61C3E9A8" w14:textId="77777777" w:rsidR="001B0651" w:rsidRPr="00FF1EDA" w:rsidRDefault="001B0651" w:rsidP="001B0651">
      <w:pPr>
        <w:pStyle w:val="L2JReferences"/>
        <w:rPr>
          <w:noProof/>
        </w:rPr>
      </w:pPr>
      <w:r w:rsidRPr="00FF1EDA">
        <w:rPr>
          <w:noProof/>
        </w:rPr>
        <w:t xml:space="preserve">Hutchby, I., &amp; Wooffitt, R. (2008). </w:t>
      </w:r>
      <w:r w:rsidRPr="00FF1EDA">
        <w:rPr>
          <w:i/>
          <w:noProof/>
        </w:rPr>
        <w:t>Conversation analysis</w:t>
      </w:r>
      <w:r w:rsidRPr="00FF1EDA">
        <w:rPr>
          <w:noProof/>
        </w:rPr>
        <w:t xml:space="preserve">. Polity. </w:t>
      </w:r>
    </w:p>
    <w:p w14:paraId="33E7C2A6" w14:textId="77777777" w:rsidR="001B0651" w:rsidRPr="00FF1EDA" w:rsidRDefault="001B0651" w:rsidP="001B0651">
      <w:pPr>
        <w:pStyle w:val="L2JReferences"/>
        <w:rPr>
          <w:rFonts w:eastAsiaTheme="minorEastAsia"/>
          <w14:ligatures w14:val="standardContextual"/>
        </w:rPr>
      </w:pPr>
      <w:r w:rsidRPr="00FF1EDA">
        <w:rPr>
          <w:rFonts w:eastAsiaTheme="minorEastAsia"/>
          <w14:ligatures w14:val="standardContextual"/>
        </w:rPr>
        <w:t xml:space="preserve">Jefferson, G. (2004). Glossary of transcript symbols with an introduction. In G. Lerner (Ed.). </w:t>
      </w:r>
    </w:p>
    <w:p w14:paraId="2A9CE0BA" w14:textId="7F79F8A0" w:rsidR="001B0651" w:rsidRPr="00971125" w:rsidRDefault="001B0651" w:rsidP="00971125">
      <w:pPr>
        <w:pStyle w:val="L2JReferences"/>
        <w:ind w:firstLine="0"/>
        <w:rPr>
          <w:rFonts w:eastAsiaTheme="minorEastAsia"/>
          <w14:ligatures w14:val="standardContextual"/>
        </w:rPr>
      </w:pPr>
      <w:r w:rsidRPr="00FF1EDA">
        <w:rPr>
          <w:rFonts w:eastAsiaTheme="minorEastAsia"/>
          <w:i/>
          <w:iCs/>
          <w14:ligatures w14:val="standardContextual"/>
        </w:rPr>
        <w:t>Conversation analysis: Studies from the first generation</w:t>
      </w:r>
      <w:r w:rsidRPr="00FF1EDA">
        <w:rPr>
          <w:rFonts w:eastAsiaTheme="minorEastAsia"/>
          <w14:ligatures w14:val="standardContextual"/>
        </w:rPr>
        <w:t xml:space="preserve"> (pp. 13–31).</w:t>
      </w:r>
      <w:r w:rsidR="00971125">
        <w:rPr>
          <w:rFonts w:eastAsiaTheme="minorEastAsia"/>
          <w14:ligatures w14:val="standardContextual"/>
        </w:rPr>
        <w:t xml:space="preserve"> </w:t>
      </w:r>
      <w:r w:rsidRPr="00FF1EDA">
        <w:rPr>
          <w:rFonts w:eastAsiaTheme="minorEastAsia"/>
          <w14:ligatures w14:val="standardContextual"/>
        </w:rPr>
        <w:t>Amsterdam/Philadelphia: John Benjamins.</w:t>
      </w:r>
    </w:p>
    <w:p w14:paraId="68FE18EE" w14:textId="3A60F3C4" w:rsidR="001B0651" w:rsidRPr="00971125" w:rsidRDefault="001B0651" w:rsidP="00971125">
      <w:pPr>
        <w:pStyle w:val="L2JReferences"/>
        <w:rPr>
          <w:shd w:val="clear" w:color="auto" w:fill="FFFFFF"/>
        </w:rPr>
      </w:pPr>
      <w:r w:rsidRPr="00FF1EDA">
        <w:rPr>
          <w:shd w:val="clear" w:color="auto" w:fill="FFFFFF"/>
        </w:rPr>
        <w:t>Kasper, G., &amp; Wagner, J. (2018). Epistemological reorientations and L2 interactional settings: A postscript to the special issue. </w:t>
      </w:r>
      <w:r w:rsidRPr="00FF1EDA">
        <w:rPr>
          <w:i/>
          <w:iCs/>
          <w:shd w:val="clear" w:color="auto" w:fill="FFFFFF"/>
        </w:rPr>
        <w:t>The Modern Language Journal</w:t>
      </w:r>
      <w:r w:rsidRPr="00FF1EDA">
        <w:rPr>
          <w:shd w:val="clear" w:color="auto" w:fill="FFFFFF"/>
        </w:rPr>
        <w:t>, </w:t>
      </w:r>
      <w:r w:rsidRPr="00FF1EDA">
        <w:rPr>
          <w:i/>
          <w:iCs/>
          <w:shd w:val="clear" w:color="auto" w:fill="FFFFFF"/>
        </w:rPr>
        <w:t>102</w:t>
      </w:r>
      <w:r w:rsidRPr="00FF1EDA">
        <w:rPr>
          <w:shd w:val="clear" w:color="auto" w:fill="FFFFFF"/>
        </w:rPr>
        <w:t>(1), 82</w:t>
      </w:r>
      <w:r w:rsidRPr="00FF1EDA">
        <w:rPr>
          <w:rFonts w:eastAsiaTheme="minorEastAsia"/>
          <w14:ligatures w14:val="standardContextual"/>
        </w:rPr>
        <w:t>–</w:t>
      </w:r>
      <w:r w:rsidRPr="00FF1EDA">
        <w:rPr>
          <w:shd w:val="clear" w:color="auto" w:fill="FFFFFF"/>
        </w:rPr>
        <w:t>90.</w:t>
      </w:r>
      <w:r w:rsidR="00971125">
        <w:rPr>
          <w:shd w:val="clear" w:color="auto" w:fill="FFFFFF"/>
        </w:rPr>
        <w:t xml:space="preserve"> </w:t>
      </w:r>
      <w:hyperlink r:id="rId21" w:history="1">
        <w:r w:rsidR="00971125" w:rsidRPr="00190236">
          <w:rPr>
            <w:rStyle w:val="Hyperlink"/>
            <w:noProof/>
          </w:rPr>
          <w:t>https://doi.org/10.1111/modl.12463</w:t>
        </w:r>
      </w:hyperlink>
    </w:p>
    <w:p w14:paraId="17802FC4" w14:textId="3540C1EF" w:rsidR="00971125" w:rsidRDefault="001B0651" w:rsidP="001B0651">
      <w:pPr>
        <w:pStyle w:val="L2JReferences"/>
        <w:rPr>
          <w:noProof/>
        </w:rPr>
      </w:pPr>
      <w:r w:rsidRPr="00FF1EDA">
        <w:rPr>
          <w:noProof/>
        </w:rPr>
        <w:t xml:space="preserve">Kapellidi, C. (2015). The practice of (re)formulating in classroom interaction. </w:t>
      </w:r>
      <w:r w:rsidRPr="00FF1EDA">
        <w:rPr>
          <w:i/>
          <w:noProof/>
        </w:rPr>
        <w:t>Pragmatics and Society</w:t>
      </w:r>
      <w:r w:rsidRPr="00FF1EDA">
        <w:rPr>
          <w:noProof/>
        </w:rPr>
        <w:t>,</w:t>
      </w:r>
      <w:r w:rsidRPr="00FF1EDA">
        <w:rPr>
          <w:i/>
          <w:noProof/>
        </w:rPr>
        <w:t xml:space="preserve"> 6</w:t>
      </w:r>
      <w:r w:rsidRPr="00FF1EDA">
        <w:rPr>
          <w:noProof/>
        </w:rPr>
        <w:t>(4), 565</w:t>
      </w:r>
      <w:r w:rsidRPr="00FF1EDA">
        <w:rPr>
          <w:rFonts w:eastAsiaTheme="minorEastAsia"/>
          <w14:ligatures w14:val="standardContextual"/>
        </w:rPr>
        <w:t>–</w:t>
      </w:r>
      <w:r w:rsidRPr="00FF1EDA">
        <w:rPr>
          <w:noProof/>
        </w:rPr>
        <w:t xml:space="preserve">592. </w:t>
      </w:r>
      <w:hyperlink r:id="rId22" w:history="1">
        <w:r w:rsidR="00971125" w:rsidRPr="00190236">
          <w:rPr>
            <w:rStyle w:val="Hyperlink"/>
            <w:noProof/>
          </w:rPr>
          <w:t>https://doi.org/10.1075/ps.6.4.05kap</w:t>
        </w:r>
      </w:hyperlink>
    </w:p>
    <w:p w14:paraId="20972FFB" w14:textId="6F827F7A" w:rsidR="001B0651" w:rsidRPr="00FF1EDA" w:rsidRDefault="001B0651" w:rsidP="001B0651">
      <w:pPr>
        <w:pStyle w:val="L2JReferences"/>
        <w:rPr>
          <w:noProof/>
        </w:rPr>
      </w:pPr>
      <w:r w:rsidRPr="00FF1EDA">
        <w:rPr>
          <w:noProof/>
        </w:rPr>
        <w:t xml:space="preserve">Kimura, D. (2020). Enacting and expanding multilingual repertoires in a peer language tutorial: Routinized sequences as a vehicle for learning. </w:t>
      </w:r>
      <w:r w:rsidRPr="00FF1EDA">
        <w:rPr>
          <w:i/>
          <w:noProof/>
        </w:rPr>
        <w:t>Journal of Pragmatics</w:t>
      </w:r>
      <w:r w:rsidRPr="00FF1EDA">
        <w:rPr>
          <w:noProof/>
        </w:rPr>
        <w:t>,</w:t>
      </w:r>
      <w:r w:rsidRPr="00FF1EDA">
        <w:rPr>
          <w:i/>
          <w:noProof/>
        </w:rPr>
        <w:t xml:space="preserve"> 169</w:t>
      </w:r>
      <w:r w:rsidRPr="00FF1EDA">
        <w:rPr>
          <w:iCs/>
          <w:noProof/>
        </w:rPr>
        <w:t>(4)</w:t>
      </w:r>
      <w:r w:rsidRPr="00FF1EDA">
        <w:rPr>
          <w:noProof/>
        </w:rPr>
        <w:t>, 13</w:t>
      </w:r>
      <w:r w:rsidRPr="00FF1EDA">
        <w:rPr>
          <w:rFonts w:eastAsiaTheme="minorEastAsia"/>
          <w14:ligatures w14:val="standardContextual"/>
        </w:rPr>
        <w:t>–</w:t>
      </w:r>
      <w:r w:rsidRPr="00FF1EDA">
        <w:rPr>
          <w:noProof/>
        </w:rPr>
        <w:t>25</w:t>
      </w:r>
      <w:r w:rsidR="00971125">
        <w:rPr>
          <w:noProof/>
        </w:rPr>
        <w:t xml:space="preserve">. </w:t>
      </w:r>
      <w:hyperlink r:id="rId23" w:history="1">
        <w:r w:rsidR="00971125" w:rsidRPr="00190236">
          <w:rPr>
            <w:rStyle w:val="Hyperlink"/>
            <w:noProof/>
          </w:rPr>
          <w:t>https://doi.org/10.1016/j.pragma.2020.07.008</w:t>
        </w:r>
      </w:hyperlink>
      <w:r w:rsidR="00971125">
        <w:rPr>
          <w:noProof/>
        </w:rPr>
        <w:t xml:space="preserve"> </w:t>
      </w:r>
      <w:r w:rsidRPr="00FF1EDA">
        <w:rPr>
          <w:noProof/>
        </w:rPr>
        <w:t xml:space="preserve"> </w:t>
      </w:r>
    </w:p>
    <w:p w14:paraId="63187065" w14:textId="4B46733C" w:rsidR="001B0651" w:rsidRPr="00FF1EDA" w:rsidRDefault="001B0651" w:rsidP="001B0651">
      <w:pPr>
        <w:pStyle w:val="L2JReferences"/>
        <w:rPr>
          <w:noProof/>
        </w:rPr>
      </w:pPr>
      <w:r w:rsidRPr="00FF1EDA">
        <w:rPr>
          <w:noProof/>
        </w:rPr>
        <w:t xml:space="preserve">Kimura, D. (2021). Cooperative accomplishment of multilingual language tutorial: An intercultural pragmatics study. </w:t>
      </w:r>
      <w:r w:rsidRPr="00FF1EDA">
        <w:rPr>
          <w:i/>
          <w:noProof/>
        </w:rPr>
        <w:t>The Modern Language Journal</w:t>
      </w:r>
      <w:r w:rsidRPr="00FF1EDA">
        <w:rPr>
          <w:noProof/>
        </w:rPr>
        <w:t>,</w:t>
      </w:r>
      <w:r w:rsidRPr="00FF1EDA">
        <w:rPr>
          <w:i/>
          <w:noProof/>
        </w:rPr>
        <w:t xml:space="preserve"> 105</w:t>
      </w:r>
      <w:r w:rsidRPr="00FF1EDA">
        <w:rPr>
          <w:noProof/>
        </w:rPr>
        <w:t>(3), 655</w:t>
      </w:r>
      <w:r w:rsidRPr="00FF1EDA">
        <w:rPr>
          <w:rFonts w:eastAsiaTheme="minorEastAsia"/>
          <w14:ligatures w14:val="standardContextual"/>
        </w:rPr>
        <w:t>–</w:t>
      </w:r>
      <w:r w:rsidRPr="00FF1EDA">
        <w:rPr>
          <w:noProof/>
        </w:rPr>
        <w:t xml:space="preserve">678. </w:t>
      </w:r>
      <w:hyperlink r:id="rId24" w:history="1">
        <w:r w:rsidR="00971125" w:rsidRPr="00190236">
          <w:rPr>
            <w:rStyle w:val="Hyperlink"/>
            <w:noProof/>
          </w:rPr>
          <w:t>https://doi.org/10.1111/modl.12719</w:t>
        </w:r>
      </w:hyperlink>
      <w:r w:rsidR="00971125">
        <w:rPr>
          <w:noProof/>
        </w:rPr>
        <w:t xml:space="preserve"> </w:t>
      </w:r>
      <w:r w:rsidRPr="00FF1EDA">
        <w:rPr>
          <w:noProof/>
        </w:rPr>
        <w:t xml:space="preserve"> </w:t>
      </w:r>
    </w:p>
    <w:p w14:paraId="3B9CC615" w14:textId="2158D99E" w:rsidR="001B0651" w:rsidRPr="00FF1EDA" w:rsidRDefault="001B0651" w:rsidP="001B0651">
      <w:pPr>
        <w:pStyle w:val="L2JReferences"/>
        <w:rPr>
          <w:noProof/>
        </w:rPr>
      </w:pPr>
      <w:r w:rsidRPr="00FF1EDA">
        <w:t xml:space="preserve">Leyland, C. (2018). Resistance as a resource for achieving consensus: Adjusting advice following competency-based resistance in L2 writing tutorials at a British University. </w:t>
      </w:r>
      <w:r w:rsidRPr="00FF1EDA">
        <w:rPr>
          <w:i/>
          <w:iCs/>
        </w:rPr>
        <w:t>Classroom Discourse</w:t>
      </w:r>
      <w:r w:rsidRPr="00FF1EDA">
        <w:t xml:space="preserve">, </w:t>
      </w:r>
      <w:r w:rsidRPr="00FF1EDA">
        <w:rPr>
          <w:i/>
          <w:iCs/>
        </w:rPr>
        <w:t>9</w:t>
      </w:r>
      <w:r w:rsidRPr="00FF1EDA">
        <w:t xml:space="preserve">(3), 267–287. </w:t>
      </w:r>
      <w:hyperlink r:id="rId25" w:history="1">
        <w:r w:rsidRPr="00190236">
          <w:rPr>
            <w:rStyle w:val="Hyperlink"/>
          </w:rPr>
          <w:t>https://doi.org/10.1080/19463014.2018.1480966</w:t>
        </w:r>
      </w:hyperlink>
      <w:r>
        <w:t xml:space="preserve"> </w:t>
      </w:r>
      <w:r w:rsidRPr="00FF1EDA">
        <w:t xml:space="preserve"> </w:t>
      </w:r>
    </w:p>
    <w:p w14:paraId="0867E2FB" w14:textId="2AED3263" w:rsidR="001B0651" w:rsidRPr="00971125" w:rsidRDefault="001B0651" w:rsidP="008948B1">
      <w:pPr>
        <w:pStyle w:val="L2JReferences"/>
      </w:pPr>
      <w:r w:rsidRPr="00FF1EDA">
        <w:rPr>
          <w:noProof/>
        </w:rPr>
        <w:t xml:space="preserve">Leyland, C. (2020). Academic writing tutorials for international students: Deferring to an expert and follow-up advice. </w:t>
      </w:r>
      <w:r w:rsidRPr="00FF1EDA">
        <w:rPr>
          <w:i/>
          <w:noProof/>
        </w:rPr>
        <w:t>Language and Education</w:t>
      </w:r>
      <w:r w:rsidRPr="00FF1EDA">
        <w:rPr>
          <w:noProof/>
        </w:rPr>
        <w:t>,</w:t>
      </w:r>
      <w:r w:rsidRPr="00FF1EDA">
        <w:rPr>
          <w:i/>
          <w:noProof/>
        </w:rPr>
        <w:t xml:space="preserve"> 34</w:t>
      </w:r>
      <w:r w:rsidRPr="00FF1EDA">
        <w:rPr>
          <w:noProof/>
        </w:rPr>
        <w:t>(3), 212</w:t>
      </w:r>
      <w:r w:rsidRPr="00FF1EDA">
        <w:rPr>
          <w:rFonts w:eastAsiaTheme="minorEastAsia"/>
          <w14:ligatures w14:val="standardContextual"/>
        </w:rPr>
        <w:t>–</w:t>
      </w:r>
      <w:r w:rsidRPr="00FF1EDA">
        <w:rPr>
          <w:noProof/>
        </w:rPr>
        <w:t xml:space="preserve">230. </w:t>
      </w:r>
      <w:hyperlink r:id="rId26" w:history="1">
        <w:r w:rsidRPr="00971125">
          <w:rPr>
            <w:rStyle w:val="Hyperlink"/>
          </w:rPr>
          <w:t>https://doi.org/10.1080/09500782.2019.1682008</w:t>
        </w:r>
      </w:hyperlink>
      <w:r w:rsidR="00971125" w:rsidRPr="00971125">
        <w:t xml:space="preserve"> </w:t>
      </w:r>
      <w:r w:rsidRPr="00971125">
        <w:t xml:space="preserve"> </w:t>
      </w:r>
    </w:p>
    <w:p w14:paraId="147B7860" w14:textId="73950B13" w:rsidR="001B0651" w:rsidRPr="00FF1EDA" w:rsidRDefault="001B0651" w:rsidP="001B0651">
      <w:pPr>
        <w:pStyle w:val="L2JReferences"/>
        <w:rPr>
          <w:noProof/>
        </w:rPr>
      </w:pPr>
      <w:r w:rsidRPr="00FF1EDA">
        <w:rPr>
          <w:noProof/>
        </w:rPr>
        <w:t xml:space="preserve">Leyland, C. (2021). The interactional construction of the academic reader in writing tutorials for international students: An advice-giving resource. </w:t>
      </w:r>
      <w:r w:rsidRPr="00FF1EDA">
        <w:rPr>
          <w:i/>
          <w:noProof/>
        </w:rPr>
        <w:t>Linguistics and Education</w:t>
      </w:r>
      <w:r w:rsidRPr="00FF1EDA">
        <w:rPr>
          <w:noProof/>
        </w:rPr>
        <w:t>,</w:t>
      </w:r>
      <w:r w:rsidRPr="00FF1EDA">
        <w:rPr>
          <w:i/>
          <w:noProof/>
        </w:rPr>
        <w:t xml:space="preserve"> 61</w:t>
      </w:r>
      <w:r w:rsidRPr="00FF1EDA">
        <w:rPr>
          <w:noProof/>
        </w:rPr>
        <w:t xml:space="preserve">, 100900. </w:t>
      </w:r>
      <w:hyperlink r:id="rId27" w:history="1">
        <w:r w:rsidRPr="00190236">
          <w:rPr>
            <w:rStyle w:val="Hyperlink"/>
            <w:noProof/>
          </w:rPr>
          <w:t>https://doi.org/10.1016/j.linged.2020.100900</w:t>
        </w:r>
      </w:hyperlink>
      <w:r>
        <w:rPr>
          <w:noProof/>
        </w:rPr>
        <w:t xml:space="preserve"> </w:t>
      </w:r>
      <w:r w:rsidRPr="00FF1EDA">
        <w:rPr>
          <w:noProof/>
        </w:rPr>
        <w:t xml:space="preserve"> </w:t>
      </w:r>
      <w:r>
        <w:rPr>
          <w:noProof/>
        </w:rPr>
        <w:t xml:space="preserve"> </w:t>
      </w:r>
    </w:p>
    <w:p w14:paraId="5FC5AF66" w14:textId="77777777" w:rsidR="001B0651" w:rsidRPr="00FF1EDA" w:rsidRDefault="001B0651" w:rsidP="001B0651">
      <w:pPr>
        <w:pStyle w:val="L2JReferences"/>
        <w:rPr>
          <w:rFonts w:eastAsia="PingFang TC"/>
          <w:noProof/>
        </w:rPr>
      </w:pPr>
      <w:r w:rsidRPr="00FF1EDA">
        <w:rPr>
          <w:noProof/>
        </w:rPr>
        <w:t xml:space="preserve">Macbeth, D. (2011). Understanding understanding as an instructional matter. </w:t>
      </w:r>
      <w:r w:rsidRPr="00FF1EDA">
        <w:rPr>
          <w:i/>
          <w:noProof/>
        </w:rPr>
        <w:t>Journal of Pragmatics</w:t>
      </w:r>
      <w:r w:rsidRPr="00FF1EDA">
        <w:rPr>
          <w:noProof/>
        </w:rPr>
        <w:t>,</w:t>
      </w:r>
      <w:r w:rsidRPr="00FF1EDA">
        <w:rPr>
          <w:i/>
          <w:noProof/>
        </w:rPr>
        <w:t xml:space="preserve"> 43</w:t>
      </w:r>
      <w:r w:rsidRPr="00FF1EDA">
        <w:rPr>
          <w:noProof/>
        </w:rPr>
        <w:t>(2), 438</w:t>
      </w:r>
      <w:r w:rsidRPr="00FF1EDA">
        <w:t>–</w:t>
      </w:r>
      <w:r w:rsidRPr="00FF1EDA">
        <w:rPr>
          <w:noProof/>
        </w:rPr>
        <w:t>451</w:t>
      </w:r>
      <w:r w:rsidRPr="00FF1EDA">
        <w:rPr>
          <w:rFonts w:eastAsia="PingFang TC"/>
          <w:noProof/>
        </w:rPr>
        <w:t>.</w:t>
      </w:r>
    </w:p>
    <w:p w14:paraId="3DE6C28F" w14:textId="77777777" w:rsidR="001B0651" w:rsidRPr="00FF1EDA" w:rsidRDefault="001B0651" w:rsidP="001B0651">
      <w:pPr>
        <w:pStyle w:val="L2JReferences"/>
        <w:rPr>
          <w:noProof/>
        </w:rPr>
      </w:pPr>
      <w:r w:rsidRPr="00FF1EDA">
        <w:rPr>
          <w:noProof/>
        </w:rPr>
        <w:t xml:space="preserve">Mori, J. (2004). Negotiating sequential boundaries and learning opportunities: A case from a Japanese language classroom. </w:t>
      </w:r>
      <w:r w:rsidRPr="00FF1EDA">
        <w:rPr>
          <w:i/>
          <w:noProof/>
        </w:rPr>
        <w:t>The Modern Language Journal</w:t>
      </w:r>
      <w:r w:rsidRPr="00FF1EDA">
        <w:rPr>
          <w:noProof/>
        </w:rPr>
        <w:t>,</w:t>
      </w:r>
      <w:r w:rsidRPr="00FF1EDA">
        <w:rPr>
          <w:i/>
          <w:noProof/>
        </w:rPr>
        <w:t xml:space="preserve"> 88</w:t>
      </w:r>
      <w:r w:rsidRPr="00FF1EDA">
        <w:rPr>
          <w:noProof/>
        </w:rPr>
        <w:t>(4), 536</w:t>
      </w:r>
      <w:r w:rsidRPr="00FF1EDA">
        <w:t>–</w:t>
      </w:r>
      <w:r w:rsidRPr="00FF1EDA">
        <w:rPr>
          <w:noProof/>
        </w:rPr>
        <w:t xml:space="preserve">550. </w:t>
      </w:r>
    </w:p>
    <w:p w14:paraId="58C2AE02" w14:textId="24F75604" w:rsidR="001B0651" w:rsidRPr="005112E9" w:rsidRDefault="001B0651" w:rsidP="001B0651">
      <w:pPr>
        <w:pStyle w:val="L2JReferences"/>
        <w:rPr>
          <w:noProof/>
        </w:rPr>
      </w:pPr>
      <w:r w:rsidRPr="00FF1EDA">
        <w:rPr>
          <w:noProof/>
        </w:rPr>
        <w:t xml:space="preserve">Nguyen, H. t., Choe, A. T., &amp; Vicentini, C. (2022). Opportunities for second language learning in online search sequences during a computer-mediated tutoring session. </w:t>
      </w:r>
      <w:r w:rsidRPr="00FF1EDA">
        <w:rPr>
          <w:i/>
          <w:noProof/>
        </w:rPr>
        <w:t>Classroom Discourse</w:t>
      </w:r>
      <w:r w:rsidRPr="00FF1EDA">
        <w:rPr>
          <w:noProof/>
        </w:rPr>
        <w:t>,</w:t>
      </w:r>
      <w:r w:rsidRPr="00FF1EDA">
        <w:rPr>
          <w:i/>
          <w:noProof/>
        </w:rPr>
        <w:t xml:space="preserve"> 13</w:t>
      </w:r>
      <w:r w:rsidRPr="00FF1EDA">
        <w:rPr>
          <w:noProof/>
        </w:rPr>
        <w:t>(2), 145</w:t>
      </w:r>
      <w:r w:rsidRPr="00FF1EDA">
        <w:rPr>
          <w:rFonts w:eastAsiaTheme="minorEastAsia"/>
          <w14:ligatures w14:val="standardContextual"/>
        </w:rPr>
        <w:t>–</w:t>
      </w:r>
      <w:r w:rsidRPr="00FF1EDA">
        <w:rPr>
          <w:noProof/>
        </w:rPr>
        <w:t xml:space="preserve">163. </w:t>
      </w:r>
      <w:hyperlink r:id="rId28" w:history="1">
        <w:r w:rsidRPr="00190236">
          <w:rPr>
            <w:rStyle w:val="Hyperlink"/>
            <w:noProof/>
          </w:rPr>
          <w:t>https://doi.org/10.1080/19463014.2021.2023597</w:t>
        </w:r>
      </w:hyperlink>
      <w:r>
        <w:rPr>
          <w:noProof/>
        </w:rPr>
        <w:t xml:space="preserve"> </w:t>
      </w:r>
      <w:r w:rsidRPr="00FF1EDA">
        <w:rPr>
          <w:noProof/>
        </w:rPr>
        <w:t xml:space="preserve"> </w:t>
      </w:r>
    </w:p>
    <w:p w14:paraId="3F9A5632" w14:textId="056D0E83" w:rsidR="001B0651" w:rsidRPr="00FF1EDA" w:rsidRDefault="001B0651" w:rsidP="001B0651">
      <w:pPr>
        <w:pStyle w:val="L2JReferences"/>
        <w:rPr>
          <w:noProof/>
        </w:rPr>
      </w:pPr>
      <w:r w:rsidRPr="005112E9">
        <w:rPr>
          <w:noProof/>
        </w:rPr>
        <w:t xml:space="preserve">Nguyen, H. t., &amp; Langevin, A. (2016). </w:t>
      </w:r>
      <w:r w:rsidRPr="00971125">
        <w:t>Some interactional functions of text in a text-and-voice SCMC chat session for language learning.</w:t>
      </w:r>
      <w:r w:rsidRPr="00047A91">
        <w:rPr>
          <w:noProof/>
          <w:color w:val="0070C0"/>
        </w:rPr>
        <w:t xml:space="preserve"> </w:t>
      </w:r>
      <w:r w:rsidRPr="00FF1EDA">
        <w:rPr>
          <w:i/>
          <w:noProof/>
        </w:rPr>
        <w:t>International Journal of Computer-Assisted Language Learning and Teaching</w:t>
      </w:r>
      <w:r w:rsidRPr="00FF1EDA">
        <w:rPr>
          <w:noProof/>
        </w:rPr>
        <w:t>,</w:t>
      </w:r>
      <w:r w:rsidRPr="00FF1EDA">
        <w:rPr>
          <w:i/>
          <w:noProof/>
        </w:rPr>
        <w:t xml:space="preserve"> 6</w:t>
      </w:r>
      <w:r w:rsidRPr="00FF1EDA">
        <w:rPr>
          <w:noProof/>
        </w:rPr>
        <w:t>(1), 1</w:t>
      </w:r>
      <w:r w:rsidRPr="00FF1EDA">
        <w:t>–</w:t>
      </w:r>
      <w:r w:rsidRPr="00FF1EDA">
        <w:rPr>
          <w:noProof/>
        </w:rPr>
        <w:t xml:space="preserve">23. </w:t>
      </w:r>
      <w:hyperlink r:id="rId29" w:history="1">
        <w:r w:rsidR="00971125" w:rsidRPr="00190236">
          <w:rPr>
            <w:rStyle w:val="Hyperlink"/>
            <w:noProof/>
          </w:rPr>
          <w:t>https://doi.org/10.4018/ijcallt.2016010101</w:t>
        </w:r>
      </w:hyperlink>
      <w:r w:rsidR="00971125">
        <w:rPr>
          <w:noProof/>
        </w:rPr>
        <w:t xml:space="preserve"> </w:t>
      </w:r>
      <w:r w:rsidRPr="00FF1EDA">
        <w:rPr>
          <w:noProof/>
        </w:rPr>
        <w:t xml:space="preserve"> </w:t>
      </w:r>
    </w:p>
    <w:p w14:paraId="1EE9A358" w14:textId="0D075370" w:rsidR="001B0651" w:rsidRPr="00FF1EDA" w:rsidRDefault="001B0651" w:rsidP="001B0651">
      <w:pPr>
        <w:pStyle w:val="L2JReferences"/>
        <w:rPr>
          <w:noProof/>
        </w:rPr>
      </w:pPr>
      <w:r w:rsidRPr="00FF1EDA">
        <w:rPr>
          <w:noProof/>
        </w:rPr>
        <w:t xml:space="preserve">Park, I. (2014). Stepwise advice negotiation in writing center peer tutoring. </w:t>
      </w:r>
      <w:r w:rsidRPr="00FF1EDA">
        <w:rPr>
          <w:i/>
          <w:noProof/>
        </w:rPr>
        <w:t>Language and Education</w:t>
      </w:r>
      <w:r w:rsidRPr="00FF1EDA">
        <w:rPr>
          <w:noProof/>
        </w:rPr>
        <w:t>,</w:t>
      </w:r>
      <w:r w:rsidRPr="00FF1EDA">
        <w:rPr>
          <w:i/>
          <w:noProof/>
        </w:rPr>
        <w:t xml:space="preserve"> 28</w:t>
      </w:r>
      <w:r w:rsidRPr="00FF1EDA">
        <w:rPr>
          <w:noProof/>
        </w:rPr>
        <w:t>(4), 362</w:t>
      </w:r>
      <w:r w:rsidRPr="00FF1EDA">
        <w:t>–</w:t>
      </w:r>
      <w:r w:rsidRPr="00FF1EDA">
        <w:rPr>
          <w:noProof/>
        </w:rPr>
        <w:t xml:space="preserve">382. </w:t>
      </w:r>
      <w:hyperlink r:id="rId30" w:history="1">
        <w:r w:rsidR="00971125" w:rsidRPr="00190236">
          <w:rPr>
            <w:rStyle w:val="Hyperlink"/>
            <w:noProof/>
          </w:rPr>
          <w:t>https://doi.org/10.1080/09500782.2013.873805</w:t>
        </w:r>
      </w:hyperlink>
      <w:r w:rsidR="00971125">
        <w:rPr>
          <w:noProof/>
        </w:rPr>
        <w:t xml:space="preserve"> </w:t>
      </w:r>
      <w:r w:rsidRPr="00FF1EDA">
        <w:rPr>
          <w:noProof/>
        </w:rPr>
        <w:t xml:space="preserve"> </w:t>
      </w:r>
    </w:p>
    <w:p w14:paraId="042C1F05" w14:textId="2A55636B" w:rsidR="001B0651" w:rsidRPr="00FF1EDA" w:rsidRDefault="001B0651" w:rsidP="001B0651">
      <w:pPr>
        <w:pStyle w:val="L2JReferences"/>
        <w:rPr>
          <w:noProof/>
        </w:rPr>
      </w:pPr>
      <w:r w:rsidRPr="00FF1EDA">
        <w:rPr>
          <w:noProof/>
        </w:rPr>
        <w:t xml:space="preserve">Park, I. (2017). Questioning as advice resistance: writing tutorial interactions with L2 writers. </w:t>
      </w:r>
      <w:r w:rsidRPr="00FF1EDA">
        <w:rPr>
          <w:i/>
          <w:noProof/>
        </w:rPr>
        <w:t>Classroom Discourse</w:t>
      </w:r>
      <w:r w:rsidRPr="00FF1EDA">
        <w:rPr>
          <w:noProof/>
        </w:rPr>
        <w:t>,</w:t>
      </w:r>
      <w:r w:rsidRPr="00FF1EDA">
        <w:rPr>
          <w:i/>
          <w:noProof/>
        </w:rPr>
        <w:t xml:space="preserve"> 8</w:t>
      </w:r>
      <w:r w:rsidRPr="00FF1EDA">
        <w:rPr>
          <w:noProof/>
        </w:rPr>
        <w:t>(3), 253</w:t>
      </w:r>
      <w:r w:rsidRPr="00FF1EDA">
        <w:t>–</w:t>
      </w:r>
      <w:r w:rsidRPr="00FF1EDA">
        <w:rPr>
          <w:noProof/>
        </w:rPr>
        <w:t xml:space="preserve">270. </w:t>
      </w:r>
      <w:hyperlink r:id="rId31" w:history="1">
        <w:r w:rsidR="00971125" w:rsidRPr="00190236">
          <w:rPr>
            <w:rStyle w:val="Hyperlink"/>
            <w:noProof/>
          </w:rPr>
          <w:t>https://doi.org/10.1080/19463014.2017.1307125</w:t>
        </w:r>
      </w:hyperlink>
      <w:r w:rsidR="00971125">
        <w:rPr>
          <w:noProof/>
        </w:rPr>
        <w:t xml:space="preserve"> </w:t>
      </w:r>
      <w:r w:rsidRPr="00FF1EDA">
        <w:rPr>
          <w:noProof/>
        </w:rPr>
        <w:t xml:space="preserve"> </w:t>
      </w:r>
    </w:p>
    <w:p w14:paraId="2BAEB133" w14:textId="77777777" w:rsidR="001B0651" w:rsidRPr="00FF1EDA" w:rsidRDefault="001B0651" w:rsidP="001B0651">
      <w:pPr>
        <w:pStyle w:val="L2JReferences"/>
        <w:rPr>
          <w:noProof/>
        </w:rPr>
      </w:pPr>
      <w:r w:rsidRPr="00FF1EDA">
        <w:rPr>
          <w:rFonts w:eastAsiaTheme="minorEastAsia"/>
          <w14:ligatures w14:val="standardContextual"/>
        </w:rPr>
        <w:t>Pekarek Doehler, S</w:t>
      </w:r>
      <w:r w:rsidRPr="00FF1EDA">
        <w:rPr>
          <w:shd w:val="clear" w:color="auto" w:fill="FFFFFF"/>
        </w:rPr>
        <w:t>. (2010). Conceptual changes and methodological challenges: On language and learning from a conversation analytic perspective on SLA. In </w:t>
      </w:r>
      <w:r w:rsidRPr="00FF1EDA">
        <w:rPr>
          <w:rFonts w:eastAsiaTheme="minorEastAsia"/>
          <w14:ligatures w14:val="standardContextual"/>
        </w:rPr>
        <w:t>P. Seedhouse, S. Walsh, and C. Jenks</w:t>
      </w:r>
      <w:r w:rsidRPr="00FF1EDA">
        <w:rPr>
          <w:i/>
          <w:iCs/>
          <w:shd w:val="clear" w:color="auto" w:fill="FFFFFF"/>
        </w:rPr>
        <w:t xml:space="preserve"> </w:t>
      </w:r>
      <w:r w:rsidRPr="00FF1EDA">
        <w:rPr>
          <w:rFonts w:eastAsiaTheme="minorEastAsia"/>
          <w14:ligatures w14:val="standardContextual"/>
        </w:rPr>
        <w:t xml:space="preserve">(Eds), </w:t>
      </w:r>
      <w:proofErr w:type="spellStart"/>
      <w:r w:rsidRPr="00FF1EDA">
        <w:rPr>
          <w:i/>
          <w:iCs/>
          <w:shd w:val="clear" w:color="auto" w:fill="FFFFFF"/>
        </w:rPr>
        <w:t>Conceptualising</w:t>
      </w:r>
      <w:proofErr w:type="spellEnd"/>
      <w:r w:rsidRPr="00FF1EDA">
        <w:rPr>
          <w:i/>
          <w:iCs/>
          <w:shd w:val="clear" w:color="auto" w:fill="FFFFFF"/>
        </w:rPr>
        <w:t xml:space="preserve"> ‘learning’ in applied linguistics</w:t>
      </w:r>
      <w:r w:rsidRPr="00FF1EDA">
        <w:rPr>
          <w:shd w:val="clear" w:color="auto" w:fill="FFFFFF"/>
        </w:rPr>
        <w:t> (pp. 105</w:t>
      </w:r>
      <w:r w:rsidRPr="00FF1EDA">
        <w:t>–</w:t>
      </w:r>
      <w:r w:rsidRPr="00FF1EDA">
        <w:rPr>
          <w:shd w:val="clear" w:color="auto" w:fill="FFFFFF"/>
        </w:rPr>
        <w:t>126). Palgrave Macmillan.</w:t>
      </w:r>
    </w:p>
    <w:p w14:paraId="67D0B5B6" w14:textId="77777777" w:rsidR="001B0651" w:rsidRPr="00FF1EDA" w:rsidRDefault="001B0651" w:rsidP="001B0651">
      <w:pPr>
        <w:pStyle w:val="L2JReferences"/>
        <w:rPr>
          <w:rFonts w:eastAsiaTheme="minorEastAsia"/>
          <w14:ligatures w14:val="standardContextual"/>
        </w:rPr>
      </w:pPr>
      <w:r w:rsidRPr="00FF1EDA">
        <w:rPr>
          <w:rFonts w:eastAsiaTheme="minorEastAsia"/>
          <w14:ligatures w14:val="standardContextual"/>
        </w:rPr>
        <w:t>Pomerantz, A. (1984). Agreeing and disagreeing with assessments: Some features of preferred/</w:t>
      </w:r>
    </w:p>
    <w:p w14:paraId="4CD7EC32" w14:textId="77777777" w:rsidR="001B0651" w:rsidRPr="00FF1EDA" w:rsidRDefault="001B0651" w:rsidP="001B0651">
      <w:pPr>
        <w:pStyle w:val="L2JReferences"/>
        <w:ind w:firstLine="0"/>
        <w:rPr>
          <w:rFonts w:eastAsiaTheme="minorEastAsia"/>
          <w:i/>
          <w:iCs/>
          <w14:ligatures w14:val="standardContextual"/>
        </w:rPr>
      </w:pPr>
      <w:r w:rsidRPr="00FF1EDA">
        <w:rPr>
          <w:rFonts w:eastAsiaTheme="minorEastAsia"/>
          <w14:ligatures w14:val="standardContextual"/>
        </w:rPr>
        <w:t xml:space="preserve">dispreferred turn shapes. In J. M. Atkinson and J. Heritage (Eds), </w:t>
      </w:r>
      <w:r w:rsidRPr="00FF1EDA">
        <w:rPr>
          <w:rFonts w:eastAsiaTheme="minorEastAsia"/>
          <w:i/>
          <w:iCs/>
          <w14:ligatures w14:val="standardContextual"/>
        </w:rPr>
        <w:t>Structures of</w:t>
      </w:r>
    </w:p>
    <w:p w14:paraId="128D1548" w14:textId="77777777" w:rsidR="001B0651" w:rsidRPr="00FF1EDA" w:rsidRDefault="001B0651" w:rsidP="001B0651">
      <w:pPr>
        <w:pStyle w:val="L2JReferences"/>
        <w:ind w:firstLine="0"/>
        <w:rPr>
          <w:rFonts w:eastAsiaTheme="minorEastAsia"/>
          <w14:ligatures w14:val="standardContextual"/>
        </w:rPr>
      </w:pPr>
      <w:r w:rsidRPr="00FF1EDA">
        <w:rPr>
          <w:rFonts w:eastAsiaTheme="minorEastAsia"/>
          <w:i/>
          <w:iCs/>
          <w14:ligatures w14:val="standardContextual"/>
        </w:rPr>
        <w:t>social action</w:t>
      </w:r>
      <w:r w:rsidRPr="00FF1EDA">
        <w:rPr>
          <w:rFonts w:eastAsiaTheme="minorEastAsia"/>
          <w14:ligatures w14:val="standardContextual"/>
        </w:rPr>
        <w:t xml:space="preserve"> (pp. 57–101). Cambridge University Press.</w:t>
      </w:r>
    </w:p>
    <w:p w14:paraId="497619D6" w14:textId="1AADEA4D" w:rsidR="001B0651" w:rsidRPr="00FF1EDA" w:rsidRDefault="001B0651" w:rsidP="001B0651">
      <w:pPr>
        <w:pStyle w:val="L2JReferences"/>
        <w:rPr>
          <w:noProof/>
        </w:rPr>
      </w:pPr>
      <w:r w:rsidRPr="00FF1EDA">
        <w:rPr>
          <w:noProof/>
        </w:rPr>
        <w:t xml:space="preserve">Pulles, M., Berenst, J., Koole, T., &amp; de Glopper, K. (2021). Text formulations as practices of demonstrating understanding in dialogic reading. </w:t>
      </w:r>
      <w:r w:rsidRPr="00FF1EDA">
        <w:rPr>
          <w:i/>
          <w:noProof/>
        </w:rPr>
        <w:t>Text &amp; Talk</w:t>
      </w:r>
      <w:r w:rsidRPr="00FF1EDA">
        <w:rPr>
          <w:noProof/>
        </w:rPr>
        <w:t>,</w:t>
      </w:r>
      <w:r w:rsidRPr="00FF1EDA">
        <w:rPr>
          <w:i/>
          <w:noProof/>
        </w:rPr>
        <w:t xml:space="preserve"> 41</w:t>
      </w:r>
      <w:r w:rsidRPr="00FF1EDA">
        <w:rPr>
          <w:noProof/>
        </w:rPr>
        <w:t>(4), 515</w:t>
      </w:r>
      <w:r w:rsidRPr="00FF1EDA">
        <w:t>–</w:t>
      </w:r>
      <w:r w:rsidRPr="00FF1EDA">
        <w:rPr>
          <w:noProof/>
        </w:rPr>
        <w:t xml:space="preserve">538. </w:t>
      </w:r>
      <w:hyperlink r:id="rId32" w:history="1">
        <w:r w:rsidR="00971125" w:rsidRPr="00190236">
          <w:rPr>
            <w:rStyle w:val="Hyperlink"/>
            <w:noProof/>
          </w:rPr>
          <w:t>https://doi.org/10.1515/text-2019-0222</w:t>
        </w:r>
      </w:hyperlink>
      <w:r w:rsidR="00971125">
        <w:rPr>
          <w:noProof/>
        </w:rPr>
        <w:t xml:space="preserve"> </w:t>
      </w:r>
      <w:r w:rsidRPr="00FF1EDA">
        <w:rPr>
          <w:noProof/>
        </w:rPr>
        <w:t xml:space="preserve"> </w:t>
      </w:r>
    </w:p>
    <w:p w14:paraId="52CA06CD" w14:textId="0A05DDA7" w:rsidR="001B0651" w:rsidRPr="00FF1EDA" w:rsidRDefault="001B0651" w:rsidP="001B0651">
      <w:pPr>
        <w:pStyle w:val="L2JReferences"/>
        <w:rPr>
          <w:noProof/>
        </w:rPr>
      </w:pPr>
      <w:r w:rsidRPr="00FF1EDA">
        <w:rPr>
          <w:noProof/>
        </w:rPr>
        <w:lastRenderedPageBreak/>
        <w:t xml:space="preserve">Pulles, M., Berenst, J., de Glopper, K., &amp; Koole, T. (2022). Children’s discussions about texts: Integrating and evaluating practices. </w:t>
      </w:r>
      <w:r w:rsidRPr="00FF1EDA">
        <w:rPr>
          <w:i/>
          <w:noProof/>
        </w:rPr>
        <w:t>Linguistics and Education</w:t>
      </w:r>
      <w:r w:rsidRPr="00FF1EDA">
        <w:rPr>
          <w:noProof/>
        </w:rPr>
        <w:t>,</w:t>
      </w:r>
      <w:r w:rsidRPr="00FF1EDA">
        <w:rPr>
          <w:i/>
          <w:noProof/>
        </w:rPr>
        <w:t xml:space="preserve"> 69</w:t>
      </w:r>
      <w:r w:rsidRPr="00FF1EDA">
        <w:rPr>
          <w:iCs/>
          <w:noProof/>
        </w:rPr>
        <w:t>, 101051</w:t>
      </w:r>
      <w:r w:rsidRPr="00FF1EDA">
        <w:rPr>
          <w:noProof/>
        </w:rPr>
        <w:t>.</w:t>
      </w:r>
      <w:r w:rsidR="00971125">
        <w:rPr>
          <w:noProof/>
        </w:rPr>
        <w:t xml:space="preserve"> </w:t>
      </w:r>
      <w:hyperlink r:id="rId33" w:history="1">
        <w:r w:rsidR="00971125" w:rsidRPr="00190236">
          <w:rPr>
            <w:rStyle w:val="Hyperlink"/>
            <w:noProof/>
          </w:rPr>
          <w:t>https://doi.org/10.1016/</w:t>
        </w:r>
        <w:r w:rsidR="00971125" w:rsidRPr="00190236">
          <w:rPr>
            <w:rStyle w:val="Hyperlink"/>
            <w:noProof/>
          </w:rPr>
          <w:t>j</w:t>
        </w:r>
        <w:r w:rsidR="00971125" w:rsidRPr="00190236">
          <w:rPr>
            <w:rStyle w:val="Hyperlink"/>
            <w:noProof/>
          </w:rPr>
          <w:t>.linged.2022.101051</w:t>
        </w:r>
      </w:hyperlink>
      <w:r>
        <w:rPr>
          <w:noProof/>
        </w:rPr>
        <w:t xml:space="preserve"> </w:t>
      </w:r>
      <w:r w:rsidRPr="00FF1EDA">
        <w:rPr>
          <w:noProof/>
        </w:rPr>
        <w:t xml:space="preserve"> </w:t>
      </w:r>
    </w:p>
    <w:p w14:paraId="2B73BB11" w14:textId="22CBD4A1" w:rsidR="001B0651" w:rsidRPr="00FF1EDA" w:rsidRDefault="001B0651" w:rsidP="001B0651">
      <w:pPr>
        <w:pStyle w:val="L2JReferences"/>
        <w:rPr>
          <w:noProof/>
        </w:rPr>
      </w:pPr>
      <w:r w:rsidRPr="00FF1EDA">
        <w:rPr>
          <w:noProof/>
        </w:rPr>
        <w:t xml:space="preserve">Rae, J. (2001). Organizing participation in interaction: Doing participation framework. </w:t>
      </w:r>
      <w:r w:rsidRPr="00FF1EDA">
        <w:rPr>
          <w:i/>
          <w:noProof/>
        </w:rPr>
        <w:t xml:space="preserve">Research on Language </w:t>
      </w:r>
      <w:r>
        <w:rPr>
          <w:i/>
          <w:noProof/>
        </w:rPr>
        <w:t>and</w:t>
      </w:r>
      <w:r w:rsidRPr="00FF1EDA">
        <w:rPr>
          <w:i/>
          <w:noProof/>
        </w:rPr>
        <w:t xml:space="preserve"> Social Interaction</w:t>
      </w:r>
      <w:r w:rsidRPr="00FF1EDA">
        <w:rPr>
          <w:noProof/>
        </w:rPr>
        <w:t>,</w:t>
      </w:r>
      <w:r w:rsidRPr="00FF1EDA">
        <w:rPr>
          <w:i/>
          <w:noProof/>
        </w:rPr>
        <w:t xml:space="preserve"> 34</w:t>
      </w:r>
      <w:r w:rsidRPr="00FF1EDA">
        <w:rPr>
          <w:noProof/>
        </w:rPr>
        <w:t>(2), 253</w:t>
      </w:r>
      <w:r w:rsidRPr="00FF1EDA">
        <w:t>–</w:t>
      </w:r>
      <w:r w:rsidRPr="00FF1EDA">
        <w:rPr>
          <w:noProof/>
        </w:rPr>
        <w:t xml:space="preserve">278. </w:t>
      </w:r>
      <w:hyperlink r:id="rId34" w:history="1">
        <w:r w:rsidR="00971125" w:rsidRPr="00190236">
          <w:rPr>
            <w:rStyle w:val="Hyperlink"/>
            <w:noProof/>
          </w:rPr>
          <w:t>https://doi.org/10.1207/s15327973rlsi34-2_4</w:t>
        </w:r>
      </w:hyperlink>
      <w:r w:rsidR="00971125">
        <w:rPr>
          <w:noProof/>
        </w:rPr>
        <w:t xml:space="preserve"> </w:t>
      </w:r>
      <w:r w:rsidRPr="00FF1EDA">
        <w:rPr>
          <w:noProof/>
        </w:rPr>
        <w:t xml:space="preserve"> </w:t>
      </w:r>
    </w:p>
    <w:p w14:paraId="11DC57CA" w14:textId="77777777" w:rsidR="001B0651" w:rsidRPr="00FF1EDA" w:rsidRDefault="001B0651" w:rsidP="001B0651">
      <w:pPr>
        <w:pStyle w:val="L2JReferences"/>
        <w:rPr>
          <w:shd w:val="clear" w:color="auto" w:fill="FFFFFF"/>
        </w:rPr>
      </w:pPr>
      <w:r w:rsidRPr="00FF1EDA">
        <w:rPr>
          <w:rFonts w:hint="cs"/>
          <w:shd w:val="clear" w:color="auto" w:fill="FFFFFF"/>
        </w:rPr>
        <w:t xml:space="preserve">Ro, E. (2023). Using PowerPoint slides as a resource for coordinating understanding during </w:t>
      </w:r>
    </w:p>
    <w:p w14:paraId="4D20A757" w14:textId="77777777" w:rsidR="001B0651" w:rsidRPr="00FF1EDA" w:rsidRDefault="001B0651" w:rsidP="001B0651">
      <w:pPr>
        <w:pStyle w:val="L2JReferences"/>
        <w:ind w:firstLine="0"/>
        <w:rPr>
          <w:shd w:val="clear" w:color="auto" w:fill="FFFFFF"/>
        </w:rPr>
      </w:pPr>
      <w:r w:rsidRPr="00FF1EDA">
        <w:rPr>
          <w:rFonts w:hint="cs"/>
          <w:shd w:val="clear" w:color="auto" w:fill="FFFFFF"/>
        </w:rPr>
        <w:t>presentation consultations at an L2 speaking center. </w:t>
      </w:r>
      <w:r w:rsidRPr="00FF1EDA">
        <w:rPr>
          <w:rFonts w:hint="cs"/>
          <w:i/>
          <w:iCs/>
          <w:shd w:val="clear" w:color="auto" w:fill="FFFFFF"/>
        </w:rPr>
        <w:t>Applied Linguistics Review</w:t>
      </w:r>
      <w:r w:rsidRPr="00FF1EDA">
        <w:rPr>
          <w:rFonts w:hint="cs"/>
          <w:shd w:val="clear" w:color="auto" w:fill="FFFFFF"/>
        </w:rPr>
        <w:t>, </w:t>
      </w:r>
      <w:r w:rsidRPr="00FF1EDA">
        <w:rPr>
          <w:rFonts w:hint="cs"/>
          <w:i/>
          <w:iCs/>
          <w:shd w:val="clear" w:color="auto" w:fill="FFFFFF"/>
        </w:rPr>
        <w:t>14</w:t>
      </w:r>
      <w:r w:rsidRPr="00FF1EDA">
        <w:rPr>
          <w:rFonts w:hint="cs"/>
          <w:shd w:val="clear" w:color="auto" w:fill="FFFFFF"/>
        </w:rPr>
        <w:t xml:space="preserve">(3), </w:t>
      </w:r>
    </w:p>
    <w:p w14:paraId="78C08EF7" w14:textId="0148BA90" w:rsidR="001B0651" w:rsidRPr="00380DDD" w:rsidRDefault="001B0651" w:rsidP="001B0651">
      <w:pPr>
        <w:pStyle w:val="L2JReferences"/>
        <w:ind w:firstLine="0"/>
      </w:pPr>
      <w:r w:rsidRPr="00FF1EDA">
        <w:rPr>
          <w:rFonts w:hint="cs"/>
          <w:shd w:val="clear" w:color="auto" w:fill="FFFFFF"/>
        </w:rPr>
        <w:t>579</w:t>
      </w:r>
      <w:r w:rsidRPr="00FF1EDA">
        <w:t>–</w:t>
      </w:r>
      <w:r w:rsidRPr="00FF1EDA">
        <w:rPr>
          <w:rFonts w:hint="cs"/>
          <w:shd w:val="clear" w:color="auto" w:fill="FFFFFF"/>
        </w:rPr>
        <w:t>614.</w:t>
      </w:r>
      <w:r w:rsidRPr="00FF1EDA">
        <w:rPr>
          <w:shd w:val="clear" w:color="auto" w:fill="FFFFFF"/>
        </w:rPr>
        <w:t xml:space="preserve"> </w:t>
      </w:r>
      <w:hyperlink r:id="rId35" w:history="1">
        <w:r w:rsidRPr="00380DDD">
          <w:rPr>
            <w:rStyle w:val="Hyperlink"/>
          </w:rPr>
          <w:t>https://doi.org/10.1515/</w:t>
        </w:r>
        <w:r w:rsidRPr="00380DDD">
          <w:rPr>
            <w:rStyle w:val="Hyperlink"/>
          </w:rPr>
          <w:t>a</w:t>
        </w:r>
        <w:r w:rsidRPr="00380DDD">
          <w:rPr>
            <w:rStyle w:val="Hyperlink"/>
          </w:rPr>
          <w:t>pplirev-2020-0052</w:t>
        </w:r>
      </w:hyperlink>
      <w:r w:rsidRPr="00380DDD">
        <w:t xml:space="preserve">  </w:t>
      </w:r>
    </w:p>
    <w:p w14:paraId="532973B1" w14:textId="42DE4331" w:rsidR="001B0651" w:rsidRPr="00FF1EDA" w:rsidRDefault="001B0651" w:rsidP="00971125">
      <w:pPr>
        <w:pStyle w:val="L2JReferences"/>
        <w:rPr>
          <w:noProof/>
        </w:rPr>
      </w:pPr>
      <w:r w:rsidRPr="00FF1EDA">
        <w:rPr>
          <w:rFonts w:hint="cs"/>
          <w:noProof/>
        </w:rPr>
        <w:t xml:space="preserve">Schegloff, E. A. (2007). </w:t>
      </w:r>
      <w:r w:rsidRPr="00FF1EDA">
        <w:rPr>
          <w:rFonts w:hint="cs"/>
          <w:i/>
          <w:noProof/>
        </w:rPr>
        <w:t>Sequence organization in interaction</w:t>
      </w:r>
      <w:r w:rsidRPr="00FF1EDA">
        <w:rPr>
          <w:rFonts w:hint="cs"/>
          <w:noProof/>
        </w:rPr>
        <w:t xml:space="preserve"> (Vol. 1). Cambridge University Press.</w:t>
      </w:r>
    </w:p>
    <w:p w14:paraId="7848251D" w14:textId="77777777" w:rsidR="001B0651" w:rsidRPr="00FF1EDA" w:rsidRDefault="001B0651" w:rsidP="001B0651">
      <w:pPr>
        <w:pStyle w:val="L2JReferences"/>
        <w:rPr>
          <w:noProof/>
        </w:rPr>
      </w:pPr>
      <w:proofErr w:type="spellStart"/>
      <w:r w:rsidRPr="00FF1EDA">
        <w:rPr>
          <w:rFonts w:hint="cs"/>
          <w:shd w:val="clear" w:color="auto" w:fill="FFFFFF"/>
        </w:rPr>
        <w:t>Skogmyr</w:t>
      </w:r>
      <w:proofErr w:type="spellEnd"/>
      <w:r w:rsidRPr="00FF1EDA">
        <w:rPr>
          <w:rFonts w:hint="cs"/>
          <w:shd w:val="clear" w:color="auto" w:fill="FFFFFF"/>
        </w:rPr>
        <w:t xml:space="preserve"> Marian, K., Henricson, S., &amp; Nelson, M. (2021). Counselors’ claims of insufficient knowledge in academic writing consultations. </w:t>
      </w:r>
      <w:r w:rsidRPr="00FF1EDA">
        <w:rPr>
          <w:rFonts w:hint="cs"/>
          <w:i/>
          <w:iCs/>
          <w:shd w:val="clear" w:color="auto" w:fill="FFFFFF"/>
        </w:rPr>
        <w:t>Scandinavian Journal of Educational Research</w:t>
      </w:r>
      <w:r w:rsidRPr="00FF1EDA">
        <w:rPr>
          <w:rFonts w:hint="cs"/>
          <w:shd w:val="clear" w:color="auto" w:fill="FFFFFF"/>
        </w:rPr>
        <w:t>, </w:t>
      </w:r>
      <w:r w:rsidRPr="00FF1EDA">
        <w:rPr>
          <w:rFonts w:hint="cs"/>
          <w:i/>
          <w:iCs/>
          <w:shd w:val="clear" w:color="auto" w:fill="FFFFFF"/>
        </w:rPr>
        <w:t>65</w:t>
      </w:r>
      <w:r w:rsidRPr="00FF1EDA">
        <w:rPr>
          <w:rFonts w:hint="cs"/>
          <w:shd w:val="clear" w:color="auto" w:fill="FFFFFF"/>
        </w:rPr>
        <w:t>(6), 1065</w:t>
      </w:r>
      <w:r w:rsidRPr="00FF1EDA">
        <w:t>–</w:t>
      </w:r>
      <w:r w:rsidRPr="00FF1EDA">
        <w:rPr>
          <w:rFonts w:hint="cs"/>
          <w:shd w:val="clear" w:color="auto" w:fill="FFFFFF"/>
        </w:rPr>
        <w:t>080.</w:t>
      </w:r>
    </w:p>
    <w:p w14:paraId="02C4C53F" w14:textId="33021745" w:rsidR="001B0651" w:rsidRPr="00FF1EDA" w:rsidRDefault="001B0651" w:rsidP="001B0651">
      <w:pPr>
        <w:pStyle w:val="L2JReferences"/>
        <w:rPr>
          <w:noProof/>
        </w:rPr>
      </w:pPr>
      <w:r w:rsidRPr="00FF1EDA">
        <w:rPr>
          <w:noProof/>
        </w:rPr>
        <w:t xml:space="preserve">Solem, M. S., &amp; Skovholt, K. (2017). Teacher formulations in classroom interactions. </w:t>
      </w:r>
      <w:r w:rsidRPr="00FF1EDA">
        <w:rPr>
          <w:i/>
          <w:noProof/>
        </w:rPr>
        <w:t>Scandinavian Journal of Educational Research</w:t>
      </w:r>
      <w:r w:rsidRPr="00FF1EDA">
        <w:rPr>
          <w:noProof/>
        </w:rPr>
        <w:t>,</w:t>
      </w:r>
      <w:r w:rsidRPr="00FF1EDA">
        <w:rPr>
          <w:i/>
          <w:noProof/>
        </w:rPr>
        <w:t xml:space="preserve"> 63</w:t>
      </w:r>
      <w:r w:rsidRPr="00FF1EDA">
        <w:rPr>
          <w:noProof/>
        </w:rPr>
        <w:t>(1), 69</w:t>
      </w:r>
      <w:r w:rsidRPr="00FF1EDA">
        <w:t>–</w:t>
      </w:r>
      <w:r w:rsidRPr="00FF1EDA">
        <w:rPr>
          <w:noProof/>
        </w:rPr>
        <w:t xml:space="preserve">88. </w:t>
      </w:r>
      <w:hyperlink r:id="rId36" w:history="1">
        <w:r w:rsidR="00971125" w:rsidRPr="00190236">
          <w:rPr>
            <w:rStyle w:val="Hyperlink"/>
            <w:noProof/>
          </w:rPr>
          <w:t>https://doi.org/10.1080/00313831.2017.1324904</w:t>
        </w:r>
      </w:hyperlink>
      <w:r w:rsidR="00971125">
        <w:rPr>
          <w:noProof/>
        </w:rPr>
        <w:t xml:space="preserve"> </w:t>
      </w:r>
      <w:r w:rsidRPr="00FF1EDA">
        <w:rPr>
          <w:noProof/>
        </w:rPr>
        <w:t xml:space="preserve"> </w:t>
      </w:r>
    </w:p>
    <w:p w14:paraId="51CFB12A" w14:textId="7B583BAB" w:rsidR="001B0651" w:rsidRPr="00FF1EDA" w:rsidRDefault="001B0651" w:rsidP="001B0651">
      <w:pPr>
        <w:pStyle w:val="L2JReferences"/>
        <w:rPr>
          <w:noProof/>
        </w:rPr>
      </w:pPr>
      <w:r w:rsidRPr="00FF1EDA">
        <w:rPr>
          <w:noProof/>
        </w:rPr>
        <w:t xml:space="preserve">Tracy, K., &amp; Carjuzaa, J. (1993). Identity enactment in intellectual discussion. </w:t>
      </w:r>
      <w:r w:rsidRPr="00FF1EDA">
        <w:rPr>
          <w:i/>
          <w:noProof/>
        </w:rPr>
        <w:t>Journal of Language and Social Psychology</w:t>
      </w:r>
      <w:r w:rsidRPr="00FF1EDA">
        <w:rPr>
          <w:noProof/>
        </w:rPr>
        <w:t>,</w:t>
      </w:r>
      <w:r w:rsidRPr="00FF1EDA">
        <w:rPr>
          <w:i/>
          <w:noProof/>
        </w:rPr>
        <w:t xml:space="preserve"> 12</w:t>
      </w:r>
      <w:r w:rsidRPr="00FF1EDA">
        <w:rPr>
          <w:noProof/>
        </w:rPr>
        <w:t>(3), 171</w:t>
      </w:r>
      <w:r w:rsidRPr="00FF1EDA">
        <w:t>–</w:t>
      </w:r>
      <w:r w:rsidRPr="00FF1EDA">
        <w:rPr>
          <w:noProof/>
        </w:rPr>
        <w:t xml:space="preserve">194. </w:t>
      </w:r>
      <w:hyperlink r:id="rId37" w:history="1">
        <w:r w:rsidR="00971125" w:rsidRPr="00190236">
          <w:rPr>
            <w:rStyle w:val="Hyperlink"/>
            <w:noProof/>
          </w:rPr>
          <w:t>https://doi.org/10.1177/0261927X93123001</w:t>
        </w:r>
      </w:hyperlink>
    </w:p>
    <w:p w14:paraId="27CC89B4" w14:textId="77777777" w:rsidR="001B0651" w:rsidRPr="00FF1EDA" w:rsidRDefault="001B0651" w:rsidP="001B0651">
      <w:pPr>
        <w:pStyle w:val="L2JReferences"/>
        <w:rPr>
          <w:i/>
          <w:noProof/>
        </w:rPr>
      </w:pPr>
      <w:r w:rsidRPr="00FF1EDA">
        <w:rPr>
          <w:noProof/>
        </w:rPr>
        <w:t xml:space="preserve">Waring, H. Z. (2002). Expressing noncomprehension in a US graduate seminar. </w:t>
      </w:r>
      <w:r w:rsidRPr="00FF1EDA">
        <w:rPr>
          <w:i/>
          <w:noProof/>
        </w:rPr>
        <w:t xml:space="preserve">Journal of </w:t>
      </w:r>
    </w:p>
    <w:p w14:paraId="6CCB8904" w14:textId="02F60D28" w:rsidR="001B0651" w:rsidRPr="00FF1EDA" w:rsidRDefault="001B0651" w:rsidP="001B0651">
      <w:pPr>
        <w:pStyle w:val="L2JReferences"/>
        <w:ind w:firstLine="0"/>
      </w:pPr>
      <w:r w:rsidRPr="00FF1EDA">
        <w:rPr>
          <w:i/>
          <w:noProof/>
        </w:rPr>
        <w:t>Pragmatics</w:t>
      </w:r>
      <w:r w:rsidRPr="00FF1EDA">
        <w:rPr>
          <w:noProof/>
        </w:rPr>
        <w:t>,</w:t>
      </w:r>
      <w:r w:rsidRPr="00FF1EDA">
        <w:rPr>
          <w:i/>
          <w:noProof/>
        </w:rPr>
        <w:t xml:space="preserve"> 34</w:t>
      </w:r>
      <w:r w:rsidRPr="00FF1EDA">
        <w:rPr>
          <w:noProof/>
        </w:rPr>
        <w:t>(12), 1711</w:t>
      </w:r>
      <w:r w:rsidRPr="00FF1EDA">
        <w:t>–</w:t>
      </w:r>
      <w:r w:rsidRPr="00FF1EDA">
        <w:rPr>
          <w:noProof/>
        </w:rPr>
        <w:t>1731.</w:t>
      </w:r>
      <w:r w:rsidRPr="00971125">
        <w:t xml:space="preserve"> </w:t>
      </w:r>
      <w:hyperlink r:id="rId38" w:tgtFrame="_blank" w:tooltip="Persistent link using digital object identifier" w:history="1">
        <w:r w:rsidRPr="00971125">
          <w:rPr>
            <w:rStyle w:val="Hyperlink"/>
          </w:rPr>
          <w:t>https://doi.org/10.1016/S0378-2166(02)00047-</w:t>
        </w:r>
        <w:r w:rsidRPr="00971125">
          <w:rPr>
            <w:rStyle w:val="Hyperlink"/>
          </w:rPr>
          <w:t>4</w:t>
        </w:r>
      </w:hyperlink>
      <w:r w:rsidR="00971125">
        <w:t xml:space="preserve"> </w:t>
      </w:r>
    </w:p>
    <w:p w14:paraId="57545B5C" w14:textId="77777777" w:rsidR="001B0651" w:rsidRPr="00FF1EDA" w:rsidRDefault="001B0651" w:rsidP="001B0651">
      <w:pPr>
        <w:pStyle w:val="L2JReferences"/>
      </w:pPr>
      <w:r w:rsidRPr="00FF1EDA">
        <w:t xml:space="preserve">Waring, H. Z. (2005). Peer tutoring in a graduate writing </w:t>
      </w:r>
      <w:proofErr w:type="spellStart"/>
      <w:r w:rsidRPr="00FF1EDA">
        <w:t>centre</w:t>
      </w:r>
      <w:proofErr w:type="spellEnd"/>
      <w:r w:rsidRPr="00FF1EDA">
        <w:t xml:space="preserve">: Identity, expertise, and advice </w:t>
      </w:r>
    </w:p>
    <w:p w14:paraId="5A41AA78" w14:textId="77777777" w:rsidR="001B0651" w:rsidRPr="00FF1EDA" w:rsidRDefault="001B0651" w:rsidP="001B0651">
      <w:pPr>
        <w:pStyle w:val="L2JReferences"/>
        <w:ind w:firstLine="0"/>
      </w:pPr>
      <w:r w:rsidRPr="00FF1EDA">
        <w:t xml:space="preserve">resisting. </w:t>
      </w:r>
      <w:r w:rsidRPr="00FF1EDA">
        <w:rPr>
          <w:i/>
          <w:iCs/>
        </w:rPr>
        <w:t>Applied Linguistics</w:t>
      </w:r>
      <w:r w:rsidRPr="00FF1EDA">
        <w:t xml:space="preserve">, </w:t>
      </w:r>
      <w:r w:rsidRPr="00FF1EDA">
        <w:rPr>
          <w:i/>
          <w:iCs/>
        </w:rPr>
        <w:t>26</w:t>
      </w:r>
      <w:r w:rsidRPr="00FF1EDA">
        <w:t>(2), 141–168</w:t>
      </w:r>
      <w:r w:rsidRPr="00971125">
        <w:t xml:space="preserve">. </w:t>
      </w:r>
      <w:hyperlink r:id="rId39" w:history="1">
        <w:r w:rsidRPr="00971125">
          <w:rPr>
            <w:rStyle w:val="Hyperlink"/>
          </w:rPr>
          <w:t>https://doi.org/10.1093/applin/amh041</w:t>
        </w:r>
      </w:hyperlink>
      <w:r w:rsidRPr="00FF1EDA">
        <w:t xml:space="preserve"> </w:t>
      </w:r>
    </w:p>
    <w:p w14:paraId="24359377" w14:textId="77777777" w:rsidR="001B0651" w:rsidRPr="00FF1EDA" w:rsidRDefault="001B0651" w:rsidP="001B0651">
      <w:pPr>
        <w:pStyle w:val="L2JReferences"/>
      </w:pPr>
      <w:r w:rsidRPr="00FF1EDA">
        <w:t xml:space="preserve">Waring, H. Z. (2007a). Complex advice acceptance as a resource for managing asymmetries. </w:t>
      </w:r>
    </w:p>
    <w:p w14:paraId="3666F5DA" w14:textId="77777777" w:rsidR="001B0651" w:rsidRPr="00FF1EDA" w:rsidRDefault="001B0651" w:rsidP="001B0651">
      <w:pPr>
        <w:pStyle w:val="L2JReferences"/>
        <w:ind w:firstLine="0"/>
      </w:pPr>
      <w:r w:rsidRPr="00FF1EDA">
        <w:rPr>
          <w:i/>
          <w:iCs/>
        </w:rPr>
        <w:t>Text &amp; Talk, 27</w:t>
      </w:r>
      <w:r w:rsidRPr="00FF1EDA">
        <w:t xml:space="preserve">(1), 107–137. </w:t>
      </w:r>
      <w:hyperlink r:id="rId40" w:tgtFrame="_blank" w:history="1">
        <w:r w:rsidRPr="00971125">
          <w:rPr>
            <w:rStyle w:val="Hyperlink"/>
          </w:rPr>
          <w:t>https://doi.org/10.1515/TEXT.2007.005</w:t>
        </w:r>
      </w:hyperlink>
      <w:r w:rsidRPr="00FF1EDA">
        <w:t xml:space="preserve"> </w:t>
      </w:r>
    </w:p>
    <w:p w14:paraId="26F279D3" w14:textId="77777777" w:rsidR="001B0651" w:rsidRPr="00FF1EDA" w:rsidRDefault="001B0651" w:rsidP="001B0651">
      <w:pPr>
        <w:pStyle w:val="L2JReferences"/>
        <w:rPr>
          <w:i/>
          <w:iCs/>
        </w:rPr>
      </w:pPr>
      <w:r w:rsidRPr="00FF1EDA">
        <w:t xml:space="preserve">Waring, H. Z. (2007b). The multi-functionality of accounts in advice giving. </w:t>
      </w:r>
      <w:r w:rsidRPr="00FF1EDA">
        <w:rPr>
          <w:i/>
          <w:iCs/>
        </w:rPr>
        <w:t xml:space="preserve">Journal of </w:t>
      </w:r>
    </w:p>
    <w:p w14:paraId="3F384E06" w14:textId="77777777" w:rsidR="001B0651" w:rsidRPr="00FF1EDA" w:rsidRDefault="001B0651" w:rsidP="001B0651">
      <w:pPr>
        <w:pStyle w:val="L2JReferences"/>
        <w:ind w:firstLine="0"/>
      </w:pPr>
      <w:r w:rsidRPr="00FF1EDA">
        <w:rPr>
          <w:i/>
          <w:iCs/>
        </w:rPr>
        <w:t>Sociolinguistics, 11</w:t>
      </w:r>
      <w:r w:rsidRPr="00FF1EDA">
        <w:rPr>
          <w:noProof/>
        </w:rPr>
        <w:t>(3)</w:t>
      </w:r>
      <w:r w:rsidRPr="00FF1EDA">
        <w:t xml:space="preserve">, 367–391. </w:t>
      </w:r>
      <w:hyperlink r:id="rId41" w:history="1">
        <w:r w:rsidRPr="00971125">
          <w:rPr>
            <w:rStyle w:val="Hyperlink"/>
          </w:rPr>
          <w:t>https://doi.org/10.1111/j.1467-9841.2007.00328.x</w:t>
        </w:r>
      </w:hyperlink>
      <w:r w:rsidRPr="00FF1EDA">
        <w:t xml:space="preserve"> </w:t>
      </w:r>
    </w:p>
    <w:p w14:paraId="002BD1BE" w14:textId="3BADEEC5" w:rsidR="001B0651" w:rsidRDefault="001B0651" w:rsidP="001B0651">
      <w:pPr>
        <w:pStyle w:val="L2JReferences"/>
        <w:rPr>
          <w:noProof/>
        </w:rPr>
      </w:pPr>
      <w:r w:rsidRPr="00FF1EDA">
        <w:rPr>
          <w:noProof/>
        </w:rPr>
        <w:t xml:space="preserve">Young, R. F., &amp; Miller, E. R. (2004). Learning as changing participation: Discourse roles in ESL writing conferences. </w:t>
      </w:r>
      <w:r w:rsidRPr="00FF1EDA">
        <w:rPr>
          <w:i/>
          <w:noProof/>
        </w:rPr>
        <w:t>The Modern Language Journal</w:t>
      </w:r>
      <w:r w:rsidRPr="00FF1EDA">
        <w:rPr>
          <w:noProof/>
        </w:rPr>
        <w:t>,</w:t>
      </w:r>
      <w:r w:rsidRPr="00FF1EDA">
        <w:rPr>
          <w:i/>
          <w:noProof/>
        </w:rPr>
        <w:t xml:space="preserve"> 88</w:t>
      </w:r>
      <w:r w:rsidRPr="00FF1EDA">
        <w:rPr>
          <w:noProof/>
        </w:rPr>
        <w:t>(4), 519</w:t>
      </w:r>
      <w:r w:rsidRPr="00FF1EDA">
        <w:t>–</w:t>
      </w:r>
      <w:r w:rsidRPr="00FF1EDA">
        <w:rPr>
          <w:noProof/>
        </w:rPr>
        <w:t>535.</w:t>
      </w:r>
      <w:r>
        <w:rPr>
          <w:noProof/>
        </w:rPr>
        <w:t xml:space="preserve"> </w:t>
      </w:r>
      <w:hyperlink r:id="rId42" w:history="1">
        <w:r w:rsidRPr="00190236">
          <w:rPr>
            <w:rStyle w:val="Hyperlink"/>
            <w:noProof/>
          </w:rPr>
          <w:t>https://doi.org/https://doi.org/10.1111/j.0026-7902.2004.t01-16-.x</w:t>
        </w:r>
      </w:hyperlink>
    </w:p>
    <w:p w14:paraId="5D74D0B9" w14:textId="253A1C5F" w:rsidR="001B0651" w:rsidRPr="001B0651" w:rsidRDefault="001B0651" w:rsidP="001B0651">
      <w:pPr>
        <w:pStyle w:val="L2JReferences"/>
        <w:rPr>
          <w:noProof/>
        </w:rPr>
      </w:pPr>
      <w:r>
        <w:rPr>
          <w:noProof/>
        </w:rPr>
        <w:t xml:space="preserve"> </w:t>
      </w:r>
      <w:r w:rsidRPr="00FF1EDA">
        <w:rPr>
          <w:shd w:val="clear" w:color="auto" w:fill="FFFFFF"/>
        </w:rPr>
        <w:t xml:space="preserve">Zemel, A., &amp; Koschmann, T. (2014). ‘Put your fingers right in here’: Learnability and instructed </w:t>
      </w:r>
    </w:p>
    <w:p w14:paraId="657839F9" w14:textId="34635893" w:rsidR="001B0651" w:rsidRPr="00FF1EDA" w:rsidRDefault="001B0651" w:rsidP="001B0651">
      <w:pPr>
        <w:pStyle w:val="L2JReferences"/>
        <w:ind w:firstLine="0"/>
      </w:pPr>
      <w:r w:rsidRPr="00FF1EDA">
        <w:rPr>
          <w:shd w:val="clear" w:color="auto" w:fill="FFFFFF"/>
        </w:rPr>
        <w:t>experience. </w:t>
      </w:r>
      <w:r w:rsidRPr="00FF1EDA">
        <w:rPr>
          <w:i/>
          <w:iCs/>
          <w:shd w:val="clear" w:color="auto" w:fill="FFFFFF"/>
        </w:rPr>
        <w:t>Discourse Studies</w:t>
      </w:r>
      <w:r w:rsidRPr="00FF1EDA">
        <w:rPr>
          <w:shd w:val="clear" w:color="auto" w:fill="FFFFFF"/>
        </w:rPr>
        <w:t>, </w:t>
      </w:r>
      <w:r w:rsidRPr="00FF1EDA">
        <w:rPr>
          <w:i/>
          <w:iCs/>
          <w:shd w:val="clear" w:color="auto" w:fill="FFFFFF"/>
        </w:rPr>
        <w:t>16</w:t>
      </w:r>
      <w:r w:rsidRPr="00FF1EDA">
        <w:rPr>
          <w:shd w:val="clear" w:color="auto" w:fill="FFFFFF"/>
        </w:rPr>
        <w:t>(2), 163</w:t>
      </w:r>
      <w:r w:rsidRPr="00FF1EDA">
        <w:t>–</w:t>
      </w:r>
      <w:r w:rsidRPr="00FF1EDA">
        <w:rPr>
          <w:shd w:val="clear" w:color="auto" w:fill="FFFFFF"/>
        </w:rPr>
        <w:t xml:space="preserve">183. </w:t>
      </w:r>
      <w:hyperlink r:id="rId43" w:history="1">
        <w:r w:rsidRPr="00971125">
          <w:rPr>
            <w:rStyle w:val="Hyperlink"/>
          </w:rPr>
          <w:t>https://doi.org/10.1177/14614456135153</w:t>
        </w:r>
      </w:hyperlink>
      <w:r w:rsidR="00971125">
        <w:t xml:space="preserve"> </w:t>
      </w:r>
    </w:p>
    <w:p w14:paraId="5054ED75" w14:textId="77777777" w:rsidR="001B0651" w:rsidRPr="00FF1EDA" w:rsidRDefault="001B0651" w:rsidP="001B0651">
      <w:pPr>
        <w:pStyle w:val="L2JReferences"/>
      </w:pPr>
    </w:p>
    <w:p w14:paraId="65267FD6" w14:textId="77777777" w:rsidR="001B0651" w:rsidRPr="00FF1EDA" w:rsidRDefault="001B0651" w:rsidP="001B0651">
      <w:pPr>
        <w:pStyle w:val="EndNoteBibliography"/>
        <w:rPr>
          <w:color w:val="000000" w:themeColor="text1"/>
        </w:rPr>
      </w:pPr>
    </w:p>
    <w:p w14:paraId="110328E2" w14:textId="77777777" w:rsidR="001B0651" w:rsidRPr="00FF1EDA" w:rsidRDefault="001B0651" w:rsidP="001B0651">
      <w:pPr>
        <w:pStyle w:val="EndNoteBibliography"/>
        <w:rPr>
          <w:color w:val="000000" w:themeColor="text1"/>
        </w:rPr>
      </w:pPr>
    </w:p>
    <w:p w14:paraId="41442E68" w14:textId="77777777" w:rsidR="001B0651" w:rsidRDefault="001B0651" w:rsidP="001B0651">
      <w:pPr>
        <w:pStyle w:val="EndNoteBibliography"/>
        <w:rPr>
          <w:color w:val="000000" w:themeColor="text1"/>
        </w:rPr>
      </w:pPr>
    </w:p>
    <w:p w14:paraId="6FB5307B" w14:textId="77777777" w:rsidR="001B0651" w:rsidRDefault="001B0651" w:rsidP="001B0651">
      <w:pPr>
        <w:pStyle w:val="EndNoteBibliography"/>
        <w:rPr>
          <w:color w:val="000000" w:themeColor="text1"/>
        </w:rPr>
      </w:pPr>
    </w:p>
    <w:p w14:paraId="1511E3AF" w14:textId="77777777" w:rsidR="001B0651" w:rsidRDefault="001B0651" w:rsidP="001B0651">
      <w:pPr>
        <w:pStyle w:val="EndNoteBibliography"/>
        <w:rPr>
          <w:color w:val="000000" w:themeColor="text1"/>
        </w:rPr>
      </w:pPr>
    </w:p>
    <w:p w14:paraId="76F09210" w14:textId="77777777" w:rsidR="00A0191A" w:rsidRDefault="00A0191A">
      <w:pPr>
        <w:rPr>
          <w:rFonts w:ascii="Garamond" w:eastAsia="Garamond" w:hAnsi="Garamond" w:cs="Garamond"/>
          <w:b/>
          <w:color w:val="000000"/>
          <w:sz w:val="26"/>
          <w:szCs w:val="26"/>
        </w:rPr>
      </w:pPr>
      <w:r>
        <w:br w:type="page"/>
      </w:r>
    </w:p>
    <w:p w14:paraId="41E6EBB5" w14:textId="74338134" w:rsidR="00480CD0" w:rsidRDefault="001B0651" w:rsidP="00480CD0">
      <w:pPr>
        <w:pStyle w:val="L2JH1"/>
      </w:pPr>
      <w:r w:rsidRPr="00FF1EDA">
        <w:lastRenderedPageBreak/>
        <w:t>Appendix A</w:t>
      </w:r>
    </w:p>
    <w:p w14:paraId="493C1CCB" w14:textId="77777777" w:rsidR="00480CD0" w:rsidRDefault="00480CD0" w:rsidP="00480CD0">
      <w:pPr>
        <w:pStyle w:val="L2JH1"/>
      </w:pPr>
    </w:p>
    <w:p w14:paraId="6DB3E1DB" w14:textId="700D4C7C" w:rsidR="001B0651" w:rsidRPr="00480CD0" w:rsidRDefault="001B0651" w:rsidP="00480CD0">
      <w:pPr>
        <w:pStyle w:val="L2JH1"/>
      </w:pPr>
      <w:r w:rsidRPr="00480CD0">
        <w:t xml:space="preserve">Transcription </w:t>
      </w:r>
      <w:r w:rsidR="00480CD0">
        <w:t>S</w:t>
      </w:r>
      <w:r w:rsidRPr="00480CD0">
        <w:t>ymbols</w:t>
      </w:r>
    </w:p>
    <w:p w14:paraId="28EC7E21" w14:textId="77777777" w:rsidR="001B0651" w:rsidRPr="00480CD0" w:rsidRDefault="001B0651" w:rsidP="001B0651">
      <w:pPr>
        <w:spacing w:line="480" w:lineRule="auto"/>
        <w:rPr>
          <w:rFonts w:ascii="Garamond" w:hAnsi="Garamond"/>
          <w:color w:val="000000" w:themeColor="text1"/>
          <w:sz w:val="24"/>
          <w:szCs w:val="24"/>
        </w:rPr>
      </w:pP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6458"/>
      </w:tblGrid>
      <w:tr w:rsidR="001B0651" w:rsidRPr="00480CD0" w14:paraId="53263A49" w14:textId="77777777" w:rsidTr="00924822">
        <w:tc>
          <w:tcPr>
            <w:tcW w:w="1838" w:type="dxa"/>
            <w:tcBorders>
              <w:top w:val="single" w:sz="4" w:space="0" w:color="auto"/>
              <w:bottom w:val="single" w:sz="4" w:space="0" w:color="auto"/>
            </w:tcBorders>
          </w:tcPr>
          <w:p w14:paraId="13AF7D4D" w14:textId="77777777" w:rsidR="001B0651" w:rsidRPr="00480CD0" w:rsidRDefault="001B0651" w:rsidP="00924822">
            <w:pPr>
              <w:pStyle w:val="CMSTextBody"/>
              <w:spacing w:line="240" w:lineRule="auto"/>
              <w:rPr>
                <w:rFonts w:ascii="Garamond" w:hAnsi="Garamond"/>
                <w:iCs/>
                <w:color w:val="000000" w:themeColor="text1"/>
              </w:rPr>
            </w:pPr>
            <w:r w:rsidRPr="00480CD0">
              <w:rPr>
                <w:rFonts w:ascii="Garamond" w:hAnsi="Garamond"/>
                <w:iCs/>
                <w:color w:val="000000" w:themeColor="text1"/>
              </w:rPr>
              <w:t xml:space="preserve">Symbol </w:t>
            </w:r>
          </w:p>
        </w:tc>
        <w:tc>
          <w:tcPr>
            <w:tcW w:w="6458" w:type="dxa"/>
            <w:tcBorders>
              <w:top w:val="single" w:sz="4" w:space="0" w:color="auto"/>
              <w:bottom w:val="single" w:sz="4" w:space="0" w:color="auto"/>
            </w:tcBorders>
          </w:tcPr>
          <w:p w14:paraId="4E66A71F" w14:textId="77777777" w:rsidR="001B0651" w:rsidRPr="00480CD0" w:rsidRDefault="001B0651" w:rsidP="00924822">
            <w:pPr>
              <w:pStyle w:val="CMSTextBody"/>
              <w:spacing w:line="240" w:lineRule="auto"/>
              <w:rPr>
                <w:rFonts w:ascii="Garamond" w:hAnsi="Garamond"/>
                <w:iCs/>
                <w:color w:val="000000" w:themeColor="text1"/>
              </w:rPr>
            </w:pPr>
            <w:r w:rsidRPr="00480CD0">
              <w:rPr>
                <w:rFonts w:ascii="Garamond" w:hAnsi="Garamond"/>
                <w:iCs/>
                <w:color w:val="000000" w:themeColor="text1"/>
              </w:rPr>
              <w:t>Represent</w:t>
            </w:r>
          </w:p>
        </w:tc>
      </w:tr>
      <w:tr w:rsidR="001B0651" w:rsidRPr="00480CD0" w14:paraId="7AA209FA" w14:textId="77777777" w:rsidTr="00924822">
        <w:tc>
          <w:tcPr>
            <w:tcW w:w="1838" w:type="dxa"/>
            <w:tcBorders>
              <w:top w:val="single" w:sz="4" w:space="0" w:color="auto"/>
            </w:tcBorders>
          </w:tcPr>
          <w:p w14:paraId="7C96DD2E"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 °</w:t>
            </w:r>
          </w:p>
        </w:tc>
        <w:tc>
          <w:tcPr>
            <w:tcW w:w="6458" w:type="dxa"/>
            <w:tcBorders>
              <w:top w:val="single" w:sz="4" w:space="0" w:color="auto"/>
            </w:tcBorders>
          </w:tcPr>
          <w:p w14:paraId="42B025AC"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soft volume</w:t>
            </w:r>
          </w:p>
        </w:tc>
      </w:tr>
      <w:tr w:rsidR="001B0651" w:rsidRPr="00480CD0" w14:paraId="4112B65A" w14:textId="77777777" w:rsidTr="00924822">
        <w:tc>
          <w:tcPr>
            <w:tcW w:w="1838" w:type="dxa"/>
          </w:tcPr>
          <w:p w14:paraId="3565BB80"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w:t>
            </w:r>
          </w:p>
        </w:tc>
        <w:tc>
          <w:tcPr>
            <w:tcW w:w="6458" w:type="dxa"/>
          </w:tcPr>
          <w:p w14:paraId="1AD6E4C2"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latched talk</w:t>
            </w:r>
          </w:p>
        </w:tc>
      </w:tr>
      <w:tr w:rsidR="001B0651" w:rsidRPr="00480CD0" w14:paraId="59E79A37" w14:textId="77777777" w:rsidTr="00924822">
        <w:tc>
          <w:tcPr>
            <w:tcW w:w="1838" w:type="dxa"/>
          </w:tcPr>
          <w:p w14:paraId="05EA664D"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w:t>
            </w:r>
          </w:p>
        </w:tc>
        <w:tc>
          <w:tcPr>
            <w:tcW w:w="6458" w:type="dxa"/>
          </w:tcPr>
          <w:p w14:paraId="0C635604"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overlapping utterance</w:t>
            </w:r>
          </w:p>
        </w:tc>
      </w:tr>
      <w:tr w:rsidR="001B0651" w:rsidRPr="00480CD0" w14:paraId="4736CB9D" w14:textId="77777777" w:rsidTr="00924822">
        <w:tc>
          <w:tcPr>
            <w:tcW w:w="1838" w:type="dxa"/>
          </w:tcPr>
          <w:p w14:paraId="251403C1" w14:textId="77777777" w:rsidR="001B0651" w:rsidRPr="00480CD0" w:rsidRDefault="001B0651" w:rsidP="00924822">
            <w:pPr>
              <w:pStyle w:val="CMSTextBody"/>
              <w:spacing w:line="240" w:lineRule="auto"/>
              <w:rPr>
                <w:rFonts w:ascii="Garamond" w:hAnsi="Garamond"/>
                <w:color w:val="000000" w:themeColor="text1"/>
                <w:lang w:eastAsia="zh-TW"/>
              </w:rPr>
            </w:pPr>
            <w:r w:rsidRPr="00480CD0">
              <w:rPr>
                <w:rFonts w:ascii="Garamond" w:hAnsi="Garamond"/>
                <w:color w:val="000000" w:themeColor="text1"/>
                <w:lang w:eastAsia="zh-TW"/>
              </w:rPr>
              <w:t>(.)</w:t>
            </w:r>
          </w:p>
        </w:tc>
        <w:tc>
          <w:tcPr>
            <w:tcW w:w="6458" w:type="dxa"/>
          </w:tcPr>
          <w:p w14:paraId="0BE0B971"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micropause</w:t>
            </w:r>
          </w:p>
        </w:tc>
      </w:tr>
      <w:tr w:rsidR="001B0651" w:rsidRPr="00480CD0" w14:paraId="7E8018FE" w14:textId="77777777" w:rsidTr="00924822">
        <w:tc>
          <w:tcPr>
            <w:tcW w:w="1838" w:type="dxa"/>
          </w:tcPr>
          <w:p w14:paraId="1C2E1C48"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(3.0)</w:t>
            </w:r>
          </w:p>
        </w:tc>
        <w:tc>
          <w:tcPr>
            <w:tcW w:w="6458" w:type="dxa"/>
          </w:tcPr>
          <w:p w14:paraId="2FFFAC41"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duration of silence (e.g., three-second pause)</w:t>
            </w:r>
          </w:p>
        </w:tc>
      </w:tr>
      <w:tr w:rsidR="001B0651" w:rsidRPr="00480CD0" w14:paraId="4A8B6BDF" w14:textId="77777777" w:rsidTr="00924822">
        <w:tc>
          <w:tcPr>
            <w:tcW w:w="1838" w:type="dxa"/>
          </w:tcPr>
          <w:p w14:paraId="134BD13F" w14:textId="77777777" w:rsidR="001B0651" w:rsidRPr="00480CD0" w:rsidRDefault="001B0651" w:rsidP="00924822">
            <w:pPr>
              <w:pStyle w:val="CMSTextBody"/>
              <w:spacing w:line="240" w:lineRule="auto"/>
              <w:rPr>
                <w:rFonts w:ascii="Garamond" w:hAnsi="Garamond"/>
                <w:color w:val="000000" w:themeColor="text1"/>
                <w:lang w:eastAsia="zh-TW"/>
              </w:rPr>
            </w:pPr>
            <w:r w:rsidRPr="00480CD0">
              <w:rPr>
                <w:rFonts w:ascii="Garamond" w:hAnsi="Garamond"/>
                <w:color w:val="000000" w:themeColor="text1"/>
                <w:lang w:eastAsia="zh-TW"/>
              </w:rPr>
              <w:t>[will]</w:t>
            </w:r>
          </w:p>
        </w:tc>
        <w:tc>
          <w:tcPr>
            <w:tcW w:w="6458" w:type="dxa"/>
          </w:tcPr>
          <w:p w14:paraId="5EA712DC"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the word enclosed in brackets is added to clarify the meaning of an English translation (e.g., will)</w:t>
            </w:r>
          </w:p>
        </w:tc>
      </w:tr>
      <w:tr w:rsidR="001B0651" w:rsidRPr="00480CD0" w14:paraId="3566BA01" w14:textId="77777777" w:rsidTr="00924822">
        <w:tc>
          <w:tcPr>
            <w:tcW w:w="1838" w:type="dxa"/>
          </w:tcPr>
          <w:p w14:paraId="61B61DB4"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w:t>
            </w:r>
          </w:p>
        </w:tc>
        <w:tc>
          <w:tcPr>
            <w:tcW w:w="6458" w:type="dxa"/>
          </w:tcPr>
          <w:p w14:paraId="229E7E79"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stretched sound</w:t>
            </w:r>
          </w:p>
        </w:tc>
      </w:tr>
      <w:tr w:rsidR="001B0651" w:rsidRPr="00480CD0" w14:paraId="1CB9CF80" w14:textId="77777777" w:rsidTr="00924822">
        <w:tc>
          <w:tcPr>
            <w:tcW w:w="1838" w:type="dxa"/>
          </w:tcPr>
          <w:p w14:paraId="40FA8E3B"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w:t>
            </w:r>
          </w:p>
        </w:tc>
        <w:tc>
          <w:tcPr>
            <w:tcW w:w="6458" w:type="dxa"/>
          </w:tcPr>
          <w:p w14:paraId="672F4D6A"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continuing intonation</w:t>
            </w:r>
          </w:p>
        </w:tc>
      </w:tr>
      <w:tr w:rsidR="001B0651" w:rsidRPr="00480CD0" w14:paraId="1EDFA51B" w14:textId="77777777" w:rsidTr="00924822">
        <w:tc>
          <w:tcPr>
            <w:tcW w:w="1838" w:type="dxa"/>
          </w:tcPr>
          <w:p w14:paraId="1F5A1BDF"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w:t>
            </w:r>
          </w:p>
        </w:tc>
        <w:tc>
          <w:tcPr>
            <w:tcW w:w="6458" w:type="dxa"/>
          </w:tcPr>
          <w:p w14:paraId="5EEC0098"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falling intonation</w:t>
            </w:r>
          </w:p>
        </w:tc>
      </w:tr>
      <w:tr w:rsidR="001B0651" w:rsidRPr="00480CD0" w14:paraId="4BD503D8" w14:textId="77777777" w:rsidTr="00924822">
        <w:tc>
          <w:tcPr>
            <w:tcW w:w="1838" w:type="dxa"/>
          </w:tcPr>
          <w:p w14:paraId="04CDC724"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u w:val="single"/>
              </w:rPr>
              <w:t>underline</w:t>
            </w:r>
          </w:p>
        </w:tc>
        <w:tc>
          <w:tcPr>
            <w:tcW w:w="6458" w:type="dxa"/>
          </w:tcPr>
          <w:p w14:paraId="655D6ABF"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emphasis</w:t>
            </w:r>
          </w:p>
        </w:tc>
      </w:tr>
      <w:tr w:rsidR="001B0651" w:rsidRPr="00480CD0" w14:paraId="79B17B0C" w14:textId="77777777" w:rsidTr="00924822">
        <w:tc>
          <w:tcPr>
            <w:tcW w:w="1838" w:type="dxa"/>
          </w:tcPr>
          <w:p w14:paraId="460142DF"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w:t>
            </w:r>
          </w:p>
        </w:tc>
        <w:tc>
          <w:tcPr>
            <w:tcW w:w="6458" w:type="dxa"/>
          </w:tcPr>
          <w:p w14:paraId="396F30D7"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step-up in pitch</w:t>
            </w:r>
          </w:p>
        </w:tc>
      </w:tr>
      <w:tr w:rsidR="001B0651" w:rsidRPr="00480CD0" w14:paraId="273302AD" w14:textId="77777777" w:rsidTr="00924822">
        <w:tc>
          <w:tcPr>
            <w:tcW w:w="1838" w:type="dxa"/>
          </w:tcPr>
          <w:p w14:paraId="28CA7E7C"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w:t>
            </w:r>
          </w:p>
        </w:tc>
        <w:tc>
          <w:tcPr>
            <w:tcW w:w="6458" w:type="dxa"/>
          </w:tcPr>
          <w:p w14:paraId="7B632FF0"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 xml:space="preserve">step-down in pitch </w:t>
            </w:r>
          </w:p>
        </w:tc>
      </w:tr>
      <w:tr w:rsidR="001B0651" w:rsidRPr="00480CD0" w14:paraId="67024AAB" w14:textId="77777777" w:rsidTr="00924822">
        <w:tc>
          <w:tcPr>
            <w:tcW w:w="1838" w:type="dxa"/>
          </w:tcPr>
          <w:p w14:paraId="6AFA5D51"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w:t>
            </w:r>
          </w:p>
        </w:tc>
        <w:tc>
          <w:tcPr>
            <w:tcW w:w="6458" w:type="dxa"/>
          </w:tcPr>
          <w:p w14:paraId="21DAEEA7"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animated intonation</w:t>
            </w:r>
          </w:p>
        </w:tc>
      </w:tr>
      <w:tr w:rsidR="001B0651" w:rsidRPr="00480CD0" w14:paraId="08DAFC1B" w14:textId="77777777" w:rsidTr="00924822">
        <w:tc>
          <w:tcPr>
            <w:tcW w:w="1838" w:type="dxa"/>
          </w:tcPr>
          <w:p w14:paraId="5DF75F55"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w:t>
            </w:r>
          </w:p>
        </w:tc>
        <w:tc>
          <w:tcPr>
            <w:tcW w:w="6458" w:type="dxa"/>
          </w:tcPr>
          <w:p w14:paraId="76111837"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rising intonation</w:t>
            </w:r>
          </w:p>
        </w:tc>
      </w:tr>
      <w:tr w:rsidR="001B0651" w:rsidRPr="00480CD0" w14:paraId="3412828A" w14:textId="77777777" w:rsidTr="00924822">
        <w:tc>
          <w:tcPr>
            <w:tcW w:w="1838" w:type="dxa"/>
          </w:tcPr>
          <w:p w14:paraId="54065087"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w:t>
            </w:r>
          </w:p>
        </w:tc>
        <w:tc>
          <w:tcPr>
            <w:tcW w:w="6458" w:type="dxa"/>
          </w:tcPr>
          <w:p w14:paraId="114C3824"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smiling voice</w:t>
            </w:r>
          </w:p>
        </w:tc>
      </w:tr>
      <w:tr w:rsidR="001B0651" w:rsidRPr="00480CD0" w14:paraId="470D8F0A" w14:textId="77777777" w:rsidTr="00924822">
        <w:tc>
          <w:tcPr>
            <w:tcW w:w="1838" w:type="dxa"/>
            <w:tcBorders>
              <w:bottom w:val="nil"/>
            </w:tcBorders>
          </w:tcPr>
          <w:p w14:paraId="4526AA38"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&lt; &gt;</w:t>
            </w:r>
          </w:p>
        </w:tc>
        <w:tc>
          <w:tcPr>
            <w:tcW w:w="6458" w:type="dxa"/>
            <w:tcBorders>
              <w:bottom w:val="nil"/>
            </w:tcBorders>
          </w:tcPr>
          <w:p w14:paraId="775D081F"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an utterance spoken more slowly</w:t>
            </w:r>
          </w:p>
        </w:tc>
      </w:tr>
      <w:tr w:rsidR="001B0651" w:rsidRPr="00480CD0" w14:paraId="424D8B2F" w14:textId="77777777" w:rsidTr="00924822">
        <w:tc>
          <w:tcPr>
            <w:tcW w:w="1838" w:type="dxa"/>
            <w:tcBorders>
              <w:top w:val="nil"/>
              <w:bottom w:val="single" w:sz="4" w:space="0" w:color="auto"/>
            </w:tcBorders>
          </w:tcPr>
          <w:p w14:paraId="6E353D2F"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&gt; &lt;</w:t>
            </w:r>
          </w:p>
        </w:tc>
        <w:tc>
          <w:tcPr>
            <w:tcW w:w="6458" w:type="dxa"/>
            <w:tcBorders>
              <w:top w:val="nil"/>
              <w:bottom w:val="single" w:sz="4" w:space="0" w:color="auto"/>
            </w:tcBorders>
          </w:tcPr>
          <w:p w14:paraId="0B792A04" w14:textId="77777777" w:rsidR="001B0651" w:rsidRPr="00480CD0" w:rsidRDefault="001B0651" w:rsidP="00924822">
            <w:pPr>
              <w:pStyle w:val="CMSTextBody"/>
              <w:spacing w:line="240" w:lineRule="auto"/>
              <w:rPr>
                <w:rFonts w:ascii="Garamond" w:hAnsi="Garamond"/>
                <w:color w:val="000000" w:themeColor="text1"/>
              </w:rPr>
            </w:pPr>
            <w:r w:rsidRPr="00480CD0">
              <w:rPr>
                <w:rFonts w:ascii="Garamond" w:hAnsi="Garamond"/>
                <w:color w:val="000000" w:themeColor="text1"/>
              </w:rPr>
              <w:t>an utterance spoken more quickly or rushed</w:t>
            </w:r>
          </w:p>
        </w:tc>
      </w:tr>
    </w:tbl>
    <w:p w14:paraId="33E1589A" w14:textId="77777777" w:rsidR="001B0651" w:rsidRPr="00480CD0" w:rsidRDefault="001B0651" w:rsidP="001B0651">
      <w:pPr>
        <w:pStyle w:val="EndNoteBibliography"/>
        <w:spacing w:line="480" w:lineRule="auto"/>
        <w:rPr>
          <w:rFonts w:ascii="Garamond" w:hAnsi="Garamond"/>
          <w:color w:val="000000" w:themeColor="text1"/>
        </w:rPr>
      </w:pPr>
    </w:p>
    <w:p w14:paraId="6710CD35" w14:textId="77777777" w:rsidR="001B0651" w:rsidRPr="00480CD0" w:rsidRDefault="001B0651" w:rsidP="001B0651">
      <w:pPr>
        <w:pStyle w:val="EndNoteBibliography"/>
        <w:spacing w:line="480" w:lineRule="auto"/>
        <w:rPr>
          <w:rFonts w:ascii="Garamond" w:hAnsi="Garamond"/>
          <w:color w:val="000000" w:themeColor="text1"/>
        </w:rPr>
      </w:pPr>
    </w:p>
    <w:p w14:paraId="0A9D4C1D" w14:textId="77777777" w:rsidR="001B0651" w:rsidRDefault="001B0651" w:rsidP="001B0651">
      <w:pPr>
        <w:pStyle w:val="EndNoteBibliography"/>
        <w:spacing w:line="480" w:lineRule="auto"/>
        <w:rPr>
          <w:color w:val="000000" w:themeColor="text1"/>
        </w:rPr>
      </w:pPr>
    </w:p>
    <w:p w14:paraId="2C1C8BF9" w14:textId="77777777" w:rsidR="00480CD0" w:rsidRPr="00FF1EDA" w:rsidRDefault="00480CD0" w:rsidP="001B0651">
      <w:pPr>
        <w:pStyle w:val="EndNoteBibliography"/>
        <w:spacing w:line="480" w:lineRule="auto"/>
        <w:rPr>
          <w:color w:val="000000" w:themeColor="text1"/>
        </w:rPr>
      </w:pPr>
    </w:p>
    <w:p w14:paraId="4F7DB08D" w14:textId="77777777" w:rsidR="001B0651" w:rsidRPr="00FF1EDA" w:rsidRDefault="001B0651" w:rsidP="001B0651">
      <w:pPr>
        <w:pStyle w:val="EndNoteBibliography"/>
        <w:spacing w:line="480" w:lineRule="auto"/>
        <w:rPr>
          <w:color w:val="000000" w:themeColor="text1"/>
        </w:rPr>
      </w:pPr>
    </w:p>
    <w:p w14:paraId="056123FC" w14:textId="7AAE2ADF" w:rsidR="00480CD0" w:rsidRPr="00480CD0" w:rsidRDefault="001B0651" w:rsidP="00480CD0">
      <w:pPr>
        <w:pStyle w:val="L2JH1"/>
      </w:pPr>
      <w:r w:rsidRPr="00FF1EDA">
        <w:lastRenderedPageBreak/>
        <w:t>Appendix B</w:t>
      </w:r>
    </w:p>
    <w:p w14:paraId="1D7DBE2E" w14:textId="77777777" w:rsidR="00480CD0" w:rsidRDefault="00480CD0" w:rsidP="00480CD0">
      <w:pPr>
        <w:pStyle w:val="L2JH1"/>
      </w:pPr>
    </w:p>
    <w:p w14:paraId="091FD5C5" w14:textId="2BF3C037" w:rsidR="001B0651" w:rsidRPr="00FF1EDA" w:rsidRDefault="001B0651" w:rsidP="00480CD0">
      <w:pPr>
        <w:pStyle w:val="L2JH1"/>
      </w:pPr>
      <w:r w:rsidRPr="00FF1EDA">
        <w:t xml:space="preserve">List of </w:t>
      </w:r>
      <w:r w:rsidR="00480CD0">
        <w:t>A</w:t>
      </w:r>
      <w:r w:rsidRPr="00FF1EDA">
        <w:t xml:space="preserve">bbreviations and </w:t>
      </w:r>
      <w:r w:rsidR="00480CD0">
        <w:t>M</w:t>
      </w:r>
      <w:r w:rsidRPr="00FF1EDA">
        <w:t>arkers</w:t>
      </w:r>
    </w:p>
    <w:p w14:paraId="255892C7" w14:textId="77777777" w:rsidR="001B0651" w:rsidRPr="00480CD0" w:rsidRDefault="001B0651" w:rsidP="001B0651">
      <w:pPr>
        <w:spacing w:line="480" w:lineRule="auto"/>
        <w:jc w:val="center"/>
        <w:rPr>
          <w:rFonts w:ascii="Garamond" w:hAnsi="Garamond"/>
          <w:b/>
          <w:bCs/>
          <w:color w:val="000000" w:themeColor="text1"/>
          <w:sz w:val="24"/>
          <w:szCs w:val="24"/>
        </w:rPr>
      </w:pPr>
    </w:p>
    <w:tbl>
      <w:tblPr>
        <w:tblStyle w:val="TableGrid"/>
        <w:tblW w:w="0" w:type="auto"/>
        <w:tblInd w:w="1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4"/>
        <w:gridCol w:w="3635"/>
      </w:tblGrid>
      <w:tr w:rsidR="001B0651" w:rsidRPr="00480CD0" w14:paraId="04677227" w14:textId="77777777" w:rsidTr="00924822">
        <w:tc>
          <w:tcPr>
            <w:tcW w:w="2052" w:type="dxa"/>
            <w:tcBorders>
              <w:top w:val="single" w:sz="4" w:space="0" w:color="auto"/>
              <w:bottom w:val="single" w:sz="4" w:space="0" w:color="auto"/>
            </w:tcBorders>
          </w:tcPr>
          <w:p w14:paraId="52039636"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Abbreviation/marker</w:t>
            </w:r>
          </w:p>
        </w:tc>
        <w:tc>
          <w:tcPr>
            <w:tcW w:w="3635" w:type="dxa"/>
            <w:tcBorders>
              <w:top w:val="single" w:sz="4" w:space="0" w:color="auto"/>
              <w:bottom w:val="single" w:sz="4" w:space="0" w:color="auto"/>
            </w:tcBorders>
          </w:tcPr>
          <w:p w14:paraId="6EA67F1D"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 xml:space="preserve">Description </w:t>
            </w:r>
          </w:p>
        </w:tc>
      </w:tr>
      <w:tr w:rsidR="001B0651" w:rsidRPr="00480CD0" w14:paraId="65C39E3A" w14:textId="77777777" w:rsidTr="00924822">
        <w:tc>
          <w:tcPr>
            <w:tcW w:w="2052" w:type="dxa"/>
            <w:tcBorders>
              <w:top w:val="single" w:sz="4" w:space="0" w:color="auto"/>
            </w:tcBorders>
          </w:tcPr>
          <w:p w14:paraId="0F92E3F7"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ADVP</w:t>
            </w:r>
          </w:p>
        </w:tc>
        <w:tc>
          <w:tcPr>
            <w:tcW w:w="3635" w:type="dxa"/>
            <w:tcBorders>
              <w:top w:val="single" w:sz="4" w:space="0" w:color="auto"/>
            </w:tcBorders>
          </w:tcPr>
          <w:p w14:paraId="11402B23"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Adverbializing particle</w:t>
            </w:r>
          </w:p>
        </w:tc>
      </w:tr>
      <w:tr w:rsidR="001B0651" w:rsidRPr="00480CD0" w14:paraId="51AEDCD6" w14:textId="77777777" w:rsidTr="00924822">
        <w:tc>
          <w:tcPr>
            <w:tcW w:w="2052" w:type="dxa"/>
          </w:tcPr>
          <w:p w14:paraId="1C99FFF9"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ASP</w:t>
            </w:r>
          </w:p>
        </w:tc>
        <w:tc>
          <w:tcPr>
            <w:tcW w:w="3635" w:type="dxa"/>
          </w:tcPr>
          <w:p w14:paraId="5AFDB252"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Aspectual particle</w:t>
            </w:r>
          </w:p>
        </w:tc>
      </w:tr>
      <w:tr w:rsidR="001B0651" w:rsidRPr="00480CD0" w14:paraId="2473A0E9" w14:textId="77777777" w:rsidTr="00924822">
        <w:tc>
          <w:tcPr>
            <w:tcW w:w="2052" w:type="dxa"/>
          </w:tcPr>
          <w:p w14:paraId="3C5AF0E8"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ATTP</w:t>
            </w:r>
          </w:p>
        </w:tc>
        <w:tc>
          <w:tcPr>
            <w:tcW w:w="3635" w:type="dxa"/>
          </w:tcPr>
          <w:p w14:paraId="07D8D518"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Attributive particle</w:t>
            </w:r>
          </w:p>
        </w:tc>
      </w:tr>
      <w:tr w:rsidR="001B0651" w:rsidRPr="00480CD0" w14:paraId="67114C53" w14:textId="77777777" w:rsidTr="00924822">
        <w:tc>
          <w:tcPr>
            <w:tcW w:w="2052" w:type="dxa"/>
          </w:tcPr>
          <w:p w14:paraId="02F0BE0D"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BA</w:t>
            </w:r>
          </w:p>
        </w:tc>
        <w:tc>
          <w:tcPr>
            <w:tcW w:w="3635" w:type="dxa"/>
          </w:tcPr>
          <w:p w14:paraId="68B79D10"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The marker for the object affected by the action</w:t>
            </w:r>
          </w:p>
        </w:tc>
      </w:tr>
      <w:tr w:rsidR="001B0651" w:rsidRPr="00480CD0" w14:paraId="6FF7753A" w14:textId="77777777" w:rsidTr="00924822">
        <w:tc>
          <w:tcPr>
            <w:tcW w:w="2052" w:type="dxa"/>
          </w:tcPr>
          <w:p w14:paraId="1DA9F102"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CM</w:t>
            </w:r>
          </w:p>
        </w:tc>
        <w:tc>
          <w:tcPr>
            <w:tcW w:w="3635" w:type="dxa"/>
          </w:tcPr>
          <w:p w14:paraId="1B8F9FF0"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Completion marker</w:t>
            </w:r>
          </w:p>
        </w:tc>
      </w:tr>
      <w:tr w:rsidR="001B0651" w:rsidRPr="00480CD0" w14:paraId="7BEBB444" w14:textId="77777777" w:rsidTr="00924822">
        <w:tc>
          <w:tcPr>
            <w:tcW w:w="2052" w:type="dxa"/>
          </w:tcPr>
          <w:p w14:paraId="0359375F"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COND</w:t>
            </w:r>
          </w:p>
        </w:tc>
        <w:tc>
          <w:tcPr>
            <w:tcW w:w="3635" w:type="dxa"/>
          </w:tcPr>
          <w:p w14:paraId="10ADF063"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Condition</w:t>
            </w:r>
          </w:p>
        </w:tc>
      </w:tr>
      <w:tr w:rsidR="001B0651" w:rsidRPr="00480CD0" w14:paraId="2B3C64B0" w14:textId="77777777" w:rsidTr="00924822">
        <w:tc>
          <w:tcPr>
            <w:tcW w:w="2052" w:type="dxa"/>
          </w:tcPr>
          <w:p w14:paraId="1C6F9EA6"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ENG</w:t>
            </w:r>
          </w:p>
        </w:tc>
        <w:tc>
          <w:tcPr>
            <w:tcW w:w="3635" w:type="dxa"/>
          </w:tcPr>
          <w:p w14:paraId="01260938"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English</w:t>
            </w:r>
          </w:p>
        </w:tc>
      </w:tr>
      <w:tr w:rsidR="001B0651" w:rsidRPr="00480CD0" w14:paraId="0BFB3D2E" w14:textId="77777777" w:rsidTr="00924822">
        <w:tc>
          <w:tcPr>
            <w:tcW w:w="2052" w:type="dxa"/>
          </w:tcPr>
          <w:p w14:paraId="46EF8862"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EXCL</w:t>
            </w:r>
          </w:p>
        </w:tc>
        <w:tc>
          <w:tcPr>
            <w:tcW w:w="3635" w:type="dxa"/>
          </w:tcPr>
          <w:p w14:paraId="6E4FF1C6"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Exclamation</w:t>
            </w:r>
          </w:p>
        </w:tc>
      </w:tr>
      <w:tr w:rsidR="001B0651" w:rsidRPr="00480CD0" w14:paraId="261D3E1B" w14:textId="77777777" w:rsidTr="00924822">
        <w:tc>
          <w:tcPr>
            <w:tcW w:w="2052" w:type="dxa"/>
          </w:tcPr>
          <w:p w14:paraId="4066D81D"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MP</w:t>
            </w:r>
          </w:p>
        </w:tc>
        <w:tc>
          <w:tcPr>
            <w:tcW w:w="3635" w:type="dxa"/>
          </w:tcPr>
          <w:p w14:paraId="447DB889"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Modal particle</w:t>
            </w:r>
          </w:p>
        </w:tc>
      </w:tr>
      <w:tr w:rsidR="001B0651" w:rsidRPr="00480CD0" w14:paraId="7B3807CF" w14:textId="77777777" w:rsidTr="00924822">
        <w:tc>
          <w:tcPr>
            <w:tcW w:w="2052" w:type="dxa"/>
          </w:tcPr>
          <w:p w14:paraId="4AE45F95"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PP</w:t>
            </w:r>
          </w:p>
        </w:tc>
        <w:tc>
          <w:tcPr>
            <w:tcW w:w="3635" w:type="dxa"/>
          </w:tcPr>
          <w:p w14:paraId="3633C5CD"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Possessive particle</w:t>
            </w:r>
          </w:p>
        </w:tc>
      </w:tr>
      <w:tr w:rsidR="001B0651" w:rsidRPr="00480CD0" w14:paraId="3A68519E" w14:textId="77777777" w:rsidTr="00924822">
        <w:tc>
          <w:tcPr>
            <w:tcW w:w="2052" w:type="dxa"/>
          </w:tcPr>
          <w:p w14:paraId="2F909533"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PSP</w:t>
            </w:r>
          </w:p>
        </w:tc>
        <w:tc>
          <w:tcPr>
            <w:tcW w:w="3635" w:type="dxa"/>
          </w:tcPr>
          <w:p w14:paraId="58B888E3"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Progressive aspect particle</w:t>
            </w:r>
          </w:p>
        </w:tc>
      </w:tr>
      <w:tr w:rsidR="001B0651" w:rsidRPr="00480CD0" w14:paraId="7D70D9BD" w14:textId="77777777" w:rsidTr="00924822">
        <w:tc>
          <w:tcPr>
            <w:tcW w:w="2052" w:type="dxa"/>
            <w:tcBorders>
              <w:bottom w:val="single" w:sz="4" w:space="0" w:color="auto"/>
            </w:tcBorders>
          </w:tcPr>
          <w:p w14:paraId="4F0FFC7B"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QP</w:t>
            </w:r>
          </w:p>
        </w:tc>
        <w:tc>
          <w:tcPr>
            <w:tcW w:w="3635" w:type="dxa"/>
            <w:tcBorders>
              <w:bottom w:val="single" w:sz="4" w:space="0" w:color="auto"/>
            </w:tcBorders>
          </w:tcPr>
          <w:p w14:paraId="3355CB9B" w14:textId="77777777" w:rsidR="001B0651" w:rsidRPr="00480CD0" w:rsidRDefault="001B0651" w:rsidP="00924822">
            <w:pPr>
              <w:spacing w:line="480" w:lineRule="auto"/>
              <w:rPr>
                <w:rFonts w:ascii="Garamond" w:hAnsi="Garamond"/>
                <w:color w:val="000000" w:themeColor="text1"/>
                <w:sz w:val="24"/>
                <w:szCs w:val="24"/>
              </w:rPr>
            </w:pPr>
            <w:r w:rsidRPr="00480CD0">
              <w:rPr>
                <w:rFonts w:ascii="Garamond" w:hAnsi="Garamond"/>
                <w:color w:val="000000" w:themeColor="text1"/>
                <w:sz w:val="24"/>
                <w:szCs w:val="24"/>
              </w:rPr>
              <w:t>Question particle</w:t>
            </w:r>
          </w:p>
        </w:tc>
      </w:tr>
    </w:tbl>
    <w:p w14:paraId="6D5E1F18" w14:textId="77777777" w:rsidR="001B0651" w:rsidRPr="00480CD0" w:rsidRDefault="001B0651" w:rsidP="001B0651">
      <w:pPr>
        <w:spacing w:line="480" w:lineRule="auto"/>
        <w:rPr>
          <w:rFonts w:ascii="Garamond" w:hAnsi="Garamond"/>
          <w:color w:val="000000" w:themeColor="text1"/>
          <w:sz w:val="24"/>
          <w:szCs w:val="24"/>
        </w:rPr>
      </w:pPr>
    </w:p>
    <w:p w14:paraId="4EDBCA16" w14:textId="77777777" w:rsidR="001B0651" w:rsidRPr="00480CD0" w:rsidRDefault="001B0651" w:rsidP="001B0651">
      <w:pPr>
        <w:pStyle w:val="EndNoteBibliography"/>
        <w:spacing w:line="480" w:lineRule="auto"/>
        <w:rPr>
          <w:rFonts w:ascii="Garamond" w:hAnsi="Garamond" w:cs="Times New Roman"/>
          <w:b/>
          <w:bCs/>
          <w:color w:val="000000" w:themeColor="text1"/>
        </w:rPr>
      </w:pPr>
    </w:p>
    <w:p w14:paraId="60E49D42" w14:textId="77777777" w:rsidR="001B0651" w:rsidRPr="00480CD0" w:rsidRDefault="001B0651" w:rsidP="001B0651">
      <w:pPr>
        <w:pStyle w:val="EndNoteBibliography"/>
        <w:spacing w:line="480" w:lineRule="auto"/>
        <w:rPr>
          <w:rFonts w:ascii="Garamond" w:hAnsi="Garamond" w:cs="Times New Roman"/>
          <w:b/>
          <w:bCs/>
          <w:color w:val="000000" w:themeColor="text1"/>
        </w:rPr>
      </w:pPr>
    </w:p>
    <w:p w14:paraId="028AEDE3" w14:textId="77777777" w:rsidR="001B0651" w:rsidRPr="00480CD0" w:rsidRDefault="001B0651" w:rsidP="001B0651">
      <w:pPr>
        <w:pStyle w:val="Heading1"/>
        <w:rPr>
          <w:rFonts w:ascii="Garamond" w:hAnsi="Garamond"/>
          <w:sz w:val="24"/>
          <w:szCs w:val="24"/>
        </w:rPr>
      </w:pPr>
    </w:p>
    <w:p w14:paraId="4DC18F08" w14:textId="77777777" w:rsidR="00542A9F" w:rsidRDefault="00542A9F" w:rsidP="00542A9F">
      <w:pPr>
        <w:pStyle w:val="L2JReferences"/>
      </w:pPr>
    </w:p>
    <w:p w14:paraId="2B97BD0A" w14:textId="77777777" w:rsidR="00542A9F" w:rsidRPr="007E0A49" w:rsidRDefault="00542A9F" w:rsidP="00542A9F">
      <w:pPr>
        <w:pStyle w:val="L2JReferences"/>
        <w:rPr>
          <w:highlight w:val="white"/>
        </w:rPr>
      </w:pPr>
    </w:p>
    <w:sectPr w:rsidR="00542A9F" w:rsidRPr="007E0A49">
      <w:headerReference w:type="default" r:id="rId44"/>
      <w:footerReference w:type="even" r:id="rId45"/>
      <w:footerReference w:type="default" r:id="rId46"/>
      <w:headerReference w:type="first" r:id="rId47"/>
      <w:pgSz w:w="12240" w:h="15840"/>
      <w:pgMar w:top="1440" w:right="1800" w:bottom="1440" w:left="1800" w:header="706" w:footer="706"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0D9BD1" w14:textId="77777777" w:rsidR="00002F5E" w:rsidRDefault="00002F5E">
      <w:r>
        <w:separator/>
      </w:r>
    </w:p>
  </w:endnote>
  <w:endnote w:type="continuationSeparator" w:id="0">
    <w:p w14:paraId="5EC12DDE" w14:textId="77777777" w:rsidR="00002F5E" w:rsidRDefault="00002F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60D049E5-ACE3-E745-B55B-B87E286FB1DC}"/>
  </w:font>
  <w:font w:name="Times New Roman">
    <w:panose1 w:val="02020603050405020304"/>
    <w:charset w:val="00"/>
    <w:family w:val="roman"/>
    <w:pitch w:val="variable"/>
    <w:sig w:usb0="E0002EFF" w:usb1="C000785B" w:usb2="00000009" w:usb3="00000000" w:csb0="000001FF" w:csb1="00000000"/>
    <w:embedRegular r:id="rId2" w:fontKey="{08FFBD7B-4147-0646-AE56-64EFC7371515}"/>
    <w:embedBold r:id="rId3" w:fontKey="{5B6163D1-08E2-7B46-9EA1-88822B73A916}"/>
    <w:embedItalic r:id="rId4" w:fontKey="{072089F4-C153-E04C-9CE9-D1C7C06FE438}"/>
    <w:embedBoldItalic r:id="rId5" w:fontKey="{1B18D9C2-8466-9F4B-AE87-67C384CBE232}"/>
  </w:font>
  <w:font w:name="Courier New">
    <w:panose1 w:val="02070309020205020404"/>
    <w:charset w:val="00"/>
    <w:family w:val="modern"/>
    <w:pitch w:val="fixed"/>
    <w:sig w:usb0="E0002EFF" w:usb1="C0007843" w:usb2="00000009" w:usb3="00000000" w:csb0="000001FF" w:csb1="00000000"/>
    <w:embedRegular r:id="rId6" w:fontKey="{AD02AE9C-3576-8F43-9691-6A4B705DA14D}"/>
    <w:embedBold r:id="rId7" w:fontKey="{1473C7B2-77FF-E941-AB66-82CE47C8B951}"/>
    <w:embedItalic r:id="rId8" w:fontKey="{9A48A92F-D0D3-6F45-9ED6-9CBA4D4FB456}"/>
  </w:font>
  <w:font w:name="Wingdings">
    <w:panose1 w:val="05000000000000000000"/>
    <w:charset w:val="4D"/>
    <w:family w:val="decorative"/>
    <w:pitch w:val="variable"/>
    <w:sig w:usb0="00000003" w:usb1="00000000" w:usb2="00000000" w:usb3="00000000" w:csb0="80000001" w:csb1="00000000"/>
    <w:embedRegular r:id="rId9" w:fontKey="{E8CBA1FF-0EEF-C14D-8B92-8F65AF960115}"/>
  </w:font>
  <w:font w:name="Garamond">
    <w:panose1 w:val="02020404030301010803"/>
    <w:charset w:val="00"/>
    <w:family w:val="roman"/>
    <w:pitch w:val="variable"/>
    <w:sig w:usb0="00000287" w:usb1="00000002" w:usb2="00000000" w:usb3="00000000" w:csb0="0000009F" w:csb1="00000000"/>
    <w:embedRegular r:id="rId10" w:fontKey="{464F7320-FEBE-094E-99CD-CD19F2353800}"/>
    <w:embedBold r:id="rId11" w:fontKey="{824497E6-E57D-094B-892C-464EBBF27C91}"/>
    <w:embedItalic r:id="rId12" w:fontKey="{808EAC42-8BC0-2D49-ADA4-9EDB40FE9B39}"/>
    <w:embedBoldItalic r:id="rId13" w:fontKey="{3C9D3737-E592-8F44-A636-3B278D92CDCB}"/>
  </w:font>
  <w:font w:name="Calibri">
    <w:panose1 w:val="020F0502020204030204"/>
    <w:charset w:val="00"/>
    <w:family w:val="swiss"/>
    <w:pitch w:val="variable"/>
    <w:sig w:usb0="E4002EFF" w:usb1="C200247B" w:usb2="00000009" w:usb3="00000000" w:csb0="000001FF" w:csb1="00000000"/>
    <w:embedRegular r:id="rId14" w:fontKey="{3AF92E03-B5A9-4149-BC3C-B84C3CA7A7FB}"/>
    <w:embedBold r:id="rId15" w:fontKey="{0E4A3704-E619-664C-8E58-29EC402F24D5}"/>
    <w:embedItalic r:id="rId16" w:fontKey="{DC9F9C9C-4207-5A42-BCD1-A2AB3065B696}"/>
    <w:embedBoldItalic r:id="rId17" w:fontKey="{00E26703-95F2-2C49-8479-F2BC82376141}"/>
  </w:font>
  <w:font w:name="Calibri Light">
    <w:panose1 w:val="020F0302020204030204"/>
    <w:charset w:val="00"/>
    <w:family w:val="swiss"/>
    <w:pitch w:val="variable"/>
    <w:sig w:usb0="E0002AFF" w:usb1="C000247B" w:usb2="00000009" w:usb3="00000000" w:csb0="000001FF" w:csb1="00000000"/>
    <w:embedRegular r:id="rId18" w:fontKey="{62B46CD9-9108-2647-9EEB-205D9C577A9F}"/>
  </w:font>
  <w:font w:name="DengXian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embedRegular r:id="rId19" w:fontKey="{4A637C34-C9D8-1C46-8A1D-32B138306ECE}"/>
    <w:embedBoldItalic r:id="rId20" w:fontKey="{EC02D612-14EC-E041-9DC1-EC6E8AF5FDB8}"/>
  </w:font>
  <w:font w:name="Cambria">
    <w:panose1 w:val="02040503050406030204"/>
    <w:charset w:val="00"/>
    <w:family w:val="roman"/>
    <w:pitch w:val="variable"/>
    <w:sig w:usb0="E00006FF" w:usb1="420024FF" w:usb2="02000000" w:usb3="00000000" w:csb0="0000019F" w:csb1="00000000"/>
    <w:embedRegular r:id="rId21" w:fontKey="{FE02597A-F4F5-774E-9F6A-84719D5793DF}"/>
  </w:font>
  <w:font w:name="Georgia">
    <w:panose1 w:val="02040502050405020303"/>
    <w:charset w:val="00"/>
    <w:family w:val="roman"/>
    <w:pitch w:val="variable"/>
    <w:sig w:usb0="00000287" w:usb1="00000000" w:usb2="00000000" w:usb3="00000000" w:csb0="0000009F" w:csb1="00000000"/>
    <w:embedRegular r:id="rId22" w:fontKey="{5DABBA31-CDC5-F442-A8B2-F95A95B1F442}"/>
    <w:embedItalic r:id="rId23" w:fontKey="{E7C1B9AC-8166-4540-928C-2FE4C3FBF48F}"/>
  </w:font>
  <w:font w:name="Segoe UI">
    <w:panose1 w:val="020B0502040204020203"/>
    <w:charset w:val="00"/>
    <w:family w:val="swiss"/>
    <w:pitch w:val="variable"/>
    <w:sig w:usb0="E4002EFF" w:usb1="C000E47F" w:usb2="00000009" w:usb3="00000000" w:csb0="000001FF" w:csb1="00000000"/>
    <w:embedRegular r:id="rId24" w:fontKey="{D427ACB6-FDFC-F145-816D-45323E60D1AC}"/>
  </w:font>
  <w:font w:name="New York">
    <w:altName w:val="Times New Roman"/>
    <w:panose1 w:val="020B0604020202020204"/>
    <w:charset w:val="00"/>
    <w:family w:val="roman"/>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embedRegular r:id="rId26" w:fontKey="{DF4F9BA7-8691-8A47-BA32-0DB3D37AB9D3}"/>
  </w:font>
  <w:font w:name="DengXian">
    <w:altName w:val="等线"/>
    <w:panose1 w:val="02010600030101010101"/>
    <w:charset w:val="86"/>
    <w:family w:val="auto"/>
    <w:pitch w:val="variable"/>
    <w:sig w:usb0="A00002BF" w:usb1="38CF7CFA" w:usb2="00000016" w:usb3="00000000" w:csb0="0004000F" w:csb1="00000000"/>
  </w:font>
  <w:font w:name="Times">
    <w:altName w:val="Times New Roman"/>
    <w:panose1 w:val="020B0604020202020204"/>
    <w:charset w:val="00"/>
    <w:family w:val="auto"/>
    <w:pitch w:val="variable"/>
    <w:sig w:usb0="E00002FF" w:usb1="5000205A" w:usb2="00000000" w:usb3="00000000" w:csb0="0000019F" w:csb1="00000000"/>
  </w:font>
  <w:font w:name="PingFang TC">
    <w:panose1 w:val="020B0604020202020204"/>
    <w:charset w:val="88"/>
    <w:family w:val="swiss"/>
    <w:pitch w:val="variable"/>
    <w:sig w:usb0="A00002FF" w:usb1="7ACFFDFB" w:usb2="00000017" w:usb3="00000000" w:csb0="00100001" w:csb1="00000000"/>
    <w:embedRegular r:id="rId28" w:fontKey="{E884C5C9-6F3E-844F-BE8A-9A1A87D85729}"/>
  </w:font>
  <w:font w:name="Microsoft JhengHei">
    <w:panose1 w:val="020B0604030504040204"/>
    <w:charset w:val="88"/>
    <w:family w:val="swiss"/>
    <w:pitch w:val="variable"/>
    <w:sig w:usb0="00000087" w:usb1="288F4000" w:usb2="00000016" w:usb3="00000000" w:csb0="00100009" w:csb1="00000000"/>
    <w:embedRegular r:id="rId29" w:subsetted="1" w:fontKey="{76CA6855-833F-EE44-872E-4AD301C40D5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6" w14:textId="77777777" w:rsidR="006F0F70" w:rsidRDefault="00000000">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00000107" w14:textId="77777777" w:rsidR="006F0F70" w:rsidRDefault="006F0F70">
    <w:pPr>
      <w:pBdr>
        <w:top w:val="nil"/>
        <w:left w:val="nil"/>
        <w:bottom w:val="nil"/>
        <w:right w:val="nil"/>
        <w:between w:val="nil"/>
      </w:pBdr>
      <w:tabs>
        <w:tab w:val="center" w:pos="4680"/>
        <w:tab w:val="right" w:pos="936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8" w14:textId="4B289E60" w:rsidR="006F0F70" w:rsidRDefault="00000000">
    <w:pPr>
      <w:pBdr>
        <w:top w:val="nil"/>
        <w:left w:val="nil"/>
        <w:bottom w:val="nil"/>
        <w:right w:val="nil"/>
        <w:between w:val="nil"/>
      </w:pBdr>
      <w:tabs>
        <w:tab w:val="center" w:pos="4680"/>
        <w:tab w:val="right" w:pos="9360"/>
      </w:tabs>
      <w:jc w:val="right"/>
      <w:rPr>
        <w:color w:val="000000"/>
        <w:sz w:val="18"/>
        <w:szCs w:val="18"/>
      </w:rPr>
    </w:pPr>
    <w:r>
      <w:rPr>
        <w:rFonts w:ascii="Garamond" w:eastAsia="Garamond" w:hAnsi="Garamond" w:cs="Garamond"/>
        <w:color w:val="000000"/>
        <w:sz w:val="18"/>
        <w:szCs w:val="18"/>
      </w:rPr>
      <w:fldChar w:fldCharType="begin"/>
    </w:r>
    <w:r>
      <w:rPr>
        <w:rFonts w:ascii="Garamond" w:eastAsia="Garamond" w:hAnsi="Garamond" w:cs="Garamond"/>
        <w:color w:val="000000"/>
        <w:sz w:val="18"/>
        <w:szCs w:val="18"/>
      </w:rPr>
      <w:instrText>PAGE</w:instrText>
    </w:r>
    <w:r>
      <w:rPr>
        <w:rFonts w:ascii="Garamond" w:eastAsia="Garamond" w:hAnsi="Garamond" w:cs="Garamond"/>
        <w:color w:val="000000"/>
        <w:sz w:val="18"/>
        <w:szCs w:val="18"/>
      </w:rPr>
      <w:fldChar w:fldCharType="separate"/>
    </w:r>
    <w:r w:rsidR="00C328AD">
      <w:rPr>
        <w:rFonts w:ascii="Garamond" w:eastAsia="Garamond" w:hAnsi="Garamond" w:cs="Garamond"/>
        <w:noProof/>
        <w:color w:val="000000"/>
        <w:sz w:val="18"/>
        <w:szCs w:val="18"/>
      </w:rPr>
      <w:t>2</w:t>
    </w:r>
    <w:r>
      <w:rPr>
        <w:rFonts w:ascii="Garamond" w:eastAsia="Garamond" w:hAnsi="Garamond" w:cs="Garamond"/>
        <w:color w:val="000000"/>
        <w:sz w:val="18"/>
        <w:szCs w:val="18"/>
      </w:rPr>
      <w:fldChar w:fldCharType="end"/>
    </w:r>
  </w:p>
  <w:p w14:paraId="00000109" w14:textId="03E16568" w:rsidR="006F0F70" w:rsidRDefault="00000000">
    <w:pPr>
      <w:pBdr>
        <w:top w:val="nil"/>
        <w:left w:val="nil"/>
        <w:bottom w:val="nil"/>
        <w:right w:val="nil"/>
        <w:between w:val="nil"/>
      </w:pBdr>
      <w:tabs>
        <w:tab w:val="center" w:pos="4680"/>
        <w:tab w:val="right" w:pos="9360"/>
      </w:tabs>
      <w:ind w:right="360"/>
      <w:rPr>
        <w:color w:val="000000"/>
      </w:rPr>
    </w:pPr>
    <w:r>
      <w:rPr>
        <w:rFonts w:ascii="Garamond" w:eastAsia="Garamond" w:hAnsi="Garamond" w:cs="Garamond"/>
        <w:i/>
        <w:color w:val="000000"/>
        <w:sz w:val="18"/>
        <w:szCs w:val="18"/>
      </w:rPr>
      <w:t>L2 Journal</w:t>
    </w:r>
    <w:r>
      <w:rPr>
        <w:rFonts w:ascii="Garamond" w:eastAsia="Garamond" w:hAnsi="Garamond" w:cs="Garamond"/>
        <w:color w:val="000000"/>
        <w:sz w:val="18"/>
        <w:szCs w:val="18"/>
      </w:rPr>
      <w:t xml:space="preserve"> Vol. 1</w:t>
    </w:r>
    <w:r w:rsidR="006B65B4">
      <w:rPr>
        <w:rFonts w:ascii="Garamond" w:eastAsia="Garamond" w:hAnsi="Garamond" w:cs="Garamond"/>
        <w:color w:val="000000"/>
        <w:sz w:val="18"/>
        <w:szCs w:val="18"/>
      </w:rPr>
      <w:t>7</w:t>
    </w:r>
    <w:r>
      <w:rPr>
        <w:rFonts w:ascii="Garamond" w:eastAsia="Garamond" w:hAnsi="Garamond" w:cs="Garamond"/>
        <w:color w:val="000000"/>
        <w:sz w:val="18"/>
        <w:szCs w:val="18"/>
      </w:rPr>
      <w:t xml:space="preserve"> Issue 1 (202</w:t>
    </w:r>
    <w:r w:rsidR="006B65B4">
      <w:rPr>
        <w:rFonts w:ascii="Garamond" w:eastAsia="Garamond" w:hAnsi="Garamond" w:cs="Garamond"/>
        <w:color w:val="000000"/>
        <w:sz w:val="18"/>
        <w:szCs w:val="18"/>
      </w:rPr>
      <w:t>5</w:t>
    </w:r>
    <w:r>
      <w:rPr>
        <w:rFonts w:ascii="Garamond" w:eastAsia="Garamond" w:hAnsi="Garamond" w:cs="Garamond"/>
        <w:color w:val="000000"/>
        <w:sz w:val="18"/>
        <w:szCs w:val="18"/>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6AE699" w14:textId="77777777" w:rsidR="00002F5E" w:rsidRDefault="00002F5E">
      <w:r>
        <w:separator/>
      </w:r>
    </w:p>
  </w:footnote>
  <w:footnote w:type="continuationSeparator" w:id="0">
    <w:p w14:paraId="7170EA3D" w14:textId="77777777" w:rsidR="00002F5E" w:rsidRDefault="00002F5E">
      <w:r>
        <w:continuationSeparator/>
      </w:r>
    </w:p>
  </w:footnote>
  <w:footnote w:id="1">
    <w:p w14:paraId="455C114C" w14:textId="77777777" w:rsidR="005C461E" w:rsidRPr="00A0191A" w:rsidRDefault="005C461E" w:rsidP="003A7D36">
      <w:pPr>
        <w:rPr>
          <w:rFonts w:ascii="Garamond" w:hAnsi="Garamond"/>
          <w:sz w:val="20"/>
          <w:szCs w:val="20"/>
        </w:rPr>
      </w:pPr>
      <w:r w:rsidRPr="00A0191A">
        <w:rPr>
          <w:rFonts w:ascii="Garamond" w:hAnsi="Garamond"/>
          <w:sz w:val="20"/>
          <w:szCs w:val="20"/>
        </w:rPr>
        <w:footnoteRef/>
      </w:r>
      <w:r w:rsidRPr="00A0191A">
        <w:rPr>
          <w:rFonts w:ascii="Garamond" w:hAnsi="Garamond"/>
          <w:sz w:val="20"/>
          <w:szCs w:val="20"/>
        </w:rPr>
        <w:t xml:space="preserve"> Revision-related episodes refer to specific segments within the tutor–tutee interactions that explicitly focus on revising the tutee’s written work. These episodes are typically initiated when the tutor identifies errors or suggests areas for improvement in the tutee’s assignments.</w:t>
      </w:r>
    </w:p>
    <w:p w14:paraId="78105F0E" w14:textId="77777777" w:rsidR="005C461E" w:rsidRPr="003A7D36" w:rsidRDefault="005C461E" w:rsidP="005C461E">
      <w:pPr>
        <w:pStyle w:val="FootnoteText"/>
        <w:rPr>
          <w:rFonts w:ascii="Garamond" w:hAnsi="Garamond"/>
          <w:highlight w:val="yellow"/>
        </w:rPr>
      </w:pPr>
    </w:p>
  </w:footnote>
  <w:footnote w:id="2">
    <w:p w14:paraId="7E8CCF51" w14:textId="77777777" w:rsidR="005C461E" w:rsidRPr="002A662C" w:rsidRDefault="005C461E" w:rsidP="00A0191A">
      <w:pPr>
        <w:pStyle w:val="L2Jfootnote"/>
      </w:pPr>
      <w:r w:rsidRPr="002A662C">
        <w:rPr>
          <w:rStyle w:val="FootnoteReference"/>
          <w:color w:val="000000" w:themeColor="text1"/>
        </w:rPr>
        <w:footnoteRef/>
      </w:r>
      <w:r w:rsidRPr="002A662C">
        <w:t xml:space="preserve"> Regarding the term ‘peripheral,’ I chose it deliberately to align with the concept of legitimate peripheral participation, as outlined in Young and Miller’s study (2004) on discourse roles in ESL writing conferences. Their research illustrated how an L2 learner initially engaged in interactions in a way that might appear peripheral (i.e., primarily responding with minimal tokens like ‘yeah’) but still constituted meaningful participation. By retaining the term ‘peripheral,’ I aim to reflect the significance of the tutee’s minimal responses during interactions, where they were engaged and contributing without holding the floor. Over time, the tutee increased their verbal participation by expressing their comprehension of the tutor’s advice.</w:t>
      </w:r>
    </w:p>
    <w:p w14:paraId="7AFA5AD2" w14:textId="77777777" w:rsidR="005C461E" w:rsidRPr="003A7D36" w:rsidRDefault="005C461E" w:rsidP="005C461E">
      <w:pPr>
        <w:pStyle w:val="FootnoteText"/>
        <w:rPr>
          <w:rFonts w:ascii="Garamond" w:hAnsi="Garamond"/>
          <w:highlight w:val="yellow"/>
        </w:rPr>
      </w:pPr>
    </w:p>
  </w:footnote>
  <w:footnote w:id="3">
    <w:p w14:paraId="717B28FD" w14:textId="77777777" w:rsidR="005C461E" w:rsidRPr="003A7D36" w:rsidRDefault="005C461E" w:rsidP="00A0191A">
      <w:pPr>
        <w:pStyle w:val="L2Jfootnote"/>
        <w:rPr>
          <w:rStyle w:val="Emphasis"/>
          <w:i w:val="0"/>
          <w:iCs w:val="0"/>
          <w:color w:val="000000" w:themeColor="text1"/>
        </w:rPr>
      </w:pPr>
      <w:r w:rsidRPr="002A662C">
        <w:rPr>
          <w:rStyle w:val="FootnoteReference"/>
          <w:color w:val="000000" w:themeColor="text1"/>
        </w:rPr>
        <w:footnoteRef/>
      </w:r>
      <w:r w:rsidRPr="002A662C">
        <w:t xml:space="preserve"> In this study, the term ‘direct approach’ refers to the tutor’s initial method of interaction during the online tutoring session, where the tutor actively guides the conversation and provides detailed advice or instructions. This approach is characterized by the tutor’s longer speaking turns and the tutee’s minimal acknowledgment and acceptance tokens.</w:t>
      </w:r>
    </w:p>
    <w:p w14:paraId="1CE0781C" w14:textId="77777777" w:rsidR="005C461E" w:rsidRPr="003A7D36" w:rsidRDefault="005C461E" w:rsidP="005C461E">
      <w:pPr>
        <w:pStyle w:val="FootnoteText"/>
        <w:rPr>
          <w:rFonts w:ascii="Garamond" w:hAnsi="Garamond"/>
        </w:rPr>
      </w:pPr>
    </w:p>
  </w:footnote>
  <w:footnote w:id="4">
    <w:p w14:paraId="29B35CC7" w14:textId="77777777" w:rsidR="000444B0" w:rsidRPr="00A0191A" w:rsidRDefault="000444B0" w:rsidP="00A0191A">
      <w:pPr>
        <w:pStyle w:val="L2Jfootnote"/>
      </w:pPr>
      <w:r w:rsidRPr="00A0191A">
        <w:rPr>
          <w:rStyle w:val="FootnoteReference"/>
          <w:vertAlign w:val="baseline"/>
        </w:rPr>
        <w:footnoteRef/>
      </w:r>
      <w:r w:rsidRPr="00A0191A">
        <w:t xml:space="preserve"> In Excerpt 2, lines 49 and 51, the tutee’s responses are referred to as both </w:t>
      </w:r>
      <w:r w:rsidRPr="00A0191A">
        <w:rPr>
          <w:rStyle w:val="Strong"/>
          <w:b w:val="0"/>
          <w:bCs w:val="0"/>
        </w:rPr>
        <w:t>upshots</w:t>
      </w:r>
      <w:r w:rsidRPr="00A0191A">
        <w:t xml:space="preserve"> and </w:t>
      </w:r>
      <w:r w:rsidRPr="00A0191A">
        <w:rPr>
          <w:rStyle w:val="Strong"/>
          <w:b w:val="0"/>
          <w:bCs w:val="0"/>
        </w:rPr>
        <w:t>accounts</w:t>
      </w:r>
      <w:r w:rsidRPr="00A0191A">
        <w:t xml:space="preserve">. The upshots are the tutee’s formulations to advice that add a new perspective to the to the interaction by expressing what has not been explicitly stated. Specifically, by stating “it’s about giving it a sense of completeness” in line 49 and “become more complete” in line 51, the tutee provides an </w:t>
      </w:r>
      <w:r w:rsidRPr="00A0191A">
        <w:rPr>
          <w:rStyle w:val="Strong"/>
          <w:b w:val="0"/>
          <w:bCs w:val="0"/>
        </w:rPr>
        <w:t>account</w:t>
      </w:r>
      <w:r w:rsidRPr="00A0191A">
        <w:t xml:space="preserve"> of the tutor’s advice by articulating the underlying reason for the suggested revision.</w:t>
      </w:r>
    </w:p>
    <w:p w14:paraId="60FAFCA2" w14:textId="77777777" w:rsidR="000444B0" w:rsidRPr="003A7D36" w:rsidRDefault="000444B0" w:rsidP="000444B0">
      <w:pPr>
        <w:pStyle w:val="FootnoteText"/>
        <w:rPr>
          <w:rFonts w:ascii="Garamond" w:hAnsi="Garamond"/>
        </w:rPr>
      </w:pPr>
    </w:p>
  </w:footnote>
  <w:footnote w:id="5">
    <w:p w14:paraId="17BAB17D" w14:textId="77777777" w:rsidR="000444B0" w:rsidRDefault="000444B0" w:rsidP="00A0191A">
      <w:pPr>
        <w:pStyle w:val="L2Jfootnote"/>
      </w:pPr>
      <w:r w:rsidRPr="002A662C">
        <w:rPr>
          <w:rStyle w:val="FootnoteReference"/>
          <w:vertAlign w:val="baseline"/>
        </w:rPr>
        <w:footnoteRef/>
      </w:r>
      <w:r w:rsidRPr="002A662C">
        <w:t xml:space="preserve"> In this online peer-tutoring context, the tutor’s epistemic authority does not represent an a priori or purely etic assumption. Rather, it emerges from how participants themselves locally construct and display the tutor’s and tutee’s relative knowledge and expertise. In particular, the excerpts show the tutor identifying trouble sources (e.g., grammatical errors) and elaborating on revisions, as well as the tutee’s requests for confirmation or subsequent expressions of understanding. Together, these interactions establish the tutor as ‘more knowledgeable.’</w:t>
      </w:r>
    </w:p>
    <w:p w14:paraId="676A5BEB" w14:textId="77777777" w:rsidR="002A662C" w:rsidRPr="002A662C" w:rsidRDefault="002A662C" w:rsidP="00A0191A">
      <w:pPr>
        <w:pStyle w:val="L2Jfootnote"/>
      </w:pPr>
    </w:p>
  </w:footnote>
  <w:footnote w:id="6">
    <w:p w14:paraId="7037CBB1" w14:textId="77777777" w:rsidR="000444B0" w:rsidRPr="002A662C" w:rsidRDefault="000444B0" w:rsidP="00A0191A">
      <w:pPr>
        <w:pStyle w:val="L2Jfootnote"/>
      </w:pPr>
      <w:r w:rsidRPr="002A662C">
        <w:rPr>
          <w:rStyle w:val="FootnoteReference"/>
          <w:vertAlign w:val="baseline"/>
        </w:rPr>
        <w:footnoteRef/>
      </w:r>
      <w:r w:rsidRPr="002A662C">
        <w:t xml:space="preserve"> Universities and academic forums emphasize not just knowledge acquisition but also the demonstration of intellectual competence (e.g., Tracy &amp; </w:t>
      </w:r>
      <w:proofErr w:type="spellStart"/>
      <w:r w:rsidRPr="002A662C">
        <w:t>Carjuzaa</w:t>
      </w:r>
      <w:proofErr w:type="spellEnd"/>
      <w:r w:rsidRPr="002A662C">
        <w:t xml:space="preserve">, 1993; Waring, 2002). In the online tutoring context of the current study, the </w:t>
      </w:r>
      <w:proofErr w:type="gramStart"/>
      <w:r w:rsidRPr="002A662C">
        <w:t>tutee’s</w:t>
      </w:r>
      <w:proofErr w:type="gramEnd"/>
      <w:r w:rsidRPr="002A662C">
        <w:t xml:space="preserve"> and tutor’s relative expertise in English writing is immediately visible. As noted in Waring (2002), expressing a lack of comprehension or perceived inadequacy often entails a risk to one</w:t>
      </w:r>
      <w:r w:rsidRPr="002A662C">
        <w:rPr>
          <w:rFonts w:hint="eastAsia"/>
        </w:rPr>
        <w:t>’</w:t>
      </w:r>
      <w:r w:rsidRPr="002A662C">
        <w:rPr>
          <w:rFonts w:hint="eastAsia"/>
        </w:rPr>
        <w:t>s</w:t>
      </w:r>
      <w:r w:rsidRPr="002A662C">
        <w:t xml:space="preserve"> identity as a competent academic participant. Therefore, the tutee’s motivation to maintain intellectual face may stem from </w:t>
      </w:r>
      <w:r w:rsidRPr="002A662C">
        <w:rPr>
          <w:rStyle w:val="Strong"/>
          <w:b w:val="0"/>
          <w:bCs w:val="0"/>
        </w:rPr>
        <w:t>their</w:t>
      </w:r>
      <w:r w:rsidRPr="002A662C">
        <w:t xml:space="preserve"> awareness of </w:t>
      </w:r>
      <w:r w:rsidRPr="002A662C">
        <w:rPr>
          <w:rStyle w:val="Strong"/>
          <w:b w:val="0"/>
          <w:bCs w:val="0"/>
        </w:rPr>
        <w:t>a</w:t>
      </w:r>
      <w:r w:rsidRPr="002A662C">
        <w:t xml:space="preserve"> novice identity in English writing. </w:t>
      </w:r>
      <w:proofErr w:type="gramStart"/>
      <w:r w:rsidRPr="002A662C">
        <w:t>In order to</w:t>
      </w:r>
      <w:proofErr w:type="gramEnd"/>
      <w:r w:rsidRPr="002A662C">
        <w:t xml:space="preserve"> balance </w:t>
      </w:r>
      <w:r w:rsidRPr="002A662C">
        <w:rPr>
          <w:rStyle w:val="Strong"/>
          <w:b w:val="0"/>
          <w:bCs w:val="0"/>
        </w:rPr>
        <w:t>this</w:t>
      </w:r>
      <w:r w:rsidRPr="002A662C">
        <w:t xml:space="preserve"> lower academic standing with a desire to demonstrate intellectual competence, the tutee </w:t>
      </w:r>
      <w:proofErr w:type="gramStart"/>
      <w:r w:rsidRPr="002A662C">
        <w:t xml:space="preserve">makes </w:t>
      </w:r>
      <w:r w:rsidRPr="002A662C">
        <w:rPr>
          <w:rStyle w:val="Strong"/>
          <w:b w:val="0"/>
          <w:bCs w:val="0"/>
        </w:rPr>
        <w:t>an</w:t>
      </w:r>
      <w:r w:rsidRPr="002A662C">
        <w:t xml:space="preserve"> effort</w:t>
      </w:r>
      <w:proofErr w:type="gramEnd"/>
      <w:r w:rsidRPr="002A662C">
        <w:t xml:space="preserve"> to display understanding of the advice by immediately formulating an upshot that adds new information to </w:t>
      </w:r>
      <w:r w:rsidRPr="002A662C">
        <w:rPr>
          <w:rStyle w:val="Strong"/>
          <w:b w:val="0"/>
          <w:bCs w:val="0"/>
        </w:rPr>
        <w:t>the</w:t>
      </w:r>
      <w:r w:rsidRPr="002A662C">
        <w:t xml:space="preserve"> advice.</w:t>
      </w:r>
    </w:p>
    <w:p w14:paraId="278E49DA" w14:textId="77777777" w:rsidR="000444B0" w:rsidRPr="003A7D36" w:rsidRDefault="000444B0" w:rsidP="000444B0">
      <w:pPr>
        <w:pStyle w:val="FootnoteText"/>
        <w:rPr>
          <w:rFonts w:ascii="Garamond" w:hAnsi="Garamond"/>
        </w:rPr>
      </w:pPr>
    </w:p>
  </w:footnote>
  <w:footnote w:id="7">
    <w:p w14:paraId="17D5EA71" w14:textId="5AC93643" w:rsidR="00F27D80" w:rsidRPr="003A7D36" w:rsidRDefault="00F27D80" w:rsidP="00A0191A">
      <w:pPr>
        <w:pStyle w:val="L2Jfootnote"/>
      </w:pPr>
      <w:r w:rsidRPr="00A0191A">
        <w:rPr>
          <w:rStyle w:val="FootnoteReference"/>
          <w:vertAlign w:val="baseline"/>
        </w:rPr>
        <w:footnoteRef/>
      </w:r>
      <w:r w:rsidRPr="00A0191A">
        <w:t xml:space="preserve"> This study adopts the concept that language learning is an emergent, socially situated process observable in the moment-to-moment unfolding of interaction. Drawing on the concept of ‘</w:t>
      </w:r>
      <w:proofErr w:type="spellStart"/>
      <w:r w:rsidRPr="00A0191A">
        <w:t>teachables</w:t>
      </w:r>
      <w:proofErr w:type="spellEnd"/>
      <w:r w:rsidRPr="00A0191A">
        <w:t>’ and ‘</w:t>
      </w:r>
      <w:proofErr w:type="spellStart"/>
      <w:r w:rsidRPr="00A0191A">
        <w:t>learnables</w:t>
      </w:r>
      <w:proofErr w:type="spellEnd"/>
      <w:r w:rsidRPr="00A0191A">
        <w:t xml:space="preserve">’ (Eskildsen &amp; </w:t>
      </w:r>
      <w:proofErr w:type="spellStart"/>
      <w:r w:rsidRPr="00A0191A">
        <w:t>Majlesi</w:t>
      </w:r>
      <w:proofErr w:type="spellEnd"/>
      <w:r w:rsidRPr="00A0191A">
        <w:t xml:space="preserve">, 2018), I posit that learning occurs as participants make certain linguistic items relevant for understanding, learning, or teaching within their interactions. These </w:t>
      </w:r>
      <w:proofErr w:type="spellStart"/>
      <w:r w:rsidRPr="00A0191A">
        <w:t>teachables</w:t>
      </w:r>
      <w:proofErr w:type="spellEnd"/>
      <w:r w:rsidRPr="00A0191A">
        <w:t xml:space="preserve"> and </w:t>
      </w:r>
      <w:proofErr w:type="spellStart"/>
      <w:r w:rsidRPr="00A0191A">
        <w:t>learnables</w:t>
      </w:r>
      <w:proofErr w:type="spellEnd"/>
      <w:r w:rsidRPr="00A0191A">
        <w:t xml:space="preserve"> are not predetermined but emerge contingently through talk that depends on the immediate context and the jointly achieved </w:t>
      </w:r>
      <w:r w:rsidRPr="00A0191A">
        <w:t>actions of the participants (Kasper &amp;</w:t>
      </w:r>
      <w:r w:rsidRPr="00A0191A">
        <w:rPr>
          <w:rFonts w:hint="eastAsia"/>
        </w:rPr>
        <w:t xml:space="preserve"> </w:t>
      </w:r>
      <w:r w:rsidRPr="00A0191A">
        <w:t>Wagner, 2018; Zemel &amp; Koschmann, 2014). This perspective emphasizes that the learning process is publicly displayed as learners modify their interactional practices and linguistic resources in response to local contingencies (Pekarek Doehler, 2010). For instance, studies like</w:t>
      </w:r>
      <w:r w:rsidRPr="00A0191A">
        <w:t xml:space="preserve"> Hauser (2017) and Eskildsen (2018) have shown how learners progress from not knowing to understanding and actively using new language items within the same conversation and in subsequent interactions. These findings provide evidence of both immediate and long-term learning.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3" w14:textId="48156974" w:rsidR="006F0F70" w:rsidRPr="003256D0" w:rsidRDefault="003256D0" w:rsidP="003256D0">
    <w:pPr>
      <w:pStyle w:val="L2Jheaderfooter"/>
    </w:pPr>
    <w:r w:rsidRPr="003256D0">
      <w:t>Tsai</w:t>
    </w:r>
    <w:r w:rsidR="007E0A49" w:rsidRPr="003256D0">
      <w:tab/>
    </w:r>
    <w:r w:rsidR="006B65B4" w:rsidRPr="003256D0">
      <w:t xml:space="preserve">                                                                      </w:t>
    </w:r>
    <w:r w:rsidRPr="003256D0">
      <w:t xml:space="preserve">                                     </w:t>
    </w:r>
    <w:r w:rsidR="006B65B4" w:rsidRPr="003256D0">
      <w:t xml:space="preserve"> </w:t>
    </w:r>
    <w:r w:rsidRPr="003256D0">
      <w:t>L2 Online Peer Tutoring Participation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4" w14:textId="225E4AB0" w:rsidR="006F0F70" w:rsidRPr="003256D0" w:rsidRDefault="00000000">
    <w:pPr>
      <w:pBdr>
        <w:top w:val="nil"/>
        <w:left w:val="nil"/>
        <w:bottom w:val="nil"/>
        <w:right w:val="nil"/>
        <w:between w:val="nil"/>
      </w:pBdr>
      <w:tabs>
        <w:tab w:val="center" w:pos="4680"/>
        <w:tab w:val="right" w:pos="9360"/>
      </w:tabs>
      <w:rPr>
        <w:color w:val="000000"/>
        <w:sz w:val="18"/>
        <w:szCs w:val="18"/>
      </w:rPr>
    </w:pPr>
    <w:r w:rsidRPr="003256D0">
      <w:rPr>
        <w:rFonts w:ascii="Garamond" w:eastAsia="Garamond" w:hAnsi="Garamond" w:cs="Garamond"/>
        <w:i/>
        <w:color w:val="000000"/>
        <w:sz w:val="18"/>
        <w:szCs w:val="18"/>
      </w:rPr>
      <w:t>L2 Journal</w:t>
    </w:r>
    <w:r w:rsidRPr="003256D0">
      <w:rPr>
        <w:rFonts w:ascii="Garamond" w:eastAsia="Garamond" w:hAnsi="Garamond" w:cs="Garamond"/>
        <w:color w:val="000000"/>
        <w:sz w:val="18"/>
        <w:szCs w:val="18"/>
      </w:rPr>
      <w:t>, Volume 1</w:t>
    </w:r>
    <w:r w:rsidR="006B65B4" w:rsidRPr="003256D0">
      <w:rPr>
        <w:rFonts w:ascii="Garamond" w:eastAsia="Garamond" w:hAnsi="Garamond" w:cs="Garamond"/>
        <w:color w:val="000000"/>
        <w:sz w:val="18"/>
        <w:szCs w:val="18"/>
      </w:rPr>
      <w:t>7</w:t>
    </w:r>
    <w:r w:rsidRPr="003256D0">
      <w:rPr>
        <w:rFonts w:ascii="Garamond" w:eastAsia="Garamond" w:hAnsi="Garamond" w:cs="Garamond"/>
        <w:color w:val="000000"/>
        <w:sz w:val="18"/>
        <w:szCs w:val="18"/>
      </w:rPr>
      <w:t xml:space="preserve"> Issue 1 (202</w:t>
    </w:r>
    <w:r w:rsidR="006B65B4" w:rsidRPr="003256D0">
      <w:rPr>
        <w:rFonts w:ascii="Garamond" w:eastAsia="Garamond" w:hAnsi="Garamond" w:cs="Garamond"/>
        <w:color w:val="000000"/>
        <w:sz w:val="18"/>
        <w:szCs w:val="18"/>
      </w:rPr>
      <w:t>5</w:t>
    </w:r>
    <w:r w:rsidRPr="003256D0">
      <w:rPr>
        <w:rFonts w:ascii="Garamond" w:eastAsia="Garamond" w:hAnsi="Garamond" w:cs="Garamond"/>
        <w:color w:val="000000"/>
        <w:sz w:val="18"/>
        <w:szCs w:val="18"/>
      </w:rPr>
      <w:t xml:space="preserve">), </w:t>
    </w:r>
    <w:r w:rsidRPr="003256D0">
      <w:rPr>
        <w:rFonts w:ascii="Garamond" w:hAnsi="Garamond"/>
        <w:sz w:val="18"/>
        <w:szCs w:val="18"/>
      </w:rPr>
      <w:t xml:space="preserve">pp. </w:t>
    </w:r>
    <w:r w:rsidR="007E0A49" w:rsidRPr="003256D0">
      <w:rPr>
        <w:rFonts w:ascii="Garamond" w:hAnsi="Garamond"/>
        <w:sz w:val="18"/>
        <w:szCs w:val="18"/>
      </w:rPr>
      <w:t>1-</w:t>
    </w:r>
    <w:r w:rsidR="003256D0" w:rsidRPr="003256D0">
      <w:rPr>
        <w:rFonts w:ascii="Garamond" w:hAnsi="Garamond"/>
        <w:sz w:val="18"/>
        <w:szCs w:val="18"/>
      </w:rPr>
      <w:t>23</w:t>
    </w:r>
    <w:r w:rsidRPr="003256D0">
      <w:rPr>
        <w:rFonts w:ascii="Garamond" w:hAnsi="Garamond"/>
        <w:sz w:val="18"/>
        <w:szCs w:val="18"/>
      </w:rPr>
      <w:tab/>
    </w:r>
    <w:r w:rsidRPr="003256D0">
      <w:rPr>
        <w:rFonts w:ascii="Garamond" w:eastAsia="Garamond" w:hAnsi="Garamond" w:cs="Garamond"/>
        <w:color w:val="000000"/>
        <w:sz w:val="18"/>
        <w:szCs w:val="18"/>
      </w:rPr>
      <w:tab/>
      <w:t xml:space="preserve">Produced by </w:t>
    </w:r>
    <w:proofErr w:type="spellStart"/>
    <w:r w:rsidRPr="003256D0">
      <w:rPr>
        <w:rFonts w:ascii="Garamond" w:eastAsia="Garamond" w:hAnsi="Garamond" w:cs="Garamond"/>
        <w:color w:val="000000"/>
        <w:sz w:val="18"/>
        <w:szCs w:val="18"/>
      </w:rPr>
      <w:t>eScholarship</w:t>
    </w:r>
    <w:proofErr w:type="spellEnd"/>
    <w:r w:rsidRPr="003256D0">
      <w:rPr>
        <w:rFonts w:ascii="Garamond" w:eastAsia="Garamond" w:hAnsi="Garamond" w:cs="Garamond"/>
        <w:color w:val="000000"/>
        <w:sz w:val="18"/>
        <w:szCs w:val="18"/>
      </w:rPr>
      <w:t>, 202</w:t>
    </w:r>
    <w:r w:rsidR="006B65B4" w:rsidRPr="003256D0">
      <w:rPr>
        <w:rFonts w:ascii="Garamond" w:eastAsia="Garamond" w:hAnsi="Garamond" w:cs="Garamond"/>
        <w:color w:val="000000"/>
        <w:sz w:val="18"/>
        <w:szCs w:val="18"/>
      </w:rPr>
      <w:t>5</w:t>
    </w:r>
  </w:p>
  <w:p w14:paraId="00000105" w14:textId="77777777" w:rsidR="006F0F70" w:rsidRDefault="006F0F70">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70FEA"/>
    <w:multiLevelType w:val="hybridMultilevel"/>
    <w:tmpl w:val="60CE5B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37552F9"/>
    <w:multiLevelType w:val="hybridMultilevel"/>
    <w:tmpl w:val="D54450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85F4B79"/>
    <w:multiLevelType w:val="hybridMultilevel"/>
    <w:tmpl w:val="25A6AFCC"/>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3" w15:restartNumberingAfterBreak="0">
    <w:nsid w:val="0C2B72E0"/>
    <w:multiLevelType w:val="hybridMultilevel"/>
    <w:tmpl w:val="D12AEE56"/>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 w15:restartNumberingAfterBreak="0">
    <w:nsid w:val="0F567B77"/>
    <w:multiLevelType w:val="hybridMultilevel"/>
    <w:tmpl w:val="BDBC6C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0A70AB2"/>
    <w:multiLevelType w:val="hybridMultilevel"/>
    <w:tmpl w:val="18A60698"/>
    <w:lvl w:ilvl="0" w:tplc="42DC44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3E7344A"/>
    <w:multiLevelType w:val="hybridMultilevel"/>
    <w:tmpl w:val="D1F2B468"/>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 w15:restartNumberingAfterBreak="0">
    <w:nsid w:val="180531E1"/>
    <w:multiLevelType w:val="hybridMultilevel"/>
    <w:tmpl w:val="A7EA58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0423C76"/>
    <w:multiLevelType w:val="hybridMultilevel"/>
    <w:tmpl w:val="5E344D6C"/>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 w15:restartNumberingAfterBreak="0">
    <w:nsid w:val="21D04E82"/>
    <w:multiLevelType w:val="multilevel"/>
    <w:tmpl w:val="0E6246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655547C"/>
    <w:multiLevelType w:val="hybridMultilevel"/>
    <w:tmpl w:val="FBEC4BFE"/>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 w15:restartNumberingAfterBreak="0">
    <w:nsid w:val="2F062FA5"/>
    <w:multiLevelType w:val="hybridMultilevel"/>
    <w:tmpl w:val="371CA7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F4B0188"/>
    <w:multiLevelType w:val="hybridMultilevel"/>
    <w:tmpl w:val="D512BB1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4F02711"/>
    <w:multiLevelType w:val="hybridMultilevel"/>
    <w:tmpl w:val="A63E0A12"/>
    <w:lvl w:ilvl="0" w:tplc="0409000F">
      <w:start w:val="1"/>
      <w:numFmt w:val="decimal"/>
      <w:lvlText w:val="%1."/>
      <w:lvlJc w:val="left"/>
      <w:pPr>
        <w:ind w:left="1080" w:hanging="360"/>
      </w:pPr>
    </w:lvl>
    <w:lvl w:ilvl="1" w:tplc="C71AABEC">
      <w:start w:val="1"/>
      <w:numFmt w:val="decimal"/>
      <w:lvlText w:val="%2."/>
      <w:lvlJc w:val="left"/>
      <w:pPr>
        <w:ind w:left="1800" w:hanging="360"/>
      </w:pPr>
      <w:rPr>
        <w:rFonts w:ascii="Garamond" w:eastAsia="Garamond" w:hAnsi="Garamond" w:cs="Garamond"/>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7AF0608"/>
    <w:multiLevelType w:val="hybridMultilevel"/>
    <w:tmpl w:val="FFEC98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C5B32C6"/>
    <w:multiLevelType w:val="multilevel"/>
    <w:tmpl w:val="1AA456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14A778B"/>
    <w:multiLevelType w:val="hybridMultilevel"/>
    <w:tmpl w:val="CD82907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AEB5C7C"/>
    <w:multiLevelType w:val="hybridMultilevel"/>
    <w:tmpl w:val="7902D58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AFD0138"/>
    <w:multiLevelType w:val="hybridMultilevel"/>
    <w:tmpl w:val="F250AE6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5236356F"/>
    <w:multiLevelType w:val="hybridMultilevel"/>
    <w:tmpl w:val="58A63ED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55851367"/>
    <w:multiLevelType w:val="hybridMultilevel"/>
    <w:tmpl w:val="0682F1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5FAB633A"/>
    <w:multiLevelType w:val="hybridMultilevel"/>
    <w:tmpl w:val="D6B21522"/>
    <w:lvl w:ilvl="0" w:tplc="04090001">
      <w:start w:val="1"/>
      <w:numFmt w:val="bullet"/>
      <w:lvlText w:val=""/>
      <w:lvlJc w:val="left"/>
      <w:pPr>
        <w:ind w:left="781"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 w15:restartNumberingAfterBreak="0">
    <w:nsid w:val="69EA7BAF"/>
    <w:multiLevelType w:val="hybridMultilevel"/>
    <w:tmpl w:val="6CF2E7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6D594C96"/>
    <w:multiLevelType w:val="hybridMultilevel"/>
    <w:tmpl w:val="CBE2302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73DE5330"/>
    <w:multiLevelType w:val="hybridMultilevel"/>
    <w:tmpl w:val="4D3A02D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78FB00D1"/>
    <w:multiLevelType w:val="hybridMultilevel"/>
    <w:tmpl w:val="3B5C935E"/>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6" w15:restartNumberingAfterBreak="0">
    <w:nsid w:val="7AC82A31"/>
    <w:multiLevelType w:val="hybridMultilevel"/>
    <w:tmpl w:val="E21AC472"/>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num w:numId="1" w16cid:durableId="1295596947">
    <w:abstractNumId w:val="9"/>
  </w:num>
  <w:num w:numId="2" w16cid:durableId="423843706">
    <w:abstractNumId w:val="15"/>
  </w:num>
  <w:num w:numId="3" w16cid:durableId="1904214767">
    <w:abstractNumId w:val="18"/>
  </w:num>
  <w:num w:numId="4" w16cid:durableId="1446340768">
    <w:abstractNumId w:val="5"/>
  </w:num>
  <w:num w:numId="5" w16cid:durableId="562639925">
    <w:abstractNumId w:val="2"/>
  </w:num>
  <w:num w:numId="6" w16cid:durableId="1758092921">
    <w:abstractNumId w:val="7"/>
  </w:num>
  <w:num w:numId="7" w16cid:durableId="1289817126">
    <w:abstractNumId w:val="8"/>
  </w:num>
  <w:num w:numId="8" w16cid:durableId="1841969064">
    <w:abstractNumId w:val="22"/>
  </w:num>
  <w:num w:numId="9" w16cid:durableId="1343164529">
    <w:abstractNumId w:val="26"/>
  </w:num>
  <w:num w:numId="10" w16cid:durableId="690716185">
    <w:abstractNumId w:val="20"/>
  </w:num>
  <w:num w:numId="11" w16cid:durableId="606620726">
    <w:abstractNumId w:val="24"/>
  </w:num>
  <w:num w:numId="12" w16cid:durableId="172649517">
    <w:abstractNumId w:val="14"/>
  </w:num>
  <w:num w:numId="13" w16cid:durableId="986084194">
    <w:abstractNumId w:val="13"/>
  </w:num>
  <w:num w:numId="14" w16cid:durableId="1192887541">
    <w:abstractNumId w:val="3"/>
  </w:num>
  <w:num w:numId="15" w16cid:durableId="838083898">
    <w:abstractNumId w:val="17"/>
  </w:num>
  <w:num w:numId="16" w16cid:durableId="1727874122">
    <w:abstractNumId w:val="10"/>
  </w:num>
  <w:num w:numId="17" w16cid:durableId="1172644255">
    <w:abstractNumId w:val="0"/>
  </w:num>
  <w:num w:numId="18" w16cid:durableId="393088268">
    <w:abstractNumId w:val="12"/>
  </w:num>
  <w:num w:numId="19" w16cid:durableId="1050423511">
    <w:abstractNumId w:val="19"/>
  </w:num>
  <w:num w:numId="20" w16cid:durableId="2042246664">
    <w:abstractNumId w:val="25"/>
  </w:num>
  <w:num w:numId="21" w16cid:durableId="1887256255">
    <w:abstractNumId w:val="23"/>
  </w:num>
  <w:num w:numId="22" w16cid:durableId="902330438">
    <w:abstractNumId w:val="6"/>
  </w:num>
  <w:num w:numId="23" w16cid:durableId="2070030165">
    <w:abstractNumId w:val="11"/>
  </w:num>
  <w:num w:numId="24" w16cid:durableId="55200565">
    <w:abstractNumId w:val="21"/>
  </w:num>
  <w:num w:numId="25" w16cid:durableId="353305564">
    <w:abstractNumId w:val="16"/>
  </w:num>
  <w:num w:numId="26" w16cid:durableId="1552380865">
    <w:abstractNumId w:val="1"/>
  </w:num>
  <w:num w:numId="27" w16cid:durableId="94492659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2"/>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0F70"/>
    <w:rsid w:val="00002F5E"/>
    <w:rsid w:val="000444B0"/>
    <w:rsid w:val="00087BB8"/>
    <w:rsid w:val="000D3A8C"/>
    <w:rsid w:val="000D44CE"/>
    <w:rsid w:val="000F53D4"/>
    <w:rsid w:val="00122411"/>
    <w:rsid w:val="001318C8"/>
    <w:rsid w:val="001546B2"/>
    <w:rsid w:val="00163945"/>
    <w:rsid w:val="001B0651"/>
    <w:rsid w:val="001C5F06"/>
    <w:rsid w:val="001E16E3"/>
    <w:rsid w:val="0022238F"/>
    <w:rsid w:val="00255E6E"/>
    <w:rsid w:val="002654AF"/>
    <w:rsid w:val="002A662C"/>
    <w:rsid w:val="002B24F0"/>
    <w:rsid w:val="002C6C5A"/>
    <w:rsid w:val="002D2C56"/>
    <w:rsid w:val="002F1B2C"/>
    <w:rsid w:val="003142AC"/>
    <w:rsid w:val="003256D0"/>
    <w:rsid w:val="00330862"/>
    <w:rsid w:val="00370A12"/>
    <w:rsid w:val="00380DDD"/>
    <w:rsid w:val="00397AED"/>
    <w:rsid w:val="003A0E48"/>
    <w:rsid w:val="003A7D36"/>
    <w:rsid w:val="003B6DC4"/>
    <w:rsid w:val="00404D4A"/>
    <w:rsid w:val="004316C5"/>
    <w:rsid w:val="00440A2D"/>
    <w:rsid w:val="00441348"/>
    <w:rsid w:val="00443931"/>
    <w:rsid w:val="00451FC1"/>
    <w:rsid w:val="00480CD0"/>
    <w:rsid w:val="004B11F5"/>
    <w:rsid w:val="004B5CE9"/>
    <w:rsid w:val="004C4A1A"/>
    <w:rsid w:val="00523655"/>
    <w:rsid w:val="00542A9F"/>
    <w:rsid w:val="0055608F"/>
    <w:rsid w:val="00585E9A"/>
    <w:rsid w:val="005C00AC"/>
    <w:rsid w:val="005C461E"/>
    <w:rsid w:val="005F2694"/>
    <w:rsid w:val="00610BCD"/>
    <w:rsid w:val="00617D2D"/>
    <w:rsid w:val="00626147"/>
    <w:rsid w:val="006B65B4"/>
    <w:rsid w:val="006E1967"/>
    <w:rsid w:val="006F0F70"/>
    <w:rsid w:val="007840BE"/>
    <w:rsid w:val="007A610F"/>
    <w:rsid w:val="007E0A49"/>
    <w:rsid w:val="007E2239"/>
    <w:rsid w:val="007E5667"/>
    <w:rsid w:val="0083454F"/>
    <w:rsid w:val="00834FC2"/>
    <w:rsid w:val="00893A7C"/>
    <w:rsid w:val="008948B1"/>
    <w:rsid w:val="00903438"/>
    <w:rsid w:val="00906F80"/>
    <w:rsid w:val="009460E0"/>
    <w:rsid w:val="00971125"/>
    <w:rsid w:val="009C45E7"/>
    <w:rsid w:val="00A0191A"/>
    <w:rsid w:val="00A26ED4"/>
    <w:rsid w:val="00A55B5C"/>
    <w:rsid w:val="00A7585D"/>
    <w:rsid w:val="00A83B77"/>
    <w:rsid w:val="00AA29E3"/>
    <w:rsid w:val="00AA314E"/>
    <w:rsid w:val="00AB37FE"/>
    <w:rsid w:val="00B033EF"/>
    <w:rsid w:val="00B268B0"/>
    <w:rsid w:val="00B4322C"/>
    <w:rsid w:val="00B6041E"/>
    <w:rsid w:val="00B87AC7"/>
    <w:rsid w:val="00BB5576"/>
    <w:rsid w:val="00BF5155"/>
    <w:rsid w:val="00C328AD"/>
    <w:rsid w:val="00C74115"/>
    <w:rsid w:val="00C82BA2"/>
    <w:rsid w:val="00C85087"/>
    <w:rsid w:val="00CC0284"/>
    <w:rsid w:val="00CD3FBE"/>
    <w:rsid w:val="00D045E2"/>
    <w:rsid w:val="00D158D1"/>
    <w:rsid w:val="00D161E2"/>
    <w:rsid w:val="00D531AD"/>
    <w:rsid w:val="00D71EAE"/>
    <w:rsid w:val="00D7514D"/>
    <w:rsid w:val="00DA553B"/>
    <w:rsid w:val="00E66441"/>
    <w:rsid w:val="00E70CD7"/>
    <w:rsid w:val="00F27D80"/>
    <w:rsid w:val="00F7669B"/>
    <w:rsid w:val="00F840CA"/>
    <w:rsid w:val="00FA0151"/>
    <w:rsid w:val="00FA42C6"/>
    <w:rsid w:val="00FA6442"/>
    <w:rsid w:val="00FD2F6F"/>
    <w:rsid w:val="00FD6AAC"/>
    <w:rsid w:val="00FE65C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8EABF4"/>
  <w15:docId w15:val="{E576D256-117E-9C42-860B-960101B13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0080"/>
  </w:style>
  <w:style w:type="paragraph" w:styleId="Heading1">
    <w:name w:val="heading 1"/>
    <w:basedOn w:val="Normal"/>
    <w:next w:val="Normal"/>
    <w:link w:val="Heading1Char"/>
    <w:uiPriority w:val="9"/>
    <w:qFormat/>
    <w:rsid w:val="00F8008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E6CFF"/>
    <w:pPr>
      <w:keepNext/>
      <w:spacing w:before="360" w:after="60" w:line="360" w:lineRule="auto"/>
      <w:ind w:right="567"/>
      <w:contextualSpacing/>
      <w:outlineLvl w:val="1"/>
    </w:pPr>
    <w:rPr>
      <w:rFonts w:ascii="Times New Roman" w:eastAsia="Times New Roman" w:hAnsi="Times New Roman" w:cs="Arial"/>
      <w:b/>
      <w:bCs/>
      <w:i/>
      <w:iCs/>
      <w:sz w:val="24"/>
      <w:szCs w:val="28"/>
      <w:lang w:val="en-GB" w:eastAsia="en-GB"/>
    </w:rPr>
  </w:style>
  <w:style w:type="paragraph" w:styleId="Heading3">
    <w:name w:val="heading 3"/>
    <w:basedOn w:val="Normal"/>
    <w:next w:val="Normal"/>
    <w:link w:val="Heading3Char"/>
    <w:uiPriority w:val="9"/>
    <w:unhideWhenUsed/>
    <w:qFormat/>
    <w:rsid w:val="003465FA"/>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674BE4"/>
    <w:pPr>
      <w:keepNext/>
      <w:keepLines/>
      <w:spacing w:before="40" w:line="259" w:lineRule="auto"/>
      <w:ind w:left="720"/>
      <w:outlineLvl w:val="3"/>
    </w:pPr>
    <w:rPr>
      <w:rFonts w:eastAsiaTheme="majorEastAsia" w:cstheme="majorBidi"/>
      <w:b/>
      <w:iCs/>
      <w:color w:val="000000" w:themeColor="text1"/>
    </w:rPr>
  </w:style>
  <w:style w:type="paragraph" w:styleId="Heading5">
    <w:name w:val="heading 5"/>
    <w:basedOn w:val="Normal"/>
    <w:next w:val="Normal"/>
    <w:link w:val="Heading5Char"/>
    <w:uiPriority w:val="9"/>
    <w:semiHidden/>
    <w:unhideWhenUsed/>
    <w:qFormat/>
    <w:rsid w:val="00C777B6"/>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4Char">
    <w:name w:val="Heading 4 Char"/>
    <w:basedOn w:val="DefaultParagraphFont"/>
    <w:link w:val="Heading4"/>
    <w:uiPriority w:val="9"/>
    <w:rsid w:val="00674BE4"/>
    <w:rPr>
      <w:rFonts w:ascii="Times New Roman" w:eastAsiaTheme="majorEastAsia" w:hAnsi="Times New Roman" w:cstheme="majorBidi"/>
      <w:b/>
      <w:iCs/>
      <w:color w:val="000000" w:themeColor="text1"/>
    </w:rPr>
  </w:style>
  <w:style w:type="paragraph" w:styleId="ListParagraph">
    <w:name w:val="List Paragraph"/>
    <w:basedOn w:val="Normal"/>
    <w:uiPriority w:val="34"/>
    <w:qFormat/>
    <w:rsid w:val="006058C4"/>
    <w:pPr>
      <w:ind w:left="720"/>
      <w:contextualSpacing/>
    </w:pPr>
    <w:rPr>
      <w:rFonts w:asciiTheme="minorHAnsi" w:hAnsiTheme="minorHAnsi" w:cstheme="minorBidi"/>
    </w:rPr>
  </w:style>
  <w:style w:type="character" w:customStyle="1" w:styleId="Heading5Char">
    <w:name w:val="Heading 5 Char"/>
    <w:basedOn w:val="DefaultParagraphFont"/>
    <w:link w:val="Heading5"/>
    <w:uiPriority w:val="9"/>
    <w:rsid w:val="00C777B6"/>
    <w:rPr>
      <w:rFonts w:asciiTheme="majorHAnsi" w:eastAsiaTheme="majorEastAsia" w:hAnsiTheme="majorHAnsi" w:cstheme="majorBidi"/>
      <w:color w:val="2F5496" w:themeColor="accent1" w:themeShade="BF"/>
      <w:lang w:val="en-US"/>
    </w:rPr>
  </w:style>
  <w:style w:type="character" w:customStyle="1" w:styleId="normaltextrun">
    <w:name w:val="normaltextrun"/>
    <w:basedOn w:val="DefaultParagraphFont"/>
    <w:rsid w:val="001E32B9"/>
  </w:style>
  <w:style w:type="character" w:styleId="PlaceholderText">
    <w:name w:val="Placeholder Text"/>
    <w:basedOn w:val="DefaultParagraphFont"/>
    <w:uiPriority w:val="99"/>
    <w:semiHidden/>
    <w:rsid w:val="00C0573E"/>
    <w:rPr>
      <w:color w:val="808080"/>
    </w:rPr>
  </w:style>
  <w:style w:type="character" w:customStyle="1" w:styleId="eop">
    <w:name w:val="eop"/>
    <w:basedOn w:val="DefaultParagraphFont"/>
    <w:rsid w:val="00C43824"/>
  </w:style>
  <w:style w:type="table" w:styleId="TableGrid">
    <w:name w:val="Table Grid"/>
    <w:basedOn w:val="TableNormal"/>
    <w:uiPriority w:val="39"/>
    <w:rsid w:val="006204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spdfkit-6fq5ysqkmc2gc1fek9b659qfh8">
    <w:name w:val="pspdfkit-6fq5ysqkmc2gc1fek9b659qfh8"/>
    <w:basedOn w:val="DefaultParagraphFont"/>
    <w:rsid w:val="008D03B5"/>
  </w:style>
  <w:style w:type="paragraph" w:styleId="NormalWeb">
    <w:name w:val="Normal (Web)"/>
    <w:basedOn w:val="Normal"/>
    <w:uiPriority w:val="99"/>
    <w:unhideWhenUsed/>
    <w:rsid w:val="00CE3BE3"/>
    <w:pPr>
      <w:spacing w:before="100" w:beforeAutospacing="1" w:after="100" w:afterAutospacing="1"/>
    </w:pPr>
  </w:style>
  <w:style w:type="character" w:customStyle="1" w:styleId="highlight">
    <w:name w:val="highlight"/>
    <w:basedOn w:val="DefaultParagraphFont"/>
    <w:rsid w:val="00252ABA"/>
  </w:style>
  <w:style w:type="character" w:customStyle="1" w:styleId="Heading1Char">
    <w:name w:val="Heading 1 Char"/>
    <w:basedOn w:val="DefaultParagraphFont"/>
    <w:link w:val="Heading1"/>
    <w:rsid w:val="00F80080"/>
    <w:rPr>
      <w:rFonts w:asciiTheme="majorHAnsi" w:eastAsiaTheme="majorEastAsia" w:hAnsiTheme="majorHAnsi" w:cstheme="majorBidi"/>
      <w:color w:val="2F5496" w:themeColor="accent1" w:themeShade="BF"/>
      <w:sz w:val="32"/>
      <w:szCs w:val="32"/>
    </w:rPr>
  </w:style>
  <w:style w:type="character" w:customStyle="1" w:styleId="accordion-tabbedtab-mobile">
    <w:name w:val="accordion-tabbed__tab-mobile"/>
    <w:basedOn w:val="DefaultParagraphFont"/>
    <w:rsid w:val="00F80080"/>
  </w:style>
  <w:style w:type="character" w:styleId="Hyperlink">
    <w:name w:val="Hyperlink"/>
    <w:basedOn w:val="DefaultParagraphFont"/>
    <w:uiPriority w:val="99"/>
    <w:unhideWhenUsed/>
    <w:rsid w:val="00F80080"/>
    <w:rPr>
      <w:color w:val="0000FF"/>
      <w:u w:val="single"/>
    </w:rPr>
  </w:style>
  <w:style w:type="character" w:customStyle="1" w:styleId="comma-separator">
    <w:name w:val="comma-separator"/>
    <w:basedOn w:val="DefaultParagraphFont"/>
    <w:rsid w:val="00F80080"/>
  </w:style>
  <w:style w:type="paragraph" w:styleId="Header">
    <w:name w:val="header"/>
    <w:basedOn w:val="Normal"/>
    <w:link w:val="HeaderChar"/>
    <w:uiPriority w:val="99"/>
    <w:unhideWhenUsed/>
    <w:rsid w:val="00F334EF"/>
    <w:pPr>
      <w:tabs>
        <w:tab w:val="center" w:pos="4680"/>
        <w:tab w:val="right" w:pos="9360"/>
      </w:tabs>
    </w:pPr>
  </w:style>
  <w:style w:type="character" w:customStyle="1" w:styleId="HeaderChar">
    <w:name w:val="Header Char"/>
    <w:basedOn w:val="DefaultParagraphFont"/>
    <w:link w:val="Header"/>
    <w:uiPriority w:val="99"/>
    <w:rsid w:val="00F334EF"/>
  </w:style>
  <w:style w:type="paragraph" w:styleId="Footer">
    <w:name w:val="footer"/>
    <w:basedOn w:val="Normal"/>
    <w:link w:val="FooterChar"/>
    <w:uiPriority w:val="99"/>
    <w:unhideWhenUsed/>
    <w:rsid w:val="00F334EF"/>
    <w:pPr>
      <w:tabs>
        <w:tab w:val="center" w:pos="4680"/>
        <w:tab w:val="right" w:pos="9360"/>
      </w:tabs>
    </w:pPr>
  </w:style>
  <w:style w:type="character" w:customStyle="1" w:styleId="FooterChar">
    <w:name w:val="Footer Char"/>
    <w:basedOn w:val="DefaultParagraphFont"/>
    <w:link w:val="Footer"/>
    <w:uiPriority w:val="99"/>
    <w:rsid w:val="00F334EF"/>
  </w:style>
  <w:style w:type="paragraph" w:styleId="FootnoteText">
    <w:name w:val="footnote text"/>
    <w:basedOn w:val="Normal"/>
    <w:link w:val="FootnoteTextChar"/>
    <w:uiPriority w:val="99"/>
    <w:semiHidden/>
    <w:unhideWhenUsed/>
    <w:rsid w:val="00C35CF8"/>
    <w:rPr>
      <w:sz w:val="20"/>
      <w:szCs w:val="20"/>
    </w:rPr>
  </w:style>
  <w:style w:type="character" w:customStyle="1" w:styleId="FootnoteTextChar">
    <w:name w:val="Footnote Text Char"/>
    <w:basedOn w:val="DefaultParagraphFont"/>
    <w:link w:val="FootnoteText"/>
    <w:uiPriority w:val="99"/>
    <w:semiHidden/>
    <w:rsid w:val="00C35CF8"/>
    <w:rPr>
      <w:sz w:val="20"/>
      <w:szCs w:val="20"/>
    </w:rPr>
  </w:style>
  <w:style w:type="character" w:styleId="FootnoteReference">
    <w:name w:val="footnote reference"/>
    <w:basedOn w:val="DefaultParagraphFont"/>
    <w:uiPriority w:val="99"/>
    <w:semiHidden/>
    <w:unhideWhenUsed/>
    <w:rsid w:val="00C35CF8"/>
    <w:rPr>
      <w:vertAlign w:val="superscript"/>
    </w:rPr>
  </w:style>
  <w:style w:type="character" w:customStyle="1" w:styleId="Heading3Char">
    <w:name w:val="Heading 3 Char"/>
    <w:basedOn w:val="DefaultParagraphFont"/>
    <w:link w:val="Heading3"/>
    <w:uiPriority w:val="9"/>
    <w:rsid w:val="003465FA"/>
    <w:rPr>
      <w:rFonts w:asciiTheme="majorHAnsi" w:eastAsiaTheme="majorEastAsia" w:hAnsiTheme="majorHAnsi" w:cstheme="majorBidi"/>
      <w:color w:val="1F3763" w:themeColor="accent1" w:themeShade="7F"/>
      <w:sz w:val="24"/>
      <w:szCs w:val="24"/>
    </w:rPr>
  </w:style>
  <w:style w:type="character" w:styleId="UnresolvedMention">
    <w:name w:val="Unresolved Mention"/>
    <w:basedOn w:val="DefaultParagraphFont"/>
    <w:uiPriority w:val="99"/>
    <w:semiHidden/>
    <w:unhideWhenUsed/>
    <w:rsid w:val="00223740"/>
    <w:rPr>
      <w:color w:val="605E5C"/>
      <w:shd w:val="clear" w:color="auto" w:fill="E1DFDD"/>
    </w:rPr>
  </w:style>
  <w:style w:type="paragraph" w:customStyle="1" w:styleId="Articletitle">
    <w:name w:val="Article title"/>
    <w:basedOn w:val="Normal"/>
    <w:next w:val="Normal"/>
    <w:qFormat/>
    <w:rsid w:val="00223740"/>
    <w:pPr>
      <w:spacing w:after="120" w:line="360" w:lineRule="auto"/>
    </w:pPr>
    <w:rPr>
      <w:rFonts w:ascii="Times New Roman" w:eastAsia="Times New Roman" w:hAnsi="Times New Roman" w:cs="Times New Roman"/>
      <w:b/>
      <w:sz w:val="28"/>
      <w:szCs w:val="24"/>
      <w:lang w:val="en-GB" w:eastAsia="en-GB"/>
    </w:rPr>
  </w:style>
  <w:style w:type="paragraph" w:customStyle="1" w:styleId="Authornames">
    <w:name w:val="Author names"/>
    <w:basedOn w:val="Normal"/>
    <w:next w:val="Normal"/>
    <w:qFormat/>
    <w:rsid w:val="00223740"/>
    <w:pPr>
      <w:spacing w:before="240" w:line="360" w:lineRule="auto"/>
    </w:pPr>
    <w:rPr>
      <w:rFonts w:ascii="Times New Roman" w:eastAsia="Times New Roman" w:hAnsi="Times New Roman" w:cs="Times New Roman"/>
      <w:sz w:val="28"/>
      <w:szCs w:val="24"/>
      <w:lang w:val="en-GB" w:eastAsia="en-GB"/>
    </w:rPr>
  </w:style>
  <w:style w:type="paragraph" w:customStyle="1" w:styleId="Affiliation">
    <w:name w:val="Affiliation"/>
    <w:basedOn w:val="Normal"/>
    <w:qFormat/>
    <w:rsid w:val="00223740"/>
    <w:pPr>
      <w:spacing w:before="240" w:line="360" w:lineRule="auto"/>
    </w:pPr>
    <w:rPr>
      <w:rFonts w:ascii="Times New Roman" w:eastAsia="Times New Roman" w:hAnsi="Times New Roman" w:cs="Times New Roman"/>
      <w:i/>
      <w:sz w:val="24"/>
      <w:szCs w:val="24"/>
      <w:lang w:val="en-GB" w:eastAsia="en-GB"/>
    </w:rPr>
  </w:style>
  <w:style w:type="paragraph" w:customStyle="1" w:styleId="Correspondencedetails">
    <w:name w:val="Correspondence details"/>
    <w:basedOn w:val="Normal"/>
    <w:qFormat/>
    <w:rsid w:val="00223740"/>
    <w:pPr>
      <w:spacing w:before="240" w:line="360" w:lineRule="auto"/>
    </w:pPr>
    <w:rPr>
      <w:rFonts w:ascii="Times New Roman" w:eastAsia="Times New Roman" w:hAnsi="Times New Roman" w:cs="Times New Roman"/>
      <w:sz w:val="24"/>
      <w:szCs w:val="24"/>
      <w:lang w:val="en-GB" w:eastAsia="en-GB"/>
    </w:rPr>
  </w:style>
  <w:style w:type="paragraph" w:customStyle="1" w:styleId="Notesoncontributors">
    <w:name w:val="Notes on contributors"/>
    <w:basedOn w:val="Normal"/>
    <w:qFormat/>
    <w:rsid w:val="00223740"/>
    <w:pPr>
      <w:spacing w:before="240" w:line="360" w:lineRule="auto"/>
    </w:pPr>
    <w:rPr>
      <w:rFonts w:ascii="Times New Roman" w:eastAsia="Times New Roman" w:hAnsi="Times New Roman" w:cs="Times New Roman"/>
      <w:szCs w:val="24"/>
      <w:lang w:val="en-GB" w:eastAsia="en-GB"/>
    </w:rPr>
  </w:style>
  <w:style w:type="character" w:customStyle="1" w:styleId="Heading2Char">
    <w:name w:val="Heading 2 Char"/>
    <w:basedOn w:val="DefaultParagraphFont"/>
    <w:link w:val="Heading2"/>
    <w:uiPriority w:val="9"/>
    <w:rsid w:val="009E6CFF"/>
    <w:rPr>
      <w:rFonts w:ascii="Times New Roman" w:eastAsia="Times New Roman" w:hAnsi="Times New Roman" w:cs="Arial"/>
      <w:b/>
      <w:bCs/>
      <w:i/>
      <w:iCs/>
      <w:sz w:val="24"/>
      <w:szCs w:val="28"/>
      <w:lang w:val="en-GB" w:eastAsia="en-GB"/>
    </w:rPr>
  </w:style>
  <w:style w:type="paragraph" w:styleId="Revision">
    <w:name w:val="Revision"/>
    <w:hidden/>
    <w:uiPriority w:val="99"/>
    <w:semiHidden/>
    <w:rsid w:val="005747E8"/>
  </w:style>
  <w:style w:type="paragraph" w:styleId="Bibliography">
    <w:name w:val="Bibliography"/>
    <w:basedOn w:val="Normal"/>
    <w:next w:val="Normal"/>
    <w:uiPriority w:val="37"/>
    <w:unhideWhenUsed/>
    <w:rsid w:val="00E66E70"/>
  </w:style>
  <w:style w:type="character" w:styleId="CommentReference">
    <w:name w:val="annotation reference"/>
    <w:basedOn w:val="DefaultParagraphFont"/>
    <w:uiPriority w:val="99"/>
    <w:semiHidden/>
    <w:unhideWhenUsed/>
    <w:rsid w:val="00826B10"/>
    <w:rPr>
      <w:sz w:val="16"/>
      <w:szCs w:val="16"/>
    </w:rPr>
  </w:style>
  <w:style w:type="paragraph" w:styleId="CommentText">
    <w:name w:val="annotation text"/>
    <w:basedOn w:val="Normal"/>
    <w:link w:val="CommentTextChar"/>
    <w:uiPriority w:val="99"/>
    <w:semiHidden/>
    <w:unhideWhenUsed/>
    <w:rsid w:val="00826B10"/>
    <w:rPr>
      <w:sz w:val="20"/>
      <w:szCs w:val="20"/>
    </w:rPr>
  </w:style>
  <w:style w:type="character" w:customStyle="1" w:styleId="CommentTextChar">
    <w:name w:val="Comment Text Char"/>
    <w:basedOn w:val="DefaultParagraphFont"/>
    <w:link w:val="CommentText"/>
    <w:uiPriority w:val="99"/>
    <w:semiHidden/>
    <w:rsid w:val="00826B10"/>
    <w:rPr>
      <w:sz w:val="20"/>
      <w:szCs w:val="20"/>
    </w:rPr>
  </w:style>
  <w:style w:type="paragraph" w:styleId="CommentSubject">
    <w:name w:val="annotation subject"/>
    <w:basedOn w:val="CommentText"/>
    <w:next w:val="CommentText"/>
    <w:link w:val="CommentSubjectChar"/>
    <w:uiPriority w:val="99"/>
    <w:semiHidden/>
    <w:unhideWhenUsed/>
    <w:rsid w:val="00826B10"/>
    <w:rPr>
      <w:b/>
      <w:bCs/>
    </w:rPr>
  </w:style>
  <w:style w:type="character" w:customStyle="1" w:styleId="CommentSubjectChar">
    <w:name w:val="Comment Subject Char"/>
    <w:basedOn w:val="CommentTextChar"/>
    <w:link w:val="CommentSubject"/>
    <w:uiPriority w:val="99"/>
    <w:semiHidden/>
    <w:rsid w:val="00826B10"/>
    <w:rPr>
      <w:b/>
      <w:bCs/>
      <w:sz w:val="20"/>
      <w:szCs w:val="20"/>
    </w:rPr>
  </w:style>
  <w:style w:type="paragraph" w:customStyle="1" w:styleId="Body">
    <w:name w:val="Body"/>
    <w:rsid w:val="002E2BEE"/>
    <w:pPr>
      <w:pBdr>
        <w:top w:val="nil"/>
        <w:left w:val="nil"/>
        <w:bottom w:val="nil"/>
        <w:right w:val="nil"/>
        <w:between w:val="nil"/>
        <w:bar w:val="nil"/>
      </w:pBdr>
    </w:pPr>
    <w:rPr>
      <w:rFonts w:ascii="Cambria" w:eastAsia="Cambria" w:hAnsi="Cambria" w:cs="Cambria"/>
      <w:color w:val="000000"/>
      <w:sz w:val="24"/>
      <w:szCs w:val="24"/>
      <w:u w:color="000000"/>
      <w:bdr w:val="nil"/>
      <w:lang w:val="fr-FR"/>
    </w:rPr>
  </w:style>
  <w:style w:type="character" w:styleId="PageNumber">
    <w:name w:val="page number"/>
    <w:basedOn w:val="DefaultParagraphFont"/>
    <w:uiPriority w:val="99"/>
    <w:semiHidden/>
    <w:unhideWhenUsed/>
    <w:rsid w:val="002E2BEE"/>
  </w:style>
  <w:style w:type="character" w:styleId="FollowedHyperlink">
    <w:name w:val="FollowedHyperlink"/>
    <w:basedOn w:val="DefaultParagraphFont"/>
    <w:uiPriority w:val="99"/>
    <w:semiHidden/>
    <w:unhideWhenUsed/>
    <w:rsid w:val="00256688"/>
    <w:rPr>
      <w:color w:val="954F72" w:themeColor="followedHyperlink"/>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character" w:customStyle="1" w:styleId="current-selection">
    <w:name w:val="current-selection"/>
    <w:basedOn w:val="DefaultParagraphFont"/>
    <w:rsid w:val="00BA3DEC"/>
  </w:style>
  <w:style w:type="paragraph" w:styleId="BalloonText">
    <w:name w:val="Balloon Text"/>
    <w:basedOn w:val="Normal"/>
    <w:link w:val="BalloonTextChar"/>
    <w:uiPriority w:val="99"/>
    <w:semiHidden/>
    <w:unhideWhenUsed/>
    <w:rsid w:val="000C607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6075"/>
    <w:rPr>
      <w:rFonts w:ascii="Segoe UI" w:hAnsi="Segoe UI" w:cs="Segoe UI"/>
      <w:sz w:val="18"/>
      <w:szCs w:val="18"/>
    </w:rPr>
  </w:style>
  <w:style w:type="paragraph" w:styleId="EndnoteText">
    <w:name w:val="endnote text"/>
    <w:basedOn w:val="Normal"/>
    <w:link w:val="EndnoteTextChar"/>
    <w:uiPriority w:val="99"/>
    <w:semiHidden/>
    <w:unhideWhenUsed/>
    <w:rsid w:val="001513B1"/>
    <w:rPr>
      <w:rFonts w:asciiTheme="minorHAnsi" w:eastAsiaTheme="minorHAnsi" w:hAnsiTheme="minorHAnsi" w:cstheme="minorBidi"/>
      <w:kern w:val="2"/>
      <w:sz w:val="20"/>
      <w:szCs w:val="20"/>
    </w:rPr>
  </w:style>
  <w:style w:type="character" w:customStyle="1" w:styleId="EndnoteTextChar">
    <w:name w:val="Endnote Text Char"/>
    <w:basedOn w:val="DefaultParagraphFont"/>
    <w:link w:val="EndnoteText"/>
    <w:uiPriority w:val="99"/>
    <w:semiHidden/>
    <w:rsid w:val="001513B1"/>
    <w:rPr>
      <w:rFonts w:asciiTheme="minorHAnsi" w:eastAsiaTheme="minorHAnsi" w:hAnsiTheme="minorHAnsi" w:cstheme="minorBidi"/>
      <w:kern w:val="2"/>
      <w:sz w:val="20"/>
      <w:szCs w:val="20"/>
      <w:lang w:eastAsia="en-US"/>
    </w:rPr>
  </w:style>
  <w:style w:type="character" w:styleId="EndnoteReference">
    <w:name w:val="endnote reference"/>
    <w:basedOn w:val="DefaultParagraphFont"/>
    <w:uiPriority w:val="99"/>
    <w:semiHidden/>
    <w:unhideWhenUsed/>
    <w:rsid w:val="001513B1"/>
    <w:rPr>
      <w:vertAlign w:val="superscript"/>
    </w:rPr>
  </w:style>
  <w:style w:type="character" w:customStyle="1" w:styleId="latn">
    <w:name w:val="latn"/>
    <w:basedOn w:val="DefaultParagraphFont"/>
    <w:rsid w:val="009E2F48"/>
  </w:style>
  <w:style w:type="paragraph" w:styleId="BodyText2">
    <w:name w:val="Body Text 2"/>
    <w:basedOn w:val="Normal"/>
    <w:link w:val="BodyText2Char"/>
    <w:rsid w:val="009E2F48"/>
    <w:pPr>
      <w:tabs>
        <w:tab w:val="left" w:pos="720"/>
        <w:tab w:val="left" w:pos="1440"/>
        <w:tab w:val="left" w:pos="2160"/>
        <w:tab w:val="right" w:pos="4320"/>
        <w:tab w:val="left" w:pos="5760"/>
        <w:tab w:val="decimal" w:pos="10440"/>
      </w:tabs>
      <w:ind w:right="-720"/>
      <w:jc w:val="both"/>
    </w:pPr>
    <w:rPr>
      <w:rFonts w:ascii="New York" w:eastAsia="Times New Roman" w:hAnsi="New York" w:cs="Times New Roman"/>
      <w:sz w:val="20"/>
      <w:szCs w:val="20"/>
    </w:rPr>
  </w:style>
  <w:style w:type="character" w:customStyle="1" w:styleId="BodyText2Char">
    <w:name w:val="Body Text 2 Char"/>
    <w:basedOn w:val="DefaultParagraphFont"/>
    <w:link w:val="BodyText2"/>
    <w:rsid w:val="009E2F48"/>
    <w:rPr>
      <w:rFonts w:ascii="New York" w:eastAsia="Times New Roman" w:hAnsi="New York" w:cs="Times New Roman"/>
      <w:sz w:val="20"/>
      <w:szCs w:val="20"/>
      <w:lang w:eastAsia="en-US"/>
    </w:rPr>
  </w:style>
  <w:style w:type="character" w:customStyle="1" w:styleId="hgkelc">
    <w:name w:val="hgkelc"/>
    <w:basedOn w:val="DefaultParagraphFont"/>
    <w:rsid w:val="009E2F48"/>
  </w:style>
  <w:style w:type="paragraph" w:customStyle="1" w:styleId="Default">
    <w:name w:val="Default"/>
    <w:rsid w:val="009E2F48"/>
    <w:pPr>
      <w:autoSpaceDE w:val="0"/>
      <w:autoSpaceDN w:val="0"/>
      <w:adjustRightInd w:val="0"/>
    </w:pPr>
    <w:rPr>
      <w:rFonts w:ascii="Century Schoolbook" w:eastAsiaTheme="minorEastAsia" w:hAnsi="Century Schoolbook" w:cs="Century Schoolbook"/>
      <w:color w:val="000000"/>
      <w:sz w:val="24"/>
      <w:szCs w:val="24"/>
      <w:lang w:eastAsia="ja-JP"/>
    </w:rPr>
  </w:style>
  <w:style w:type="character" w:styleId="Emphasis">
    <w:name w:val="Emphasis"/>
    <w:basedOn w:val="DefaultParagraphFont"/>
    <w:uiPriority w:val="20"/>
    <w:qFormat/>
    <w:rsid w:val="009E2F48"/>
    <w:rPr>
      <w:i/>
      <w:iCs/>
    </w:rPr>
  </w:style>
  <w:style w:type="table" w:customStyle="1" w:styleId="1">
    <w:name w:val="1"/>
    <w:basedOn w:val="TableNormal"/>
    <w:rsid w:val="00F36888"/>
    <w:pPr>
      <w:spacing w:line="276" w:lineRule="auto"/>
    </w:pPr>
    <w:rPr>
      <w:rFonts w:ascii="Arial" w:eastAsia="Arial" w:hAnsi="Arial" w:cs="Arial"/>
      <w:lang w:val="en"/>
    </w:rPr>
    <w:tblPr>
      <w:tblStyleRowBandSize w:val="1"/>
      <w:tblStyleColBandSize w:val="1"/>
      <w:tblCellMar>
        <w:top w:w="100" w:type="dxa"/>
        <w:left w:w="100" w:type="dxa"/>
        <w:bottom w:w="100" w:type="dxa"/>
        <w:right w:w="100" w:type="dxa"/>
      </w:tblCellMar>
    </w:tblPr>
  </w:style>
  <w:style w:type="table" w:customStyle="1" w:styleId="a1">
    <w:basedOn w:val="TableNormal"/>
    <w:pPr>
      <w:spacing w:line="276" w:lineRule="auto"/>
    </w:pPr>
    <w:rPr>
      <w:rFonts w:ascii="Arial" w:eastAsia="Arial" w:hAnsi="Arial" w:cs="Arial"/>
    </w:rPr>
    <w:tblPr>
      <w:tblStyleRowBandSize w:val="1"/>
      <w:tblStyleColBandSize w:val="1"/>
      <w:tblCellMar>
        <w:top w:w="100" w:type="dxa"/>
        <w:left w:w="100" w:type="dxa"/>
        <w:bottom w:w="100" w:type="dxa"/>
        <w:right w:w="100" w:type="dxa"/>
      </w:tblCellMar>
    </w:tblPr>
  </w:style>
  <w:style w:type="paragraph" w:customStyle="1" w:styleId="L2JTitle">
    <w:name w:val="L2J Title"/>
    <w:next w:val="Title"/>
    <w:qFormat/>
    <w:rsid w:val="002F1B2C"/>
    <w:rPr>
      <w:rFonts w:ascii="Garamond" w:eastAsia="Garamond" w:hAnsi="Garamond" w:cs="Garamond"/>
      <w:color w:val="000000"/>
      <w:sz w:val="40"/>
      <w:szCs w:val="40"/>
    </w:rPr>
  </w:style>
  <w:style w:type="paragraph" w:customStyle="1" w:styleId="L2JH1">
    <w:name w:val="L2J H1"/>
    <w:basedOn w:val="Normal"/>
    <w:next w:val="Heading1"/>
    <w:qFormat/>
    <w:rsid w:val="00906F80"/>
    <w:pPr>
      <w:jc w:val="center"/>
    </w:pPr>
    <w:rPr>
      <w:rFonts w:ascii="Garamond" w:eastAsia="Garamond" w:hAnsi="Garamond" w:cs="Garamond"/>
      <w:b/>
      <w:color w:val="000000"/>
      <w:sz w:val="26"/>
      <w:szCs w:val="26"/>
    </w:rPr>
  </w:style>
  <w:style w:type="paragraph" w:customStyle="1" w:styleId="L2JH2">
    <w:name w:val="L2J H2"/>
    <w:basedOn w:val="Normal"/>
    <w:next w:val="Heading2"/>
    <w:qFormat/>
    <w:rsid w:val="002F1B2C"/>
    <w:rPr>
      <w:rFonts w:ascii="Garamond" w:eastAsia="Garamond" w:hAnsi="Garamond" w:cs="Garamond"/>
      <w:b/>
      <w:sz w:val="26"/>
      <w:szCs w:val="26"/>
    </w:rPr>
  </w:style>
  <w:style w:type="paragraph" w:customStyle="1" w:styleId="L2JBody">
    <w:name w:val="L2J Body"/>
    <w:basedOn w:val="Normal"/>
    <w:qFormat/>
    <w:rsid w:val="00906F80"/>
    <w:pPr>
      <w:ind w:firstLine="720"/>
      <w:jc w:val="both"/>
    </w:pPr>
    <w:rPr>
      <w:rFonts w:ascii="Garamond" w:eastAsia="Garamond" w:hAnsi="Garamond" w:cs="Garamond"/>
      <w:color w:val="000000" w:themeColor="text1"/>
      <w:sz w:val="24"/>
      <w:szCs w:val="24"/>
    </w:rPr>
  </w:style>
  <w:style w:type="paragraph" w:customStyle="1" w:styleId="L2JFigureCallOut">
    <w:name w:val="L2J Figure Call Out"/>
    <w:basedOn w:val="Normal"/>
    <w:qFormat/>
    <w:rsid w:val="00906F80"/>
    <w:rPr>
      <w:rFonts w:ascii="Garamond" w:eastAsia="Garamond" w:hAnsi="Garamond" w:cs="Garamond"/>
      <w:color w:val="000000" w:themeColor="text1"/>
      <w:sz w:val="24"/>
      <w:szCs w:val="24"/>
    </w:rPr>
  </w:style>
  <w:style w:type="paragraph" w:customStyle="1" w:styleId="L2JFigureTitle">
    <w:name w:val="L2J Figure Title"/>
    <w:basedOn w:val="Normal"/>
    <w:qFormat/>
    <w:rsid w:val="00906F80"/>
    <w:rPr>
      <w:rFonts w:ascii="Garamond" w:eastAsia="Garamond" w:hAnsi="Garamond" w:cs="Garamond"/>
      <w:i/>
      <w:iCs/>
      <w:color w:val="000000" w:themeColor="text1"/>
      <w:sz w:val="24"/>
      <w:szCs w:val="24"/>
    </w:rPr>
  </w:style>
  <w:style w:type="paragraph" w:customStyle="1" w:styleId="L2JBlockQuote">
    <w:name w:val="L2J Block Quote"/>
    <w:basedOn w:val="L2JBody"/>
    <w:qFormat/>
    <w:rsid w:val="00906F80"/>
    <w:pPr>
      <w:ind w:left="720" w:firstLine="0"/>
    </w:pPr>
    <w:rPr>
      <w:iCs/>
    </w:rPr>
  </w:style>
  <w:style w:type="paragraph" w:customStyle="1" w:styleId="L2JReferences">
    <w:name w:val="L2J References"/>
    <w:basedOn w:val="Normal"/>
    <w:qFormat/>
    <w:rsid w:val="004B11F5"/>
    <w:pPr>
      <w:autoSpaceDE w:val="0"/>
      <w:autoSpaceDN w:val="0"/>
      <w:adjustRightInd w:val="0"/>
      <w:ind w:left="720" w:hanging="720"/>
    </w:pPr>
    <w:rPr>
      <w:rFonts w:ascii="Garamond" w:hAnsi="Garamond"/>
      <w:sz w:val="20"/>
      <w:szCs w:val="20"/>
      <w:lang w:eastAsia="zh-CN"/>
    </w:rPr>
  </w:style>
  <w:style w:type="paragraph" w:customStyle="1" w:styleId="L2JSectionTitle">
    <w:name w:val="L2J Section Title"/>
    <w:basedOn w:val="Normal"/>
    <w:qFormat/>
    <w:rsid w:val="006B65B4"/>
    <w:pPr>
      <w:jc w:val="both"/>
    </w:pPr>
    <w:rPr>
      <w:rFonts w:ascii="Garamond" w:eastAsia="Garamond" w:hAnsi="Garamond" w:cs="Garamond"/>
      <w:b/>
      <w:color w:val="000000"/>
      <w:sz w:val="40"/>
      <w:szCs w:val="40"/>
    </w:rPr>
  </w:style>
  <w:style w:type="paragraph" w:customStyle="1" w:styleId="L2JAuthorByline">
    <w:name w:val="L2J Author Byline"/>
    <w:basedOn w:val="Normal"/>
    <w:qFormat/>
    <w:rsid w:val="006B65B4"/>
    <w:rPr>
      <w:rFonts w:ascii="Garamond" w:eastAsia="Garamond" w:hAnsi="Garamond" w:cs="Garamond"/>
      <w:color w:val="000000"/>
      <w:sz w:val="24"/>
      <w:szCs w:val="24"/>
    </w:rPr>
  </w:style>
  <w:style w:type="paragraph" w:customStyle="1" w:styleId="L2JAuthorAffiliation">
    <w:name w:val="L2J Author Affiliation"/>
    <w:basedOn w:val="Normal"/>
    <w:qFormat/>
    <w:rsid w:val="006B65B4"/>
    <w:rPr>
      <w:rFonts w:ascii="Garamond" w:eastAsia="Garamond" w:hAnsi="Garamond" w:cs="Garamond"/>
      <w:i/>
      <w:color w:val="000000"/>
      <w:sz w:val="24"/>
      <w:szCs w:val="24"/>
    </w:rPr>
  </w:style>
  <w:style w:type="paragraph" w:customStyle="1" w:styleId="L2JAbstract">
    <w:name w:val="L2J Abstract"/>
    <w:basedOn w:val="Normal"/>
    <w:qFormat/>
    <w:rsid w:val="006B65B4"/>
    <w:pPr>
      <w:shd w:val="clear" w:color="auto" w:fill="FFFFFF"/>
      <w:jc w:val="both"/>
    </w:pPr>
    <w:rPr>
      <w:rFonts w:ascii="Garamond" w:eastAsia="Garamond" w:hAnsi="Garamond" w:cs="Garamond"/>
      <w:color w:val="000000"/>
      <w:sz w:val="20"/>
      <w:szCs w:val="20"/>
    </w:rPr>
  </w:style>
  <w:style w:type="paragraph" w:customStyle="1" w:styleId="L2JH3">
    <w:name w:val="L2J H3"/>
    <w:basedOn w:val="Normal"/>
    <w:qFormat/>
    <w:rsid w:val="006B65B4"/>
    <w:pPr>
      <w:shd w:val="clear" w:color="auto" w:fill="FFFFFF"/>
    </w:pPr>
    <w:rPr>
      <w:rFonts w:ascii="Garamond" w:hAnsi="Garamond"/>
      <w:b/>
      <w:bCs/>
      <w:i/>
      <w:iCs/>
      <w:sz w:val="26"/>
      <w:szCs w:val="26"/>
    </w:rPr>
  </w:style>
  <w:style w:type="paragraph" w:customStyle="1" w:styleId="EndNoteBibliography">
    <w:name w:val="EndNote Bibliography"/>
    <w:basedOn w:val="Normal"/>
    <w:link w:val="EndNoteBibliographyChar"/>
    <w:rsid w:val="00542A9F"/>
    <w:rPr>
      <w:rFonts w:eastAsia="Times New Roman"/>
      <w:sz w:val="24"/>
      <w:szCs w:val="24"/>
    </w:rPr>
  </w:style>
  <w:style w:type="character" w:customStyle="1" w:styleId="EndNoteBibliographyChar">
    <w:name w:val="EndNote Bibliography Char"/>
    <w:basedOn w:val="DefaultParagraphFont"/>
    <w:link w:val="EndNoteBibliography"/>
    <w:rsid w:val="00542A9F"/>
    <w:rPr>
      <w:rFonts w:eastAsia="Times New Roman"/>
      <w:sz w:val="24"/>
      <w:szCs w:val="24"/>
    </w:rPr>
  </w:style>
  <w:style w:type="character" w:styleId="Strong">
    <w:name w:val="Strong"/>
    <w:basedOn w:val="DefaultParagraphFont"/>
    <w:uiPriority w:val="22"/>
    <w:qFormat/>
    <w:rsid w:val="005C461E"/>
    <w:rPr>
      <w:b/>
      <w:bCs/>
    </w:rPr>
  </w:style>
  <w:style w:type="paragraph" w:customStyle="1" w:styleId="CMSTextBody">
    <w:name w:val="CMS Text Body"/>
    <w:basedOn w:val="Normal"/>
    <w:qFormat/>
    <w:rsid w:val="001B0651"/>
    <w:pPr>
      <w:spacing w:after="200" w:line="300" w:lineRule="auto"/>
      <w:jc w:val="both"/>
    </w:pPr>
    <w:rPr>
      <w:rFonts w:ascii="Times" w:eastAsiaTheme="minorEastAsia" w:hAnsi="Times" w:cs="Times New Roman"/>
      <w:sz w:val="24"/>
      <w:szCs w:val="24"/>
      <w:shd w:val="clear" w:color="auto" w:fill="FFFFFF"/>
    </w:rPr>
  </w:style>
  <w:style w:type="paragraph" w:customStyle="1" w:styleId="L2Jheaderfooter">
    <w:name w:val="L2J header/footer"/>
    <w:basedOn w:val="Normal"/>
    <w:qFormat/>
    <w:rsid w:val="003256D0"/>
    <w:pPr>
      <w:pBdr>
        <w:top w:val="nil"/>
        <w:left w:val="nil"/>
        <w:bottom w:val="nil"/>
        <w:right w:val="nil"/>
        <w:between w:val="nil"/>
      </w:pBdr>
      <w:tabs>
        <w:tab w:val="center" w:pos="4680"/>
        <w:tab w:val="right" w:pos="9360"/>
      </w:tabs>
    </w:pPr>
    <w:rPr>
      <w:rFonts w:ascii="Garamond" w:eastAsia="Garamond" w:hAnsi="Garamond" w:cs="Garamond"/>
      <w:color w:val="000000" w:themeColor="text1"/>
      <w:sz w:val="18"/>
      <w:szCs w:val="18"/>
    </w:rPr>
  </w:style>
  <w:style w:type="paragraph" w:customStyle="1" w:styleId="L2Jfootnote">
    <w:name w:val="L2J footnote"/>
    <w:basedOn w:val="Normal"/>
    <w:qFormat/>
    <w:rsid w:val="00A0191A"/>
    <w:rPr>
      <w:rFonts w:ascii="Garamond" w:hAnsi="Garamond"/>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doi.org/10.1016/j.linged.2022.101013" TargetMode="External"/><Relationship Id="rId18" Type="http://schemas.openxmlformats.org/officeDocument/2006/relationships/hyperlink" Target="https://doi.org/10.1111/modl.12462" TargetMode="External"/><Relationship Id="rId26" Type="http://schemas.openxmlformats.org/officeDocument/2006/relationships/hyperlink" Target="https://doi.org/10.1080/09500782.2019.1682008" TargetMode="External"/><Relationship Id="rId39" Type="http://schemas.openxmlformats.org/officeDocument/2006/relationships/hyperlink" Target="https://doi.org/10.1093/applin/amh041" TargetMode="External"/><Relationship Id="rId21" Type="http://schemas.openxmlformats.org/officeDocument/2006/relationships/hyperlink" Target="https://doi.org/10.1111/modl.12463" TargetMode="External"/><Relationship Id="rId34" Type="http://schemas.openxmlformats.org/officeDocument/2006/relationships/hyperlink" Target="https://doi.org/10.1207/s15327973rlsi34-2_4" TargetMode="External"/><Relationship Id="rId42" Type="http://schemas.openxmlformats.org/officeDocument/2006/relationships/hyperlink" Target="https://doi.org/https://doi.org/10.1111/j.0026-7902.2004.t01-16-.x" TargetMode="External"/><Relationship Id="rId47"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oi.org/10.1007/s10746-011-9187-8" TargetMode="External"/><Relationship Id="rId29" Type="http://schemas.openxmlformats.org/officeDocument/2006/relationships/hyperlink" Target="https://doi.org/10.4018/ijcallt.2016010101" TargetMode="External"/><Relationship Id="rId11" Type="http://schemas.openxmlformats.org/officeDocument/2006/relationships/hyperlink" Target="https://doi.org/10.1515/text.2007.011" TargetMode="External"/><Relationship Id="rId24" Type="http://schemas.openxmlformats.org/officeDocument/2006/relationships/hyperlink" Target="https://doi.org/10.1111/modl.12719" TargetMode="External"/><Relationship Id="rId32" Type="http://schemas.openxmlformats.org/officeDocument/2006/relationships/hyperlink" Target="https://doi.org/10.1515/text-2019-0222" TargetMode="External"/><Relationship Id="rId37" Type="http://schemas.openxmlformats.org/officeDocument/2006/relationships/hyperlink" Target="https://doi.org/10.1177/0261927X93123001" TargetMode="External"/><Relationship Id="rId40" Type="http://schemas.openxmlformats.org/officeDocument/2006/relationships/hyperlink" Target="https://doi.org/10.1515/TEXT.2007.005" TargetMode="Externa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doi.org/10.1177/1461445618802656" TargetMode="External"/><Relationship Id="rId23" Type="http://schemas.openxmlformats.org/officeDocument/2006/relationships/hyperlink" Target="https://doi.org/10.1016/j.pragma.2020.07.008" TargetMode="External"/><Relationship Id="rId28" Type="http://schemas.openxmlformats.org/officeDocument/2006/relationships/hyperlink" Target="https://doi.org/10.1080/19463014.2021.2023597" TargetMode="External"/><Relationship Id="rId36" Type="http://schemas.openxmlformats.org/officeDocument/2006/relationships/hyperlink" Target="https://doi.org/10.1080/00313831.2017.1324904" TargetMode="External"/><Relationship Id="rId49" Type="http://schemas.openxmlformats.org/officeDocument/2006/relationships/theme" Target="theme/theme1.xml"/><Relationship Id="rId10" Type="http://schemas.openxmlformats.org/officeDocument/2006/relationships/hyperlink" Target="https://doi.org/10.1111/modl.12334" TargetMode="External"/><Relationship Id="rId19" Type="http://schemas.openxmlformats.org/officeDocument/2006/relationships/hyperlink" Target="https://doi.org/10.1111/modl.12429" TargetMode="External"/><Relationship Id="rId31" Type="http://schemas.openxmlformats.org/officeDocument/2006/relationships/hyperlink" Target="https://doi.org/10.1080/19463014.2017.1307125" TargetMode="External"/><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doi.org/10.1177/1461445605055420" TargetMode="External"/><Relationship Id="rId14" Type="http://schemas.openxmlformats.org/officeDocument/2006/relationships/hyperlink" Target="https://ssrn.com/abstract=4733527" TargetMode="External"/><Relationship Id="rId22" Type="http://schemas.openxmlformats.org/officeDocument/2006/relationships/hyperlink" Target="https://doi.org/10.1075/ps.6.4.05kap" TargetMode="External"/><Relationship Id="rId27" Type="http://schemas.openxmlformats.org/officeDocument/2006/relationships/hyperlink" Target="https://doi.org/10.1016/j.linged.2020.100900" TargetMode="External"/><Relationship Id="rId30" Type="http://schemas.openxmlformats.org/officeDocument/2006/relationships/hyperlink" Target="https://doi.org/10.1080/09500782.2013.873805" TargetMode="External"/><Relationship Id="rId35" Type="http://schemas.openxmlformats.org/officeDocument/2006/relationships/hyperlink" Target="https://doi.org/10.1515/applirev-2020-0052" TargetMode="External"/><Relationship Id="rId43" Type="http://schemas.openxmlformats.org/officeDocument/2006/relationships/hyperlink" Target="https://doi.org/10.1177/1461445613515359" TargetMode="External"/><Relationship Id="rId48" Type="http://schemas.openxmlformats.org/officeDocument/2006/relationships/fontTable" Target="fontTable.xml"/><Relationship Id="rId8" Type="http://schemas.openxmlformats.org/officeDocument/2006/relationships/hyperlink" Target="mailto:mtsai@mail.ntust.edu.tw" TargetMode="External"/><Relationship Id="rId3" Type="http://schemas.openxmlformats.org/officeDocument/2006/relationships/styles" Target="styles.xml"/><Relationship Id="rId12" Type="http://schemas.openxmlformats.org/officeDocument/2006/relationships/hyperlink" Target="https://doi.org/10.1007/s10746-011-9189-3" TargetMode="External"/><Relationship Id="rId17" Type="http://schemas.openxmlformats.org/officeDocument/2006/relationships/hyperlink" Target="https://doi.org/10.1111/modl.12451" TargetMode="External"/><Relationship Id="rId25" Type="http://schemas.openxmlformats.org/officeDocument/2006/relationships/hyperlink" Target="https://doi.org/10.1080/19463014.2018.1480966" TargetMode="External"/><Relationship Id="rId33" Type="http://schemas.openxmlformats.org/officeDocument/2006/relationships/hyperlink" Target="https://doi.org/10.1016/j.linged.2022.101051" TargetMode="External"/><Relationship Id="rId38" Type="http://schemas.openxmlformats.org/officeDocument/2006/relationships/hyperlink" Target="https://doi.org/10.1016/S0378-2166(02)00047-4" TargetMode="External"/><Relationship Id="rId46" Type="http://schemas.openxmlformats.org/officeDocument/2006/relationships/footer" Target="footer2.xml"/><Relationship Id="rId20" Type="http://schemas.openxmlformats.org/officeDocument/2006/relationships/hyperlink" Target="https://doi.org/10.1016/j.linged.2020.100795" TargetMode="External"/><Relationship Id="rId41" Type="http://schemas.openxmlformats.org/officeDocument/2006/relationships/hyperlink" Target="https://doi.org/10.1111/j.1467-9841.2007.00328.x"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vll0c9Qr1L1A22TwVpiYoOI/pQ==">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23</Pages>
  <Words>10222</Words>
  <Characters>58268</Characters>
  <Application>Microsoft Office Word</Application>
  <DocSecurity>0</DocSecurity>
  <Lines>485</Lines>
  <Paragraphs>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Onur Ozkaynak</dc:creator>
  <cp:lastModifiedBy>Emily Hellmich</cp:lastModifiedBy>
  <cp:revision>21</cp:revision>
  <dcterms:created xsi:type="dcterms:W3CDTF">2025-05-16T21:51:00Z</dcterms:created>
  <dcterms:modified xsi:type="dcterms:W3CDTF">2025-05-16T23:22:00Z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documentId_1772</vt:lpwstr>
  </property>
  <property fmtid="{D5CDD505-2E9C-101B-9397-08002B2CF9AE}" pid="3" name="grammarly_documentContext">
    <vt:lpwstr>{"goals":[],"domain":"general","emotions":[],"dialect":"american"}</vt:lpwstr>
  </property>
</Properties>
</file>