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0438B6"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3AEA7D46" w14:textId="43DDC2B0" w:rsidR="00D90A86" w:rsidRDefault="007C1D54" w:rsidP="0017457E">
      <w:pPr>
        <w:jc w:val="both"/>
        <w:rPr>
          <w:rFonts w:ascii="Garamond" w:eastAsia="Garamond" w:hAnsi="Garamond" w:cs="Garamond"/>
          <w:color w:val="000000" w:themeColor="text1"/>
          <w:sz w:val="40"/>
          <w:szCs w:val="40"/>
        </w:rPr>
      </w:pPr>
      <w:r w:rsidRPr="007C1D54">
        <w:rPr>
          <w:rFonts w:ascii="Garamond" w:eastAsia="Garamond" w:hAnsi="Garamond" w:cs="Garamond"/>
          <w:color w:val="000000" w:themeColor="text1"/>
          <w:sz w:val="40"/>
          <w:szCs w:val="40"/>
        </w:rPr>
        <w:t>Communicating with Humor: Poetic Exchanges in the L2 Classroom</w:t>
      </w:r>
    </w:p>
    <w:p w14:paraId="2BF90E4C" w14:textId="77777777" w:rsidR="007C1D54" w:rsidRPr="001513B1" w:rsidRDefault="007C1D54" w:rsidP="0017457E">
      <w:pPr>
        <w:jc w:val="both"/>
        <w:rPr>
          <w:rFonts w:ascii="Garamond" w:eastAsia="Garamond" w:hAnsi="Garamond" w:cs="Garamond"/>
          <w:color w:val="000000" w:themeColor="text1"/>
        </w:rPr>
      </w:pPr>
    </w:p>
    <w:p w14:paraId="558CE549" w14:textId="27B1F656" w:rsidR="00D90A86" w:rsidRPr="00911EA7" w:rsidRDefault="00911EA7" w:rsidP="0017457E">
      <w:pPr>
        <w:rPr>
          <w:rFonts w:ascii="Garamond" w:eastAsia="Garamond" w:hAnsi="Garamond" w:cs="Garamond"/>
          <w:color w:val="000000" w:themeColor="text1"/>
          <w:sz w:val="24"/>
          <w:szCs w:val="24"/>
        </w:rPr>
      </w:pPr>
      <w:r w:rsidRPr="00911EA7">
        <w:rPr>
          <w:rFonts w:ascii="Garamond" w:eastAsia="Garamond" w:hAnsi="Garamond" w:cs="Garamond"/>
          <w:color w:val="000000" w:themeColor="text1"/>
          <w:sz w:val="24"/>
          <w:szCs w:val="24"/>
        </w:rPr>
        <w:t>YASUTAKA MARUKI</w:t>
      </w:r>
    </w:p>
    <w:p w14:paraId="187AABE9" w14:textId="77777777" w:rsidR="00911EA7" w:rsidRPr="00911EA7" w:rsidRDefault="00911EA7" w:rsidP="0017457E">
      <w:pPr>
        <w:rPr>
          <w:rFonts w:ascii="Garamond" w:eastAsia="Garamond" w:hAnsi="Garamond" w:cs="Garamond"/>
          <w:color w:val="000000" w:themeColor="text1"/>
          <w:sz w:val="24"/>
          <w:szCs w:val="24"/>
        </w:rPr>
      </w:pPr>
    </w:p>
    <w:p w14:paraId="093D5AFC" w14:textId="25F9C98E" w:rsidR="00B77860" w:rsidRPr="00911EA7" w:rsidRDefault="00911EA7" w:rsidP="0017457E">
      <w:pPr>
        <w:rPr>
          <w:rFonts w:ascii="Garamond" w:eastAsia="Garamond" w:hAnsi="Garamond" w:cs="Garamond"/>
          <w:i/>
          <w:color w:val="000000" w:themeColor="text1"/>
          <w:sz w:val="24"/>
          <w:szCs w:val="24"/>
        </w:rPr>
      </w:pPr>
      <w:r w:rsidRPr="00911EA7">
        <w:rPr>
          <w:rFonts w:ascii="Garamond" w:eastAsia="Garamond" w:hAnsi="Garamond" w:cs="Garamond"/>
          <w:i/>
          <w:color w:val="000000" w:themeColor="text1"/>
          <w:sz w:val="24"/>
          <w:szCs w:val="24"/>
        </w:rPr>
        <w:t>Pacific University</w:t>
      </w:r>
    </w:p>
    <w:p w14:paraId="11D821FC" w14:textId="1DE55ACD" w:rsidR="00B77860" w:rsidRPr="001513B1" w:rsidRDefault="00030A4C" w:rsidP="0017457E">
      <w:pPr>
        <w:pStyle w:val="Heading3"/>
        <w:spacing w:before="0"/>
        <w:jc w:val="both"/>
        <w:rPr>
          <w:rFonts w:ascii="Garamond" w:hAnsi="Garamond"/>
          <w:i/>
          <w:color w:val="000000" w:themeColor="text1"/>
        </w:rPr>
      </w:pPr>
      <w:r w:rsidRPr="00911EA7">
        <w:rPr>
          <w:rFonts w:ascii="Garamond" w:eastAsia="Garamond" w:hAnsi="Garamond" w:cs="Garamond"/>
          <w:i/>
          <w:color w:val="000000" w:themeColor="text1"/>
        </w:rPr>
        <w:t xml:space="preserve">E-mail: </w:t>
      </w:r>
      <w:hyperlink r:id="rId8" w:history="1">
        <w:r w:rsidR="00911EA7" w:rsidRPr="00911EA7">
          <w:rPr>
            <w:rStyle w:val="Hyperlink"/>
            <w:rFonts w:ascii="Garamond" w:hAnsi="Garamond"/>
            <w:i/>
          </w:rPr>
          <w:t>marukiy@pacific.edu</w:t>
        </w:r>
      </w:hyperlink>
    </w:p>
    <w:p w14:paraId="2B9C6902" w14:textId="77777777" w:rsidR="00B77860" w:rsidRPr="001513B1" w:rsidRDefault="00B77860" w:rsidP="0017457E">
      <w:pPr>
        <w:rPr>
          <w:rFonts w:ascii="Garamond" w:hAnsi="Garamond"/>
          <w:color w:val="000000" w:themeColor="text1"/>
        </w:rPr>
      </w:pPr>
    </w:p>
    <w:p w14:paraId="2A754EDD" w14:textId="77777777" w:rsidR="00B77860" w:rsidRPr="001513B1" w:rsidRDefault="00B77860" w:rsidP="0017457E">
      <w:pPr>
        <w:pBdr>
          <w:top w:val="single" w:sz="4" w:space="1" w:color="000000"/>
        </w:pBdr>
        <w:tabs>
          <w:tab w:val="left" w:pos="560"/>
          <w:tab w:val="left" w:pos="1120"/>
          <w:tab w:val="left" w:pos="1440"/>
          <w:tab w:val="left" w:pos="1680"/>
          <w:tab w:val="left" w:pos="2240"/>
          <w:tab w:val="left" w:pos="2800"/>
          <w:tab w:val="left" w:pos="3360"/>
          <w:tab w:val="left" w:pos="3920"/>
          <w:tab w:val="left" w:pos="4480"/>
          <w:tab w:val="left" w:pos="5040"/>
          <w:tab w:val="left" w:pos="5490"/>
          <w:tab w:val="left" w:pos="5600"/>
          <w:tab w:val="left" w:pos="6160"/>
          <w:tab w:val="left" w:pos="6720"/>
        </w:tabs>
        <w:ind w:right="-90"/>
        <w:jc w:val="both"/>
        <w:rPr>
          <w:rFonts w:ascii="Garamond" w:eastAsia="Garamond" w:hAnsi="Garamond" w:cs="Garamond"/>
          <w:color w:val="000000" w:themeColor="text1"/>
          <w:sz w:val="2"/>
          <w:szCs w:val="2"/>
        </w:rPr>
      </w:pPr>
    </w:p>
    <w:p w14:paraId="1F799C6F" w14:textId="77777777" w:rsidR="009E2F48" w:rsidRDefault="009E2F48" w:rsidP="007B73EA">
      <w:pPr>
        <w:shd w:val="clear" w:color="auto" w:fill="FFFFFF"/>
        <w:jc w:val="both"/>
        <w:rPr>
          <w:rFonts w:ascii="Garamond" w:eastAsia="Garamond" w:hAnsi="Garamond" w:cs="Garamond"/>
          <w:color w:val="000000" w:themeColor="text1"/>
          <w:sz w:val="20"/>
          <w:szCs w:val="20"/>
        </w:rPr>
      </w:pPr>
    </w:p>
    <w:p w14:paraId="3554C1E6" w14:textId="5C0A09BA" w:rsidR="009E2F48" w:rsidRPr="001513B1" w:rsidRDefault="009E2F48" w:rsidP="007B73EA">
      <w:pPr>
        <w:shd w:val="clear" w:color="auto" w:fill="FFFFFF"/>
        <w:jc w:val="both"/>
        <w:rPr>
          <w:rFonts w:ascii="Garamond" w:eastAsia="Garamond" w:hAnsi="Garamond" w:cs="Garamond"/>
          <w:color w:val="000000" w:themeColor="text1"/>
          <w:sz w:val="20"/>
          <w:szCs w:val="20"/>
        </w:rPr>
      </w:pPr>
      <w:r w:rsidRPr="009E2F48">
        <w:rPr>
          <w:rFonts w:ascii="Garamond" w:eastAsia="Garamond" w:hAnsi="Garamond" w:cs="Garamond"/>
          <w:color w:val="000000" w:themeColor="text1"/>
          <w:sz w:val="20"/>
          <w:szCs w:val="20"/>
        </w:rPr>
        <w:t xml:space="preserve">As we strive to improve speaking skills in the L2 classroom, we often aim at “correct,” standardized language over the actual meaning of the spoken words. With less investment in the content, it is difficult for L2 students to appreciate the interactions and enjoy, for example, humor using the target language as they tend to remain continuously passive in the learning process under the pressure to speak accurately. </w:t>
      </w:r>
      <w:proofErr w:type="gramStart"/>
      <w:r w:rsidRPr="009E2F48">
        <w:rPr>
          <w:rFonts w:ascii="Garamond" w:eastAsia="Garamond" w:hAnsi="Garamond" w:cs="Garamond"/>
          <w:color w:val="000000" w:themeColor="text1"/>
          <w:sz w:val="20"/>
          <w:szCs w:val="20"/>
        </w:rPr>
        <w:t>In order to</w:t>
      </w:r>
      <w:proofErr w:type="gramEnd"/>
      <w:r w:rsidRPr="009E2F48">
        <w:rPr>
          <w:rFonts w:ascii="Garamond" w:eastAsia="Garamond" w:hAnsi="Garamond" w:cs="Garamond"/>
          <w:color w:val="000000" w:themeColor="text1"/>
          <w:sz w:val="20"/>
          <w:szCs w:val="20"/>
        </w:rPr>
        <w:t xml:space="preserve"> motivate students to communicate with their own voices in a relaxed learning environment, this report introduces a new way of expression and communication using a target language, that is, the use of linked poetry, in which students follow the rules of a mora/syllable pattern and exchange written poetic expressions with one another. This exercise of student-driven word choice in a stress-free setting triggers laughter and enjoyment that increase students’ incentive to appreciate the meaning of each word and the possibility of word combinations in the target language.</w:t>
      </w:r>
    </w:p>
    <w:p w14:paraId="7321C66D" w14:textId="0F0CD8D0" w:rsidR="00B77860" w:rsidRPr="001513B1" w:rsidRDefault="00030A4C" w:rsidP="0017457E">
      <w:pPr>
        <w:shd w:val="clear" w:color="auto" w:fill="FFFFFF"/>
        <w:jc w:val="center"/>
        <w:rPr>
          <w:rFonts w:ascii="Garamond" w:eastAsia="Garamond" w:hAnsi="Garamond" w:cs="Garamond"/>
          <w:color w:val="000000" w:themeColor="text1"/>
        </w:rPr>
      </w:pPr>
      <w:r w:rsidRPr="001513B1">
        <w:rPr>
          <w:rFonts w:ascii="Garamond" w:eastAsia="Garamond" w:hAnsi="Garamond" w:cs="Garamond"/>
          <w:color w:val="000000" w:themeColor="text1"/>
        </w:rPr>
        <w:t>_______________</w:t>
      </w:r>
    </w:p>
    <w:p w14:paraId="71C63B41" w14:textId="77777777" w:rsidR="00B77860" w:rsidRPr="001513B1" w:rsidRDefault="00B77860" w:rsidP="0017457E">
      <w:pPr>
        <w:shd w:val="clear" w:color="auto" w:fill="FFFFFF"/>
        <w:jc w:val="center"/>
        <w:rPr>
          <w:rFonts w:ascii="Garamond" w:eastAsia="Garamond" w:hAnsi="Garamond" w:cs="Garamond"/>
          <w:color w:val="000000" w:themeColor="text1"/>
          <w:sz w:val="24"/>
          <w:szCs w:val="24"/>
        </w:rPr>
      </w:pPr>
    </w:p>
    <w:p w14:paraId="5CDC2FF6" w14:textId="77777777" w:rsidR="00B77860" w:rsidRPr="001513B1" w:rsidRDefault="00030A4C" w:rsidP="0017457E">
      <w:pPr>
        <w:jc w:val="center"/>
        <w:rPr>
          <w:rFonts w:ascii="Garamond" w:eastAsia="Garamond" w:hAnsi="Garamond" w:cs="Garamond"/>
          <w:b/>
          <w:color w:val="000000" w:themeColor="text1"/>
          <w:sz w:val="26"/>
          <w:szCs w:val="26"/>
        </w:rPr>
      </w:pPr>
      <w:r w:rsidRPr="001513B1">
        <w:rPr>
          <w:rFonts w:ascii="Garamond" w:eastAsia="Garamond" w:hAnsi="Garamond" w:cs="Garamond"/>
          <w:b/>
          <w:color w:val="000000" w:themeColor="text1"/>
          <w:sz w:val="26"/>
          <w:szCs w:val="26"/>
        </w:rPr>
        <w:t>INTRODUCTION</w:t>
      </w:r>
    </w:p>
    <w:p w14:paraId="0628DA3F" w14:textId="77777777" w:rsidR="00B77860" w:rsidRPr="001513B1" w:rsidRDefault="00B77860" w:rsidP="0017457E">
      <w:pPr>
        <w:jc w:val="center"/>
        <w:rPr>
          <w:rFonts w:ascii="Garamond" w:eastAsia="Garamond" w:hAnsi="Garamond" w:cs="Garamond"/>
          <w:b/>
          <w:color w:val="000000" w:themeColor="text1"/>
          <w:sz w:val="24"/>
          <w:szCs w:val="24"/>
        </w:rPr>
      </w:pPr>
    </w:p>
    <w:p w14:paraId="36EA2656" w14:textId="1C7C1AC9" w:rsidR="002B1381" w:rsidRDefault="009E2F48" w:rsidP="00911EA7">
      <w:pPr>
        <w:jc w:val="both"/>
        <w:rPr>
          <w:rFonts w:ascii="Garamond" w:hAnsi="Garamond"/>
          <w:color w:val="000000" w:themeColor="text1"/>
          <w:sz w:val="24"/>
          <w:szCs w:val="24"/>
        </w:rPr>
      </w:pPr>
      <w:r w:rsidRPr="009E2F48">
        <w:rPr>
          <w:rFonts w:ascii="Garamond" w:hAnsi="Garamond"/>
          <w:color w:val="000000" w:themeColor="text1"/>
          <w:sz w:val="24"/>
          <w:szCs w:val="24"/>
        </w:rPr>
        <w:t xml:space="preserve">Humor can be a testament of language ability. Being able to employ humor while conversing in an unfamiliar language demonstrates high levels of linguistic and communication skills as well as the possibility of belonging to a new community. However, understandably, it is not an easy task. We tend to develop anxiety, rush to respond, and end up conversing only </w:t>
      </w:r>
      <w:proofErr w:type="gramStart"/>
      <w:r w:rsidRPr="009E2F48">
        <w:rPr>
          <w:rFonts w:ascii="Garamond" w:hAnsi="Garamond"/>
          <w:color w:val="000000" w:themeColor="text1"/>
          <w:sz w:val="24"/>
          <w:szCs w:val="24"/>
        </w:rPr>
        <w:t>on the surface level</w:t>
      </w:r>
      <w:proofErr w:type="gramEnd"/>
      <w:r w:rsidRPr="009E2F48">
        <w:rPr>
          <w:rFonts w:ascii="Garamond" w:hAnsi="Garamond"/>
          <w:color w:val="000000" w:themeColor="text1"/>
          <w:sz w:val="24"/>
          <w:szCs w:val="24"/>
        </w:rPr>
        <w:t xml:space="preserve">. For example, after a Thanksgiving break, I asked my students in a second-year Japanese language class about what they ate for holiday dinner, to which one of the students answered, in perfect Japanese, “I ate foods.” I quickly asked a follow-up question in Japanese, “Oh, is that so? Then, what kind of foods did you eat?” The heart of this quite bizarre interaction was not just the student’s obvious answer, but also our pretentious performance of a seemingly “natural” conversation. In the language classroom, we may focus too much on “correct,” standardized language, and not enough on the actual content. Rather than focusing on standardized or normalized expressions in a new language, I argue that by experiencing wordplay and actively participating in the conversation, students can become informative and forthcoming in sharing ideas or images that come to their minds. For this purpose, this report proposes a method of encouraging students to communicate humorously and creatively, following the Japanese tradition of linked poetry, </w:t>
      </w:r>
      <w:proofErr w:type="spellStart"/>
      <w:r w:rsidRPr="00E432B6">
        <w:rPr>
          <w:rFonts w:ascii="Garamond" w:hAnsi="Garamond"/>
          <w:i/>
          <w:iCs/>
          <w:color w:val="000000" w:themeColor="text1"/>
          <w:sz w:val="24"/>
          <w:szCs w:val="24"/>
        </w:rPr>
        <w:t>renku</w:t>
      </w:r>
      <w:proofErr w:type="spellEnd"/>
      <w:r w:rsidRPr="009E2F48">
        <w:rPr>
          <w:rFonts w:ascii="Garamond" w:hAnsi="Garamond"/>
          <w:color w:val="000000" w:themeColor="text1"/>
          <w:sz w:val="24"/>
          <w:szCs w:val="24"/>
        </w:rPr>
        <w:t>, with its tradition of playful, comic word choices.</w:t>
      </w:r>
    </w:p>
    <w:p w14:paraId="4CC3B576" w14:textId="77777777" w:rsidR="009E2F48" w:rsidRDefault="009E2F48" w:rsidP="002B1381">
      <w:pPr>
        <w:ind w:firstLine="720"/>
        <w:jc w:val="both"/>
        <w:rPr>
          <w:rFonts w:ascii="Garamond" w:hAnsi="Garamond"/>
          <w:color w:val="000000" w:themeColor="text1"/>
          <w:sz w:val="24"/>
          <w:szCs w:val="24"/>
        </w:rPr>
      </w:pPr>
    </w:p>
    <w:p w14:paraId="2F9E3224" w14:textId="2ABF53CD" w:rsidR="009E2F48" w:rsidRPr="005D0D65" w:rsidRDefault="009E2F48" w:rsidP="009E2F48">
      <w:pPr>
        <w:jc w:val="center"/>
        <w:rPr>
          <w:rFonts w:ascii="Garamond" w:eastAsia="Times New Roman" w:hAnsi="Garamond" w:cs="Times New Roman"/>
          <w:b/>
          <w:bCs/>
          <w:color w:val="000000"/>
          <w:sz w:val="26"/>
          <w:szCs w:val="26"/>
        </w:rPr>
      </w:pPr>
      <w:r>
        <w:rPr>
          <w:rFonts w:ascii="Garamond" w:eastAsia="Times New Roman" w:hAnsi="Garamond" w:cs="Times New Roman"/>
          <w:b/>
          <w:bCs/>
          <w:color w:val="000000"/>
          <w:sz w:val="26"/>
          <w:szCs w:val="26"/>
        </w:rPr>
        <w:t>BACKGROUND</w:t>
      </w:r>
    </w:p>
    <w:p w14:paraId="62F64C11" w14:textId="77777777" w:rsidR="009E2F48" w:rsidRPr="005D0D65" w:rsidRDefault="009E2F48" w:rsidP="009E2F48">
      <w:pPr>
        <w:ind w:firstLine="720"/>
        <w:rPr>
          <w:rFonts w:ascii="Garamond" w:hAnsi="Garamond" w:cs="Times New Roman"/>
        </w:rPr>
      </w:pPr>
    </w:p>
    <w:p w14:paraId="1DD122D6" w14:textId="77777777" w:rsidR="009E2F48" w:rsidRPr="00E432B6" w:rsidRDefault="009E2F48" w:rsidP="009E2F48">
      <w:pPr>
        <w:jc w:val="both"/>
        <w:rPr>
          <w:rFonts w:ascii="Garamond" w:eastAsia="Times New Roman" w:hAnsi="Garamond" w:cs="Times New Roman"/>
          <w:color w:val="000000"/>
          <w:sz w:val="24"/>
          <w:szCs w:val="24"/>
        </w:rPr>
      </w:pPr>
      <w:r w:rsidRPr="00E432B6">
        <w:rPr>
          <w:rFonts w:ascii="Garamond" w:hAnsi="Garamond" w:cs="Times New Roman"/>
          <w:sz w:val="24"/>
          <w:szCs w:val="24"/>
        </w:rPr>
        <w:t xml:space="preserve">Humor is known to reduce classroom anxiety, promote classroom attendance, increase mental sharpness, and improve faculty performance </w:t>
      </w:r>
      <w:r w:rsidRPr="00E432B6">
        <w:rPr>
          <w:rFonts w:ascii="Garamond" w:eastAsia="Times New Roman" w:hAnsi="Garamond" w:cs="Times New Roman"/>
          <w:color w:val="000000"/>
          <w:sz w:val="24"/>
          <w:szCs w:val="24"/>
        </w:rPr>
        <w:t xml:space="preserve">in language classrooms </w:t>
      </w:r>
      <w:r w:rsidRPr="00E432B6">
        <w:rPr>
          <w:rFonts w:ascii="Garamond" w:hAnsi="Garamond" w:cs="Times New Roman"/>
          <w:sz w:val="24"/>
          <w:szCs w:val="24"/>
        </w:rPr>
        <w:t>(</w:t>
      </w:r>
      <w:proofErr w:type="spellStart"/>
      <w:r w:rsidRPr="00E432B6">
        <w:rPr>
          <w:rFonts w:ascii="Garamond" w:hAnsi="Garamond" w:cs="Times New Roman"/>
          <w:sz w:val="24"/>
          <w:szCs w:val="24"/>
        </w:rPr>
        <w:t>Farnia</w:t>
      </w:r>
      <w:proofErr w:type="spellEnd"/>
      <w:r w:rsidRPr="00E432B6">
        <w:rPr>
          <w:rFonts w:ascii="Garamond" w:hAnsi="Garamond" w:cs="Times New Roman"/>
          <w:sz w:val="24"/>
          <w:szCs w:val="24"/>
        </w:rPr>
        <w:t xml:space="preserve"> &amp; Mohammadi, 2021; Seidman, 2016). </w:t>
      </w:r>
      <w:proofErr w:type="spellStart"/>
      <w:r w:rsidRPr="00E432B6">
        <w:rPr>
          <w:rFonts w:ascii="Garamond" w:hAnsi="Garamond" w:cs="Times New Roman"/>
          <w:sz w:val="24"/>
          <w:szCs w:val="24"/>
        </w:rPr>
        <w:t>Hempelmann</w:t>
      </w:r>
      <w:proofErr w:type="spellEnd"/>
      <w:r w:rsidRPr="00E432B6">
        <w:rPr>
          <w:rFonts w:ascii="Garamond" w:hAnsi="Garamond" w:cs="Times New Roman"/>
          <w:sz w:val="24"/>
          <w:szCs w:val="24"/>
        </w:rPr>
        <w:t xml:space="preserve"> (2016, p. 50) goes even further and states that humor plays a vital role in providing “students with intrinsic motivation, insight into the workings of language, and a window into human interaction in general.” </w:t>
      </w:r>
      <w:r w:rsidRPr="00E432B6">
        <w:rPr>
          <w:rFonts w:ascii="Garamond" w:eastAsia="Times New Roman" w:hAnsi="Garamond" w:cs="Times New Roman"/>
          <w:color w:val="000000"/>
          <w:sz w:val="24"/>
          <w:szCs w:val="24"/>
        </w:rPr>
        <w:t xml:space="preserve">Despite humor’s positive impacts, scholars have also addressed the challenges of understanding humor in the L2 classroom. </w:t>
      </w:r>
      <w:proofErr w:type="spellStart"/>
      <w:r w:rsidRPr="00E432B6">
        <w:rPr>
          <w:rFonts w:ascii="Garamond" w:eastAsia="Times New Roman" w:hAnsi="Garamond" w:cs="Times New Roman"/>
          <w:color w:val="000000"/>
          <w:sz w:val="24"/>
          <w:szCs w:val="24"/>
        </w:rPr>
        <w:lastRenderedPageBreak/>
        <w:t>Ayçiçegi-Dinn</w:t>
      </w:r>
      <w:proofErr w:type="spellEnd"/>
      <w:r w:rsidRPr="00E432B6">
        <w:rPr>
          <w:rFonts w:ascii="Garamond" w:eastAsia="Times New Roman" w:hAnsi="Garamond" w:cs="Times New Roman"/>
          <w:color w:val="000000"/>
          <w:sz w:val="24"/>
          <w:szCs w:val="24"/>
        </w:rPr>
        <w:t xml:space="preserve"> et al. (2017, p. 8) speak about “comprehension difficulties, altered timing characteristics (because of slower processing in a foreign language) and emotional blunting (reduced emotional resonances in foreign language).” In addition to linguistic challenges, even for those who are at an advanced language level, humor often poses cultural challenges, as certain forms of humor, regardless of the content, can be unfamiliar in other countries (</w:t>
      </w:r>
      <w:proofErr w:type="spellStart"/>
      <w:r w:rsidRPr="00E432B6">
        <w:rPr>
          <w:rFonts w:ascii="Garamond" w:eastAsia="Times New Roman" w:hAnsi="Garamond" w:cs="Times New Roman"/>
          <w:color w:val="000000"/>
          <w:sz w:val="24"/>
          <w:szCs w:val="24"/>
        </w:rPr>
        <w:t>Deneire</w:t>
      </w:r>
      <w:proofErr w:type="spellEnd"/>
      <w:r w:rsidRPr="00E432B6">
        <w:rPr>
          <w:rFonts w:ascii="Garamond" w:eastAsia="Times New Roman" w:hAnsi="Garamond" w:cs="Times New Roman"/>
          <w:color w:val="000000"/>
          <w:sz w:val="24"/>
          <w:szCs w:val="24"/>
        </w:rPr>
        <w:t xml:space="preserve">, 1995; </w:t>
      </w:r>
      <w:r w:rsidRPr="00E432B6">
        <w:rPr>
          <w:rFonts w:ascii="Garamond" w:hAnsi="Garamond" w:cs="Times New Roman"/>
          <w:sz w:val="24"/>
          <w:szCs w:val="24"/>
        </w:rPr>
        <w:t>Oliveira et al</w:t>
      </w:r>
      <w:r w:rsidRPr="00E432B6">
        <w:rPr>
          <w:rFonts w:ascii="Garamond" w:hAnsi="Garamond"/>
          <w:sz w:val="24"/>
          <w:szCs w:val="24"/>
        </w:rPr>
        <w:t>.</w:t>
      </w:r>
      <w:r w:rsidRPr="00E432B6">
        <w:rPr>
          <w:rFonts w:ascii="Garamond" w:hAnsi="Garamond" w:cs="Times New Roman"/>
          <w:sz w:val="24"/>
          <w:szCs w:val="24"/>
        </w:rPr>
        <w:t xml:space="preserve">, 2019; </w:t>
      </w:r>
      <w:r w:rsidRPr="00E432B6">
        <w:rPr>
          <w:rFonts w:ascii="Garamond" w:eastAsia="Times New Roman" w:hAnsi="Garamond" w:cs="Times New Roman"/>
          <w:color w:val="000000"/>
          <w:sz w:val="24"/>
          <w:szCs w:val="24"/>
        </w:rPr>
        <w:t xml:space="preserve">Prichard &amp; </w:t>
      </w:r>
      <w:proofErr w:type="spellStart"/>
      <w:r w:rsidRPr="00E432B6">
        <w:rPr>
          <w:rFonts w:ascii="Garamond" w:eastAsia="Times New Roman" w:hAnsi="Garamond" w:cs="Times New Roman"/>
          <w:color w:val="000000"/>
          <w:sz w:val="24"/>
          <w:szCs w:val="24"/>
        </w:rPr>
        <w:t>Rucynski</w:t>
      </w:r>
      <w:proofErr w:type="spellEnd"/>
      <w:r w:rsidRPr="00E432B6">
        <w:rPr>
          <w:rFonts w:ascii="Garamond" w:eastAsia="Times New Roman" w:hAnsi="Garamond" w:cs="Times New Roman"/>
          <w:color w:val="000000"/>
          <w:sz w:val="24"/>
          <w:szCs w:val="24"/>
        </w:rPr>
        <w:t>, 2018</w:t>
      </w:r>
      <w:r w:rsidRPr="00E432B6">
        <w:rPr>
          <w:rFonts w:ascii="Garamond" w:hAnsi="Garamond" w:cs="Times New Roman"/>
          <w:sz w:val="24"/>
          <w:szCs w:val="24"/>
        </w:rPr>
        <w:t>).</w:t>
      </w:r>
    </w:p>
    <w:p w14:paraId="7B322C7A" w14:textId="77777777" w:rsidR="009E2F48" w:rsidRPr="00E432B6" w:rsidRDefault="009E2F48" w:rsidP="009E2F48">
      <w:pPr>
        <w:ind w:firstLine="720"/>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Moreover, as much as humor brings people together, it can also isolate the person who does not understand: </w:t>
      </w:r>
      <w:proofErr w:type="spellStart"/>
      <w:r w:rsidRPr="00E432B6">
        <w:rPr>
          <w:rFonts w:ascii="Garamond" w:eastAsia="Times New Roman" w:hAnsi="Garamond" w:cs="Times New Roman"/>
          <w:color w:val="000000"/>
          <w:sz w:val="24"/>
          <w:szCs w:val="24"/>
        </w:rPr>
        <w:t>Morain</w:t>
      </w:r>
      <w:proofErr w:type="spellEnd"/>
      <w:r w:rsidRPr="00E432B6">
        <w:rPr>
          <w:rFonts w:ascii="Garamond" w:eastAsia="Times New Roman" w:hAnsi="Garamond" w:cs="Times New Roman"/>
          <w:color w:val="000000"/>
          <w:sz w:val="24"/>
          <w:szCs w:val="24"/>
        </w:rPr>
        <w:t xml:space="preserve"> (1991, p. 406) speaks of “the compelling urgency” among L2 students who experience the “emotional impact of not being able to share the humor.”</w:t>
      </w:r>
      <w:r w:rsidRPr="00E432B6">
        <w:rPr>
          <w:rFonts w:ascii="Garamond" w:hAnsi="Garamond" w:cs="Times New Roman"/>
          <w:sz w:val="24"/>
          <w:szCs w:val="24"/>
        </w:rPr>
        <w:t xml:space="preserve"> Schmitz (2002) categorizes types of humor by the language level of the students: the elementary level is for universal or reality-based jokes, and as the language skill reaches intermediate and advanced levels, linguistic/word based and culturally referred jokes may be introduced. Wulf (2010), in his L2 humor competence curriculum, claims that j</w:t>
      </w:r>
      <w:r w:rsidRPr="00E432B6">
        <w:rPr>
          <w:rFonts w:ascii="Garamond" w:eastAsia="Times New Roman" w:hAnsi="Garamond" w:cs="Times New Roman"/>
          <w:color w:val="000000"/>
          <w:sz w:val="24"/>
          <w:szCs w:val="24"/>
        </w:rPr>
        <w:t>ust as L2 students improve their linguistic skills, their humor competence can be improved through acquiring appropriate sociocultural knowledge of the target country. Ultimately, many scholars agree that understanding and appreciating humor in a new language will lead to the improvement of one’s intercultural competence (</w:t>
      </w:r>
      <w:proofErr w:type="spellStart"/>
      <w:r w:rsidRPr="00E432B6">
        <w:rPr>
          <w:rFonts w:ascii="Garamond" w:eastAsia="Times New Roman" w:hAnsi="Garamond" w:cs="Times New Roman"/>
          <w:color w:val="000000"/>
          <w:sz w:val="24"/>
          <w:szCs w:val="24"/>
        </w:rPr>
        <w:t>Morain</w:t>
      </w:r>
      <w:proofErr w:type="spellEnd"/>
      <w:r w:rsidRPr="00E432B6">
        <w:rPr>
          <w:rFonts w:ascii="Garamond" w:eastAsia="Times New Roman" w:hAnsi="Garamond" w:cs="Times New Roman"/>
          <w:color w:val="000000"/>
          <w:sz w:val="24"/>
          <w:szCs w:val="24"/>
        </w:rPr>
        <w:t xml:space="preserve">, 1991; </w:t>
      </w:r>
      <w:r w:rsidRPr="00E432B6">
        <w:rPr>
          <w:rFonts w:ascii="Garamond" w:hAnsi="Garamond" w:cs="Times New Roman"/>
          <w:sz w:val="24"/>
          <w:szCs w:val="24"/>
        </w:rPr>
        <w:t>Oliveira et al</w:t>
      </w:r>
      <w:r w:rsidRPr="00E432B6">
        <w:rPr>
          <w:rFonts w:ascii="Garamond" w:hAnsi="Garamond" w:cs="Times New Roman"/>
          <w:i/>
          <w:iCs/>
          <w:sz w:val="24"/>
          <w:szCs w:val="24"/>
        </w:rPr>
        <w:t>.</w:t>
      </w:r>
      <w:r w:rsidRPr="00E432B6">
        <w:rPr>
          <w:rFonts w:ascii="Garamond" w:hAnsi="Garamond" w:cs="Times New Roman"/>
          <w:sz w:val="24"/>
          <w:szCs w:val="24"/>
        </w:rPr>
        <w:t>, 2019;</w:t>
      </w:r>
      <w:r w:rsidRPr="00E432B6">
        <w:rPr>
          <w:rFonts w:ascii="Garamond" w:eastAsia="Times New Roman" w:hAnsi="Garamond" w:cs="Times New Roman"/>
          <w:color w:val="000000"/>
          <w:sz w:val="24"/>
          <w:szCs w:val="24"/>
        </w:rPr>
        <w:t xml:space="preserve"> Prichard &amp; </w:t>
      </w:r>
      <w:proofErr w:type="spellStart"/>
      <w:r w:rsidRPr="00E432B6">
        <w:rPr>
          <w:rFonts w:ascii="Garamond" w:eastAsia="Times New Roman" w:hAnsi="Garamond" w:cs="Times New Roman"/>
          <w:color w:val="000000"/>
          <w:sz w:val="24"/>
          <w:szCs w:val="24"/>
        </w:rPr>
        <w:t>Rucynski</w:t>
      </w:r>
      <w:proofErr w:type="spellEnd"/>
      <w:r w:rsidRPr="00E432B6">
        <w:rPr>
          <w:rFonts w:ascii="Garamond" w:eastAsia="Times New Roman" w:hAnsi="Garamond" w:cs="Times New Roman"/>
          <w:color w:val="000000"/>
          <w:sz w:val="24"/>
          <w:szCs w:val="24"/>
        </w:rPr>
        <w:t>, 2018; Wulf, 2010).</w:t>
      </w:r>
      <w:r w:rsidRPr="00E432B6">
        <w:rPr>
          <w:rFonts w:ascii="Garamond" w:eastAsia="MS Mincho" w:hAnsi="Garamond" w:cs="Times New Roman"/>
          <w:color w:val="000000"/>
          <w:sz w:val="24"/>
          <w:szCs w:val="24"/>
        </w:rPr>
        <w:t xml:space="preserve"> </w:t>
      </w:r>
    </w:p>
    <w:p w14:paraId="4EE14220" w14:textId="77777777" w:rsidR="009E2F48" w:rsidRPr="00E432B6" w:rsidRDefault="009E2F48" w:rsidP="009E2F48">
      <w:pPr>
        <w:ind w:firstLine="720"/>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However, this stance of identifying or understanding humor is based on the premise that humor has been already present in the medium and is waiting for us to discover. If so, students will remain always passive. For example, Bennet (2004, p. 73) argues that people with high intercultural competence are “better at adapting” to cultural differences. This adaptation implies rather a passive stance since, as far as humor is concerned: we must first acquire necessary knowledge </w:t>
      </w:r>
      <w:proofErr w:type="gramStart"/>
      <w:r w:rsidRPr="00E432B6">
        <w:rPr>
          <w:rFonts w:ascii="Garamond" w:eastAsia="Times New Roman" w:hAnsi="Garamond" w:cs="Times New Roman"/>
          <w:color w:val="000000"/>
          <w:sz w:val="24"/>
          <w:szCs w:val="24"/>
        </w:rPr>
        <w:t>in order to</w:t>
      </w:r>
      <w:proofErr w:type="gramEnd"/>
      <w:r w:rsidRPr="00E432B6">
        <w:rPr>
          <w:rFonts w:ascii="Garamond" w:eastAsia="Times New Roman" w:hAnsi="Garamond" w:cs="Times New Roman"/>
          <w:color w:val="000000"/>
          <w:sz w:val="24"/>
          <w:szCs w:val="24"/>
        </w:rPr>
        <w:t xml:space="preserve"> uncover or decode humor. This may be </w:t>
      </w:r>
      <w:proofErr w:type="gramStart"/>
      <w:r w:rsidRPr="00E432B6">
        <w:rPr>
          <w:rFonts w:ascii="Garamond" w:eastAsia="Times New Roman" w:hAnsi="Garamond" w:cs="Times New Roman"/>
          <w:color w:val="000000"/>
          <w:sz w:val="24"/>
          <w:szCs w:val="24"/>
        </w:rPr>
        <w:t>problematic, since</w:t>
      </w:r>
      <w:proofErr w:type="gramEnd"/>
      <w:r w:rsidRPr="00E432B6">
        <w:rPr>
          <w:rFonts w:ascii="Garamond" w:eastAsia="Times New Roman" w:hAnsi="Garamond" w:cs="Times New Roman"/>
          <w:color w:val="000000"/>
          <w:sz w:val="24"/>
          <w:szCs w:val="24"/>
        </w:rPr>
        <w:t xml:space="preserve"> humor is often instinctive. To make matters worse, we may be always one step behind; as Seidman (2016, p. 100) says, humor, or youth culture in general, is constantly changing and evolving. In sum, as Bell and Pomerantz (2015, p. 3) point out “L2 learners are consumers, not creators of media and entertainment in their new language,” including humor.</w:t>
      </w:r>
    </w:p>
    <w:p w14:paraId="32B29E91" w14:textId="77777777" w:rsidR="009E2F48" w:rsidRPr="005D0D65" w:rsidRDefault="009E2F48" w:rsidP="009E2F48">
      <w:pPr>
        <w:ind w:firstLine="720"/>
        <w:rPr>
          <w:rFonts w:ascii="Garamond" w:hAnsi="Garamond" w:cs="Times New Roman"/>
          <w:bCs/>
          <w:color w:val="000000" w:themeColor="text1"/>
        </w:rPr>
      </w:pPr>
    </w:p>
    <w:p w14:paraId="0979EB75" w14:textId="77777777" w:rsidR="009E2F48" w:rsidRPr="005D0D65" w:rsidRDefault="009E2F48" w:rsidP="009E2F48">
      <w:pPr>
        <w:rPr>
          <w:rFonts w:ascii="Garamond" w:eastAsia="Times New Roman" w:hAnsi="Garamond" w:cs="Times New Roman"/>
          <w:color w:val="000000"/>
        </w:rPr>
      </w:pPr>
      <w:r w:rsidRPr="005D0D65">
        <w:rPr>
          <w:rFonts w:ascii="Garamond" w:hAnsi="Garamond" w:cs="Times New Roman"/>
          <w:b/>
          <w:color w:val="000000" w:themeColor="text1"/>
          <w:sz w:val="26"/>
          <w:szCs w:val="26"/>
        </w:rPr>
        <w:t>Rationale</w:t>
      </w:r>
    </w:p>
    <w:p w14:paraId="254AA59F" w14:textId="77777777" w:rsidR="009E2F48" w:rsidRPr="005D0D65" w:rsidRDefault="009E2F48" w:rsidP="009E2F48">
      <w:pPr>
        <w:rPr>
          <w:rFonts w:ascii="Garamond" w:hAnsi="Garamond" w:cs="Times New Roman"/>
          <w:bCs/>
          <w:color w:val="000000" w:themeColor="text1"/>
        </w:rPr>
      </w:pPr>
    </w:p>
    <w:p w14:paraId="3BC08E7E" w14:textId="77777777" w:rsidR="009E2F48" w:rsidRPr="00E432B6" w:rsidRDefault="009E2F48" w:rsidP="009E2F48">
      <w:pPr>
        <w:jc w:val="both"/>
        <w:rPr>
          <w:rFonts w:ascii="Garamond" w:hAnsi="Garamond" w:cs="Times New Roman"/>
          <w:bCs/>
          <w:color w:val="000000" w:themeColor="text1"/>
          <w:sz w:val="24"/>
          <w:szCs w:val="24"/>
        </w:rPr>
      </w:pPr>
      <w:r w:rsidRPr="00E432B6">
        <w:rPr>
          <w:rFonts w:ascii="Garamond" w:hAnsi="Garamond" w:cs="Times New Roman"/>
          <w:bCs/>
          <w:color w:val="000000" w:themeColor="text1"/>
          <w:sz w:val="24"/>
          <w:szCs w:val="24"/>
        </w:rPr>
        <w:t xml:space="preserve">That said, even though </w:t>
      </w:r>
      <w:r w:rsidRPr="00E432B6">
        <w:rPr>
          <w:rFonts w:ascii="Garamond" w:hAnsi="Garamond" w:cs="Times New Roman"/>
          <w:color w:val="000000" w:themeColor="text1"/>
          <w:sz w:val="24"/>
          <w:szCs w:val="24"/>
        </w:rPr>
        <w:t xml:space="preserve">L2 speakers may lack the necessary cultural or social knowledge to enjoy all the humor of the target language, their disadvantage can </w:t>
      </w:r>
      <w:proofErr w:type="gramStart"/>
      <w:r w:rsidRPr="00E432B6">
        <w:rPr>
          <w:rFonts w:ascii="Garamond" w:hAnsi="Garamond" w:cs="Times New Roman"/>
          <w:color w:val="000000" w:themeColor="text1"/>
          <w:sz w:val="24"/>
          <w:szCs w:val="24"/>
        </w:rPr>
        <w:t>actually serve</w:t>
      </w:r>
      <w:proofErr w:type="gramEnd"/>
      <w:r w:rsidRPr="00E432B6">
        <w:rPr>
          <w:rFonts w:ascii="Garamond" w:hAnsi="Garamond" w:cs="Times New Roman"/>
          <w:color w:val="000000" w:themeColor="text1"/>
          <w:sz w:val="24"/>
          <w:szCs w:val="24"/>
        </w:rPr>
        <w:t xml:space="preserve"> to create humor. It is often the case that when the students </w:t>
      </w:r>
      <w:proofErr w:type="gramStart"/>
      <w:r w:rsidRPr="00E432B6">
        <w:rPr>
          <w:rFonts w:ascii="Garamond" w:hAnsi="Garamond" w:cs="Times New Roman"/>
          <w:color w:val="000000" w:themeColor="text1"/>
          <w:sz w:val="24"/>
          <w:szCs w:val="24"/>
        </w:rPr>
        <w:t>are able to</w:t>
      </w:r>
      <w:proofErr w:type="gramEnd"/>
      <w:r w:rsidRPr="00E432B6">
        <w:rPr>
          <w:rFonts w:ascii="Garamond" w:hAnsi="Garamond" w:cs="Times New Roman"/>
          <w:color w:val="000000" w:themeColor="text1"/>
          <w:sz w:val="24"/>
          <w:szCs w:val="24"/>
        </w:rPr>
        <w:t xml:space="preserve"> focus purely on the word or the combination of words, their expressions and the conversations become innovative and heartwarming at the same time, as they can tear down social norms and describe an image or a thought without any preconceived notions. </w:t>
      </w:r>
    </w:p>
    <w:p w14:paraId="6527476C"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bCs/>
          <w:color w:val="000000" w:themeColor="text1"/>
          <w:sz w:val="24"/>
          <w:szCs w:val="24"/>
        </w:rPr>
        <w:t xml:space="preserve">Therefore, </w:t>
      </w:r>
      <w:r w:rsidRPr="00E432B6">
        <w:rPr>
          <w:rFonts w:ascii="Garamond" w:hAnsi="Garamond" w:cs="Times New Roman"/>
          <w:color w:val="000000" w:themeColor="text1"/>
          <w:sz w:val="24"/>
          <w:szCs w:val="24"/>
        </w:rPr>
        <w:t xml:space="preserve">this pedagogical report proposes aiming at the production of L2 humor </w:t>
      </w:r>
      <w:r w:rsidRPr="00E432B6">
        <w:rPr>
          <w:rFonts w:ascii="Garamond" w:eastAsia="Times New Roman" w:hAnsi="Garamond" w:cs="Times New Roman"/>
          <w:color w:val="000000"/>
          <w:sz w:val="24"/>
          <w:szCs w:val="24"/>
        </w:rPr>
        <w:t>instead of aiming at</w:t>
      </w:r>
      <w:r w:rsidRPr="00E432B6">
        <w:rPr>
          <w:rFonts w:ascii="Garamond" w:hAnsi="Garamond" w:cs="Times New Roman"/>
          <w:color w:val="000000" w:themeColor="text1"/>
          <w:sz w:val="24"/>
          <w:szCs w:val="24"/>
        </w:rPr>
        <w:t xml:space="preserve"> </w:t>
      </w:r>
      <w:r w:rsidRPr="00E432B6">
        <w:rPr>
          <w:rFonts w:ascii="Garamond" w:eastAsia="Times New Roman" w:hAnsi="Garamond" w:cs="Times New Roman"/>
          <w:color w:val="000000"/>
          <w:sz w:val="24"/>
          <w:szCs w:val="24"/>
        </w:rPr>
        <w:t xml:space="preserve">utilitarian aspects of language skills, </w:t>
      </w:r>
      <w:r w:rsidRPr="00E432B6">
        <w:rPr>
          <w:rFonts w:ascii="Garamond" w:hAnsi="Garamond" w:cs="Times New Roman"/>
          <w:color w:val="000000" w:themeColor="text1"/>
          <w:sz w:val="24"/>
          <w:szCs w:val="24"/>
        </w:rPr>
        <w:t>including the ability to understand L2 humor</w:t>
      </w:r>
      <w:r w:rsidRPr="00E432B6">
        <w:rPr>
          <w:rFonts w:ascii="Garamond" w:hAnsi="Garamond" w:cs="Times New Roman"/>
          <w:bCs/>
          <w:color w:val="000000" w:themeColor="text1"/>
          <w:sz w:val="24"/>
          <w:szCs w:val="24"/>
        </w:rPr>
        <w:t xml:space="preserve">. </w:t>
      </w:r>
      <w:r w:rsidRPr="00E432B6">
        <w:rPr>
          <w:rFonts w:ascii="Garamond" w:hAnsi="Garamond" w:cs="Times New Roman"/>
          <w:sz w:val="24"/>
          <w:szCs w:val="24"/>
        </w:rPr>
        <w:t xml:space="preserve">Specifically, this report introduces the practice of collectively writing poetic lines called, </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xml:space="preserve"> in the work of composing linked poetry,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wherein each poet accepts what has been written by a fellow poet and uses it as the inspiration for one’s own poetic line. For example, in a group of three people, the first person would write a 5-7-5 mora/syllable poem. Next, the second person would write a 7-7 mora/syllable poem as a response to the first poem. Then, the third person would write a 5-7-5 mora/syllable poem based on an image or message expressed in the second poem. Then, the first person would write a 7-7 mora/syllable poem based on the third poem, and the rotation would continue. </w:t>
      </w:r>
    </w:p>
    <w:p w14:paraId="2EEBD74C"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lastRenderedPageBreak/>
        <w:t xml:space="preserve">The origin of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goes back to a classical period in Japan that people wrote poems collectively exchanging poetic lines of 5-7-5 pattern and 7-7 pattern. However, in the early twentieth century, a famous writer, </w:t>
      </w:r>
      <w:proofErr w:type="spellStart"/>
      <w:r w:rsidRPr="00E432B6">
        <w:rPr>
          <w:rFonts w:ascii="Garamond" w:hAnsi="Garamond" w:cs="Times New Roman"/>
          <w:color w:val="000000"/>
          <w:sz w:val="24"/>
          <w:szCs w:val="24"/>
        </w:rPr>
        <w:t>Masaoka</w:t>
      </w:r>
      <w:proofErr w:type="spellEnd"/>
      <w:r w:rsidRPr="00E432B6">
        <w:rPr>
          <w:rFonts w:ascii="Garamond" w:hAnsi="Garamond" w:cs="Times New Roman"/>
          <w:color w:val="000000"/>
          <w:sz w:val="24"/>
          <w:szCs w:val="24"/>
        </w:rPr>
        <w:t xml:space="preserve"> Shiki, inspired by Western individualism, </w:t>
      </w:r>
      <w:r w:rsidRPr="00E432B6">
        <w:rPr>
          <w:rFonts w:ascii="Garamond" w:hAnsi="Garamond" w:cs="Times New Roman"/>
          <w:sz w:val="24"/>
          <w:szCs w:val="24"/>
        </w:rPr>
        <w:t xml:space="preserve">criticized the collective aspects of writing poetry, declared the first part of </w:t>
      </w:r>
      <w:r w:rsidRPr="00E432B6">
        <w:rPr>
          <w:rFonts w:ascii="Garamond" w:hAnsi="Garamond" w:cs="Times New Roman"/>
          <w:color w:val="000000"/>
          <w:sz w:val="24"/>
          <w:szCs w:val="24"/>
        </w:rPr>
        <w:t xml:space="preserve">a </w:t>
      </w:r>
      <w:r w:rsidRPr="00E432B6">
        <w:rPr>
          <w:rFonts w:ascii="Garamond" w:hAnsi="Garamond" w:cs="Times New Roman"/>
          <w:sz w:val="24"/>
          <w:szCs w:val="24"/>
        </w:rPr>
        <w:t xml:space="preserve">5-7-5 </w:t>
      </w:r>
      <w:r w:rsidRPr="00E432B6">
        <w:rPr>
          <w:rFonts w:ascii="Garamond" w:hAnsi="Garamond" w:cs="Times New Roman"/>
          <w:color w:val="000000"/>
          <w:sz w:val="24"/>
          <w:szCs w:val="24"/>
        </w:rPr>
        <w:t>pattern</w:t>
      </w:r>
      <w:r w:rsidRPr="00E432B6">
        <w:rPr>
          <w:rFonts w:ascii="Garamond" w:hAnsi="Garamond" w:cs="Times New Roman"/>
          <w:sz w:val="24"/>
          <w:szCs w:val="24"/>
        </w:rPr>
        <w:t xml:space="preserve"> to be an independent form of poetry, and named it </w:t>
      </w:r>
      <w:r w:rsidRPr="00E432B6">
        <w:rPr>
          <w:rFonts w:ascii="Garamond" w:hAnsi="Garamond" w:cs="Times New Roman"/>
          <w:i/>
          <w:iCs/>
          <w:sz w:val="24"/>
          <w:szCs w:val="24"/>
        </w:rPr>
        <w:t>haiku</w:t>
      </w:r>
      <w:r w:rsidRPr="00E432B6">
        <w:rPr>
          <w:rFonts w:ascii="Garamond" w:hAnsi="Garamond" w:cs="Times New Roman"/>
          <w:sz w:val="24"/>
          <w:szCs w:val="24"/>
        </w:rPr>
        <w:t xml:space="preserve"> (</w:t>
      </w:r>
      <w:proofErr w:type="spellStart"/>
      <w:r w:rsidRPr="00E432B6">
        <w:rPr>
          <w:rFonts w:ascii="Garamond" w:hAnsi="Garamond" w:cs="Times New Roman"/>
          <w:sz w:val="24"/>
          <w:szCs w:val="24"/>
        </w:rPr>
        <w:t>Narukawa</w:t>
      </w:r>
      <w:proofErr w:type="spellEnd"/>
      <w:r w:rsidRPr="00E432B6">
        <w:rPr>
          <w:rFonts w:ascii="Garamond" w:hAnsi="Garamond" w:cs="Times New Roman"/>
          <w:sz w:val="24"/>
          <w:szCs w:val="24"/>
        </w:rPr>
        <w:t xml:space="preserve">, 1999, p. 14). </w:t>
      </w:r>
      <w:r w:rsidRPr="00E432B6">
        <w:rPr>
          <w:rFonts w:ascii="Garamond" w:hAnsi="Garamond" w:cs="Times New Roman"/>
          <w:i/>
          <w:iCs/>
          <w:sz w:val="24"/>
          <w:szCs w:val="24"/>
        </w:rPr>
        <w:t>Haiku</w:t>
      </w:r>
      <w:r w:rsidRPr="00E432B6">
        <w:rPr>
          <w:rFonts w:ascii="Garamond" w:hAnsi="Garamond" w:cs="Times New Roman"/>
          <w:sz w:val="24"/>
          <w:szCs w:val="24"/>
        </w:rPr>
        <w:t xml:space="preserve"> became popular internationally and is now written in different languages, but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was almost forgotten for a long time and is only now gradually regaining popularity (</w:t>
      </w:r>
      <w:r w:rsidRPr="00E432B6">
        <w:rPr>
          <w:rFonts w:ascii="Garamond" w:hAnsi="Garamond" w:cs="Times New Roman"/>
          <w:color w:val="000000" w:themeColor="text1"/>
          <w:sz w:val="24"/>
          <w:szCs w:val="24"/>
        </w:rPr>
        <w:t>Igarashi</w:t>
      </w:r>
      <w:r w:rsidRPr="00E432B6">
        <w:rPr>
          <w:rFonts w:ascii="Garamond" w:hAnsi="Garamond" w:cs="Times New Roman"/>
          <w:sz w:val="24"/>
          <w:szCs w:val="24"/>
        </w:rPr>
        <w:t xml:space="preserve"> et al., 2008; Yazaki, 1998). </w:t>
      </w:r>
    </w:p>
    <w:p w14:paraId="28AF4904" w14:textId="77777777" w:rsidR="009E2F48" w:rsidRPr="00E432B6" w:rsidRDefault="009E2F48" w:rsidP="009E2F48">
      <w:pPr>
        <w:jc w:val="both"/>
        <w:rPr>
          <w:rFonts w:ascii="Garamond" w:hAnsi="Garamond" w:cs="Times New Roman"/>
          <w:sz w:val="24"/>
          <w:szCs w:val="24"/>
        </w:rPr>
      </w:pPr>
      <w:r w:rsidRPr="00E432B6">
        <w:rPr>
          <w:rFonts w:ascii="Garamond" w:hAnsi="Garamond" w:cs="Times New Roman"/>
          <w:sz w:val="24"/>
          <w:szCs w:val="24"/>
        </w:rPr>
        <w:tab/>
        <w:t xml:space="preserve">To identity the humor created during poetic exchanges of </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jokes or pans are not necessary. Instead, t</w:t>
      </w:r>
      <w:r w:rsidRPr="00E432B6">
        <w:rPr>
          <w:rFonts w:ascii="Garamond" w:hAnsi="Garamond" w:cs="Times New Roman"/>
          <w:bCs/>
          <w:color w:val="000000" w:themeColor="text1"/>
          <w:sz w:val="24"/>
          <w:szCs w:val="24"/>
        </w:rPr>
        <w:t xml:space="preserve">he humor effect of </w:t>
      </w:r>
      <w:proofErr w:type="spellStart"/>
      <w:r w:rsidRPr="00E432B6">
        <w:rPr>
          <w:rFonts w:ascii="Garamond" w:hAnsi="Garamond" w:cs="Times New Roman"/>
          <w:bCs/>
          <w:i/>
          <w:iCs/>
          <w:color w:val="000000" w:themeColor="text1"/>
          <w:sz w:val="24"/>
          <w:szCs w:val="24"/>
        </w:rPr>
        <w:t>tsukeai</w:t>
      </w:r>
      <w:proofErr w:type="spellEnd"/>
      <w:r w:rsidRPr="00E432B6">
        <w:rPr>
          <w:rFonts w:ascii="Garamond" w:hAnsi="Garamond" w:cs="Times New Roman"/>
          <w:bCs/>
          <w:color w:val="000000" w:themeColor="text1"/>
          <w:sz w:val="24"/>
          <w:szCs w:val="24"/>
        </w:rPr>
        <w:t xml:space="preserve"> is best explained by Incongruity Theory: it is the humor caused when “</w:t>
      </w:r>
      <w:r w:rsidRPr="00E432B6">
        <w:rPr>
          <w:rFonts w:ascii="Garamond" w:hAnsi="Garamond" w:cs="Times New Roman"/>
          <w:sz w:val="24"/>
          <w:szCs w:val="24"/>
          <w14:ligatures w14:val="standardContextual"/>
        </w:rPr>
        <w:t>some thing or event we perceive or think about violates our normal mental patterns and normal expectations</w:t>
      </w:r>
      <w:r w:rsidRPr="00E432B6">
        <w:rPr>
          <w:rFonts w:ascii="Garamond" w:hAnsi="Garamond" w:cs="Times New Roman"/>
          <w:bCs/>
          <w:color w:val="000000" w:themeColor="text1"/>
          <w:sz w:val="24"/>
          <w:szCs w:val="24"/>
        </w:rPr>
        <w:t>” (</w:t>
      </w:r>
      <w:proofErr w:type="spellStart"/>
      <w:r w:rsidRPr="00E432B6">
        <w:rPr>
          <w:rFonts w:ascii="Garamond" w:hAnsi="Garamond" w:cs="Times New Roman"/>
          <w:bCs/>
          <w:color w:val="000000" w:themeColor="text1"/>
          <w:sz w:val="24"/>
          <w:szCs w:val="24"/>
        </w:rPr>
        <w:t>Morreal</w:t>
      </w:r>
      <w:proofErr w:type="spellEnd"/>
      <w:r w:rsidRPr="00E432B6">
        <w:rPr>
          <w:rFonts w:ascii="Garamond" w:hAnsi="Garamond" w:cs="Times New Roman"/>
          <w:bCs/>
          <w:color w:val="000000" w:themeColor="text1"/>
          <w:sz w:val="24"/>
          <w:szCs w:val="24"/>
        </w:rPr>
        <w:t xml:space="preserve">, 2009, p. 9). The key component of violating “our normal mental patterns and normal expectations” is due to the need to fit the mora/syllable pattern, which both limits the choice of the words and introduces new and unexpected ways of expressing ideas and thoughts in words. One person follows a certain mora/syllable pattern and composes a poetic line, and when the next person creates another poetic expression following a certain mora/syllable pattern, we do not know what </w:t>
      </w:r>
      <w:proofErr w:type="gramStart"/>
      <w:r w:rsidRPr="00E432B6">
        <w:rPr>
          <w:rFonts w:ascii="Garamond" w:hAnsi="Garamond" w:cs="Times New Roman"/>
          <w:bCs/>
          <w:color w:val="000000" w:themeColor="text1"/>
          <w:sz w:val="24"/>
          <w:szCs w:val="24"/>
        </w:rPr>
        <w:t>will be the inspiration for the new poetic line</w:t>
      </w:r>
      <w:proofErr w:type="gramEnd"/>
      <w:r w:rsidRPr="00E432B6">
        <w:rPr>
          <w:rFonts w:ascii="Garamond" w:hAnsi="Garamond" w:cs="Times New Roman"/>
          <w:bCs/>
          <w:color w:val="000000" w:themeColor="text1"/>
          <w:sz w:val="24"/>
          <w:szCs w:val="24"/>
        </w:rPr>
        <w:t xml:space="preserve">. Of course, some images or topics can be predicted but the prediction often does not last and soon we face an unexpected result. And this is when humor is experienced. Thus, importantly, it is not the use of certain words that causes humor; it is the breaking of expectation. </w:t>
      </w:r>
    </w:p>
    <w:p w14:paraId="4A82D8E2" w14:textId="77777777" w:rsidR="009E2F48" w:rsidRPr="009E2F48" w:rsidRDefault="009E2F48" w:rsidP="009E2F48">
      <w:pPr>
        <w:jc w:val="both"/>
        <w:rPr>
          <w:rFonts w:ascii="Garamond" w:hAnsi="Garamond"/>
          <w:color w:val="000000" w:themeColor="text1"/>
          <w:sz w:val="24"/>
          <w:szCs w:val="24"/>
        </w:rPr>
      </w:pPr>
    </w:p>
    <w:p w14:paraId="4386A4F8" w14:textId="29053967" w:rsidR="009E2F48" w:rsidRPr="005D0D65" w:rsidRDefault="009E2F48" w:rsidP="009E2F48">
      <w:pPr>
        <w:jc w:val="center"/>
        <w:rPr>
          <w:rFonts w:ascii="Garamond" w:hAnsi="Garamond" w:cs="Times New Roman"/>
          <w:b/>
          <w:bCs/>
          <w:sz w:val="26"/>
          <w:szCs w:val="26"/>
        </w:rPr>
      </w:pPr>
      <w:r>
        <w:rPr>
          <w:rFonts w:ascii="Garamond" w:hAnsi="Garamond" w:cs="Times New Roman"/>
          <w:b/>
          <w:bCs/>
          <w:sz w:val="26"/>
          <w:szCs w:val="26"/>
        </w:rPr>
        <w:t>IMPLEMENTATION</w:t>
      </w:r>
    </w:p>
    <w:p w14:paraId="1F738C2C" w14:textId="77777777" w:rsidR="009E2F48" w:rsidRPr="005D0D65" w:rsidRDefault="009E2F48" w:rsidP="009E2F48">
      <w:pPr>
        <w:rPr>
          <w:rFonts w:ascii="Garamond" w:hAnsi="Garamond" w:cs="Times New Roman"/>
          <w:b/>
          <w:bCs/>
          <w:sz w:val="26"/>
          <w:szCs w:val="26"/>
        </w:rPr>
      </w:pPr>
    </w:p>
    <w:p w14:paraId="2ED531CD" w14:textId="77777777" w:rsidR="009E2F48" w:rsidRPr="00E432B6" w:rsidRDefault="009E2F48" w:rsidP="009E2F48">
      <w:pPr>
        <w:jc w:val="both"/>
        <w:rPr>
          <w:rFonts w:ascii="Garamond" w:hAnsi="Garamond" w:cs="Times New Roman"/>
          <w:sz w:val="24"/>
          <w:szCs w:val="24"/>
        </w:rPr>
      </w:pPr>
      <w:r w:rsidRPr="00E432B6">
        <w:rPr>
          <w:rFonts w:ascii="Garamond" w:hAnsi="Garamond" w:cs="Times New Roman"/>
          <w:sz w:val="24"/>
          <w:szCs w:val="24"/>
        </w:rPr>
        <w:t xml:space="preserve">In this section, I chronicle the implementation of </w:t>
      </w:r>
      <w:proofErr w:type="spellStart"/>
      <w:r w:rsidRPr="00E432B6">
        <w:rPr>
          <w:rFonts w:ascii="Garamond" w:hAnsi="Garamond" w:cs="Times New Roman"/>
          <w:i/>
          <w:iCs/>
          <w:sz w:val="24"/>
          <w:szCs w:val="24"/>
        </w:rPr>
        <w:t>tsukeai</w:t>
      </w:r>
      <w:proofErr w:type="spellEnd"/>
      <w:r w:rsidRPr="00E432B6">
        <w:rPr>
          <w:rFonts w:ascii="Garamond" w:hAnsi="Garamond" w:cs="Times New Roman"/>
          <w:i/>
          <w:iCs/>
          <w:sz w:val="24"/>
          <w:szCs w:val="24"/>
        </w:rPr>
        <w:t xml:space="preserve"> </w:t>
      </w:r>
      <w:r w:rsidRPr="00E432B6">
        <w:rPr>
          <w:rFonts w:ascii="Garamond" w:hAnsi="Garamond" w:cs="Times New Roman"/>
          <w:sz w:val="24"/>
          <w:szCs w:val="24"/>
        </w:rPr>
        <w:t xml:space="preserve">in my second-year university-level Japanese class, including notes on implementation for other levels and languages throughout. </w:t>
      </w:r>
    </w:p>
    <w:p w14:paraId="43E459B1" w14:textId="77777777" w:rsidR="009E2F48" w:rsidRPr="005D0D65" w:rsidRDefault="009E2F48" w:rsidP="009E2F48">
      <w:pPr>
        <w:rPr>
          <w:rFonts w:ascii="Garamond" w:hAnsi="Garamond" w:cs="Times New Roman"/>
          <w:b/>
          <w:bCs/>
          <w:sz w:val="26"/>
          <w:szCs w:val="26"/>
        </w:rPr>
      </w:pPr>
    </w:p>
    <w:p w14:paraId="2A51BB6F" w14:textId="77777777" w:rsidR="009E2F48" w:rsidRPr="009E2F48" w:rsidRDefault="009E2F48" w:rsidP="009E2F48">
      <w:pPr>
        <w:rPr>
          <w:rFonts w:ascii="Garamond" w:hAnsi="Garamond" w:cs="Times New Roman"/>
          <w:b/>
          <w:bCs/>
          <w:color w:val="000000"/>
          <w:sz w:val="26"/>
          <w:szCs w:val="26"/>
          <w:shd w:val="clear" w:color="auto" w:fill="FFFFFF"/>
        </w:rPr>
      </w:pPr>
      <w:r w:rsidRPr="009E2F48">
        <w:rPr>
          <w:rFonts w:ascii="Garamond" w:hAnsi="Garamond" w:cs="Times New Roman"/>
          <w:b/>
          <w:bCs/>
          <w:color w:val="000000"/>
          <w:sz w:val="26"/>
          <w:szCs w:val="26"/>
          <w:shd w:val="clear" w:color="auto" w:fill="FFFFFF"/>
        </w:rPr>
        <w:t>Set Up/Preparation</w:t>
      </w:r>
    </w:p>
    <w:p w14:paraId="1C906CE4" w14:textId="77777777" w:rsidR="009E2F48" w:rsidRPr="009E2F48" w:rsidRDefault="009E2F48" w:rsidP="009E2F48">
      <w:pPr>
        <w:pStyle w:val="ListParagraph"/>
        <w:ind w:left="360"/>
        <w:rPr>
          <w:rFonts w:ascii="Garamond" w:hAnsi="Garamond" w:cs="Times New Roman"/>
          <w:b/>
          <w:bCs/>
          <w:color w:val="000000"/>
          <w:sz w:val="26"/>
          <w:szCs w:val="26"/>
          <w:shd w:val="clear" w:color="auto" w:fill="FFFFFF"/>
        </w:rPr>
      </w:pPr>
    </w:p>
    <w:p w14:paraId="6BAE18F4" w14:textId="77777777" w:rsidR="009E2F48" w:rsidRPr="00E432B6" w:rsidRDefault="009E2F48" w:rsidP="009E2F48">
      <w:pPr>
        <w:jc w:val="both"/>
        <w:rPr>
          <w:rFonts w:ascii="Garamond" w:eastAsia="Times New Roman" w:hAnsi="Garamond" w:cs="Times New Roman"/>
          <w:color w:val="000000"/>
          <w:sz w:val="24"/>
          <w:szCs w:val="24"/>
        </w:rPr>
      </w:pPr>
      <w:r w:rsidRPr="00E432B6">
        <w:rPr>
          <w:rFonts w:ascii="Garamond" w:hAnsi="Garamond" w:cs="Times New Roman"/>
          <w:sz w:val="24"/>
          <w:szCs w:val="24"/>
        </w:rPr>
        <w:t xml:space="preserve">A major component in writing poetic exchanges of </w:t>
      </w:r>
      <w:proofErr w:type="spellStart"/>
      <w:r w:rsidRPr="00E432B6">
        <w:rPr>
          <w:rFonts w:ascii="Garamond" w:hAnsi="Garamond" w:cs="Times New Roman"/>
          <w:i/>
          <w:iCs/>
          <w:sz w:val="24"/>
          <w:szCs w:val="24"/>
        </w:rPr>
        <w:t>tsukeai</w:t>
      </w:r>
      <w:proofErr w:type="spellEnd"/>
      <w:r w:rsidRPr="00E432B6">
        <w:rPr>
          <w:rFonts w:ascii="Garamond" w:hAnsi="Garamond" w:cs="Times New Roman"/>
          <w:i/>
          <w:iCs/>
          <w:sz w:val="24"/>
          <w:szCs w:val="24"/>
        </w:rPr>
        <w:t xml:space="preserve"> </w:t>
      </w:r>
      <w:r w:rsidRPr="00E432B6">
        <w:rPr>
          <w:rFonts w:ascii="Garamond" w:hAnsi="Garamond" w:cs="Times New Roman"/>
          <w:sz w:val="24"/>
          <w:szCs w:val="24"/>
        </w:rPr>
        <w:t xml:space="preserve">is the counting of morae or syllables. A language such as Japanese and Slovak </w:t>
      </w:r>
      <w:proofErr w:type="gramStart"/>
      <w:r w:rsidRPr="00E432B6">
        <w:rPr>
          <w:rFonts w:ascii="Garamond" w:hAnsi="Garamond" w:cs="Times New Roman"/>
          <w:sz w:val="24"/>
          <w:szCs w:val="24"/>
        </w:rPr>
        <w:t>is considered to be</w:t>
      </w:r>
      <w:proofErr w:type="gramEnd"/>
      <w:r w:rsidRPr="00E432B6">
        <w:rPr>
          <w:rFonts w:ascii="Garamond" w:hAnsi="Garamond" w:cs="Times New Roman"/>
          <w:sz w:val="24"/>
          <w:szCs w:val="24"/>
        </w:rPr>
        <w:t xml:space="preserve"> a m</w:t>
      </w:r>
      <w:r w:rsidRPr="00E432B6">
        <w:rPr>
          <w:rFonts w:ascii="Garamond" w:eastAsia="Times New Roman" w:hAnsi="Garamond" w:cs="Times New Roman"/>
          <w:color w:val="000000"/>
          <w:sz w:val="24"/>
          <w:szCs w:val="24"/>
        </w:rPr>
        <w:t xml:space="preserve">ora-timed language, as each character represents one mora; admittedly it is the easiest for this kind of poetry, when we choose words specific for a certain number of morae. For syllable-timed languages such as Czech, French, Italian, Korean, and Spanish, the length between each syllable is also relatively the same, so the students </w:t>
      </w:r>
      <w:proofErr w:type="gramStart"/>
      <w:r w:rsidRPr="00E432B6">
        <w:rPr>
          <w:rFonts w:ascii="Garamond" w:eastAsia="Times New Roman" w:hAnsi="Garamond" w:cs="Times New Roman"/>
          <w:color w:val="000000"/>
          <w:sz w:val="24"/>
          <w:szCs w:val="24"/>
        </w:rPr>
        <w:t>are able to</w:t>
      </w:r>
      <w:proofErr w:type="gramEnd"/>
      <w:r w:rsidRPr="00E432B6">
        <w:rPr>
          <w:rFonts w:ascii="Garamond" w:eastAsia="Times New Roman" w:hAnsi="Garamond" w:cs="Times New Roman"/>
          <w:color w:val="000000"/>
          <w:sz w:val="24"/>
          <w:szCs w:val="24"/>
        </w:rPr>
        <w:t xml:space="preserve"> count vowels and construct phrases with 5 and 7 syllables. Counting syllables can be more difficult for stressed-timed languages such as English, German, Portuguese, Russian, and Thai, as they have stressed or accented syllables and unstressed or unaccented syllables, so that the same word or words can be pronounced differently. </w:t>
      </w:r>
    </w:p>
    <w:p w14:paraId="11003657" w14:textId="77777777" w:rsidR="009E2F48" w:rsidRPr="00E432B6" w:rsidRDefault="009E2F48" w:rsidP="009E2F48">
      <w:pPr>
        <w:ind w:firstLine="720"/>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However, there is no need to stick with 5 or 7 morae/syllables; if necessary or suitable, the number of syllables in each line can be changed in the beginning of the exercise. For example, the poet William Higginson (2003, p. 1) suggests English Haiku should follow 2-3-2 accented beats rather than the syllable pattern of 5-7-5, noting that the 5-7-5 syllable pattern in English sounds awkward. </w:t>
      </w:r>
      <w:proofErr w:type="gramStart"/>
      <w:r w:rsidRPr="00E432B6">
        <w:rPr>
          <w:rFonts w:ascii="Garamond" w:eastAsia="Times New Roman" w:hAnsi="Garamond" w:cs="Times New Roman"/>
          <w:color w:val="000000"/>
          <w:sz w:val="24"/>
          <w:szCs w:val="24"/>
        </w:rPr>
        <w:t>That is to say, taking</w:t>
      </w:r>
      <w:proofErr w:type="gramEnd"/>
      <w:r w:rsidRPr="00E432B6">
        <w:rPr>
          <w:rFonts w:ascii="Garamond" w:eastAsia="Times New Roman" w:hAnsi="Garamond" w:cs="Times New Roman"/>
          <w:color w:val="000000"/>
          <w:sz w:val="24"/>
          <w:szCs w:val="24"/>
        </w:rPr>
        <w:t xml:space="preserve"> the middle between the pattern of 5 and 7 and that of 2 and 3, the pattern of 3 and 5 can be one of the options for syllable-timed language and stress-timed language.</w:t>
      </w:r>
    </w:p>
    <w:p w14:paraId="50315815" w14:textId="77777777" w:rsidR="009E2F48" w:rsidRPr="00E432B6" w:rsidRDefault="009E2F48" w:rsidP="009E2F48">
      <w:pPr>
        <w:ind w:firstLine="720"/>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Another possible modification for syllable-timed languages and stress-timed languages is just to count strong vowels or stressed/accented syllables and skip weak vowels or </w:t>
      </w:r>
      <w:r w:rsidRPr="00E432B6">
        <w:rPr>
          <w:rFonts w:ascii="Garamond" w:eastAsia="Times New Roman" w:hAnsi="Garamond" w:cs="Times New Roman"/>
          <w:color w:val="000000"/>
          <w:sz w:val="24"/>
          <w:szCs w:val="24"/>
        </w:rPr>
        <w:lastRenderedPageBreak/>
        <w:t xml:space="preserve">unstressed/unaccented syllable. The main goal is to avoid exceptions as much as possible. It is through faithfully following the arbitrary rule of numbers that the students come to experience the incongruity-based humor of unexpected images or thoughts. </w:t>
      </w:r>
    </w:p>
    <w:p w14:paraId="100D0B7A" w14:textId="77777777" w:rsidR="009E2F48" w:rsidRPr="00E432B6" w:rsidRDefault="009E2F48" w:rsidP="009E2F48">
      <w:pPr>
        <w:ind w:firstLine="720"/>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Thus, before writing </w:t>
      </w:r>
      <w:proofErr w:type="spellStart"/>
      <w:r w:rsidRPr="00E432B6">
        <w:rPr>
          <w:rFonts w:ascii="Garamond" w:eastAsia="Times New Roman" w:hAnsi="Garamond" w:cs="Times New Roman"/>
          <w:i/>
          <w:iCs/>
          <w:color w:val="000000"/>
          <w:sz w:val="24"/>
          <w:szCs w:val="24"/>
        </w:rPr>
        <w:t>tsukeai</w:t>
      </w:r>
      <w:proofErr w:type="spellEnd"/>
      <w:r w:rsidRPr="00E432B6">
        <w:rPr>
          <w:rFonts w:ascii="Garamond" w:eastAsia="Times New Roman" w:hAnsi="Garamond" w:cs="Times New Roman"/>
          <w:color w:val="000000"/>
          <w:sz w:val="24"/>
          <w:szCs w:val="24"/>
        </w:rPr>
        <w:t xml:space="preserve">, the first step is for the instructor and the students to decide the numbers of syllables or morae that they will follow and then maintain that combination (see Table 1 for summary of potential patterns).  </w:t>
      </w:r>
    </w:p>
    <w:p w14:paraId="358DBDC6" w14:textId="77777777" w:rsidR="00911EA7" w:rsidRPr="00E432B6" w:rsidRDefault="00911EA7" w:rsidP="009E2F48">
      <w:pPr>
        <w:ind w:firstLine="720"/>
        <w:jc w:val="both"/>
        <w:rPr>
          <w:rFonts w:ascii="Garamond" w:eastAsia="Times New Roman" w:hAnsi="Garamond" w:cs="Times New Roman"/>
          <w:color w:val="000000"/>
          <w:sz w:val="24"/>
          <w:szCs w:val="24"/>
        </w:rPr>
      </w:pPr>
    </w:p>
    <w:p w14:paraId="50437715" w14:textId="1B950C66" w:rsidR="009E2F48" w:rsidRPr="00911EA7" w:rsidRDefault="009E2F48" w:rsidP="009E2F48">
      <w:pPr>
        <w:rPr>
          <w:rFonts w:ascii="Garamond" w:eastAsia="Times New Roman" w:hAnsi="Garamond" w:cs="Times New Roman"/>
          <w:b/>
          <w:bCs/>
          <w:color w:val="000000"/>
        </w:rPr>
      </w:pPr>
      <w:r w:rsidRPr="00911EA7">
        <w:rPr>
          <w:rFonts w:ascii="Garamond" w:eastAsia="Times New Roman" w:hAnsi="Garamond" w:cs="Times New Roman"/>
          <w:b/>
          <w:bCs/>
          <w:color w:val="000000"/>
        </w:rPr>
        <w:t>Table 1</w:t>
      </w:r>
    </w:p>
    <w:p w14:paraId="473C3F31" w14:textId="77777777" w:rsidR="009E2F48" w:rsidRPr="005D0D65" w:rsidRDefault="009E2F48" w:rsidP="009E2F48">
      <w:pPr>
        <w:rPr>
          <w:rFonts w:ascii="Garamond" w:eastAsia="Times New Roman" w:hAnsi="Garamond" w:cs="Times New Roman"/>
          <w:i/>
          <w:iCs/>
          <w:color w:val="000000"/>
        </w:rPr>
      </w:pPr>
      <w:r w:rsidRPr="00911EA7">
        <w:rPr>
          <w:rFonts w:ascii="Garamond" w:eastAsia="Times New Roman" w:hAnsi="Garamond" w:cs="Times New Roman"/>
          <w:i/>
          <w:iCs/>
          <w:color w:val="000000"/>
        </w:rPr>
        <w:t>Possible Morae/Syllable Patterns by Language Type</w:t>
      </w:r>
    </w:p>
    <w:p w14:paraId="6D510294" w14:textId="77777777" w:rsidR="009E2F48" w:rsidRPr="005D0D65" w:rsidRDefault="009E2F48" w:rsidP="009E2F48">
      <w:pPr>
        <w:rPr>
          <w:rFonts w:ascii="Garamond" w:eastAsia="Times New Roman" w:hAnsi="Garamond" w:cs="Times New Roman"/>
          <w:color w:val="000000"/>
        </w:rPr>
      </w:pPr>
    </w:p>
    <w:tbl>
      <w:tblPr>
        <w:tblStyle w:val="TableGrid"/>
        <w:tblW w:w="9535" w:type="dxa"/>
        <w:tblLook w:val="04A0" w:firstRow="1" w:lastRow="0" w:firstColumn="1" w:lastColumn="0" w:noHBand="0" w:noVBand="1"/>
      </w:tblPr>
      <w:tblGrid>
        <w:gridCol w:w="2245"/>
        <w:gridCol w:w="2250"/>
        <w:gridCol w:w="2495"/>
        <w:gridCol w:w="2545"/>
      </w:tblGrid>
      <w:tr w:rsidR="009E2F48" w:rsidRPr="005D0D65" w14:paraId="2313D496" w14:textId="77777777" w:rsidTr="007B10B7">
        <w:trPr>
          <w:trHeight w:val="385"/>
        </w:trPr>
        <w:tc>
          <w:tcPr>
            <w:tcW w:w="2245" w:type="dxa"/>
          </w:tcPr>
          <w:p w14:paraId="57DCE86B" w14:textId="77777777" w:rsidR="009E2F48" w:rsidRPr="005D0D65" w:rsidRDefault="009E2F48" w:rsidP="007B10B7">
            <w:pPr>
              <w:rPr>
                <w:rFonts w:ascii="Garamond" w:eastAsia="Times New Roman" w:hAnsi="Garamond" w:cs="Times New Roman"/>
                <w:color w:val="000000"/>
              </w:rPr>
            </w:pPr>
            <w:r w:rsidRPr="005D0D65">
              <w:rPr>
                <w:rFonts w:ascii="Garamond" w:eastAsia="Times New Roman" w:hAnsi="Garamond" w:cs="Times New Roman"/>
                <w:color w:val="000000"/>
              </w:rPr>
              <w:t xml:space="preserve"> </w:t>
            </w:r>
          </w:p>
        </w:tc>
        <w:tc>
          <w:tcPr>
            <w:tcW w:w="2250" w:type="dxa"/>
          </w:tcPr>
          <w:p w14:paraId="50CD2610" w14:textId="77777777" w:rsidR="009E2F48" w:rsidRPr="005D0D65" w:rsidRDefault="009E2F48" w:rsidP="007B10B7">
            <w:pPr>
              <w:rPr>
                <w:b/>
                <w:bCs/>
              </w:rPr>
            </w:pPr>
            <w:r w:rsidRPr="005D0D65">
              <w:rPr>
                <w:rFonts w:ascii="Garamond" w:eastAsia="Times New Roman" w:hAnsi="Garamond" w:cs="Times New Roman"/>
                <w:b/>
                <w:bCs/>
                <w:color w:val="000000"/>
              </w:rPr>
              <w:t>Mora-Timed Language</w:t>
            </w:r>
          </w:p>
        </w:tc>
        <w:tc>
          <w:tcPr>
            <w:tcW w:w="2495" w:type="dxa"/>
          </w:tcPr>
          <w:p w14:paraId="693A21CE" w14:textId="77777777" w:rsidR="009E2F48" w:rsidRPr="005D0D65" w:rsidRDefault="009E2F48" w:rsidP="007B10B7">
            <w:pPr>
              <w:rPr>
                <w:b/>
                <w:bCs/>
              </w:rPr>
            </w:pPr>
            <w:r w:rsidRPr="005D0D65">
              <w:rPr>
                <w:rFonts w:ascii="Garamond" w:eastAsia="Times New Roman" w:hAnsi="Garamond" w:cs="Times New Roman"/>
                <w:b/>
                <w:bCs/>
                <w:color w:val="000000"/>
              </w:rPr>
              <w:t>Syllable-Timed Language</w:t>
            </w:r>
          </w:p>
        </w:tc>
        <w:tc>
          <w:tcPr>
            <w:tcW w:w="2545" w:type="dxa"/>
          </w:tcPr>
          <w:p w14:paraId="762FCE8C" w14:textId="77777777" w:rsidR="009E2F48" w:rsidRPr="005D0D65" w:rsidRDefault="009E2F48" w:rsidP="007B10B7">
            <w:pPr>
              <w:rPr>
                <w:b/>
                <w:bCs/>
              </w:rPr>
            </w:pPr>
            <w:r w:rsidRPr="005D0D65">
              <w:rPr>
                <w:rFonts w:ascii="Garamond" w:eastAsia="Times New Roman" w:hAnsi="Garamond" w:cs="Times New Roman"/>
                <w:b/>
                <w:bCs/>
                <w:color w:val="000000"/>
              </w:rPr>
              <w:t>Stressed-Timed Language</w:t>
            </w:r>
          </w:p>
        </w:tc>
      </w:tr>
      <w:tr w:rsidR="009E2F48" w:rsidRPr="005D0D65" w14:paraId="7FF773D4" w14:textId="77777777" w:rsidTr="007B10B7">
        <w:trPr>
          <w:trHeight w:val="719"/>
        </w:trPr>
        <w:tc>
          <w:tcPr>
            <w:tcW w:w="2245" w:type="dxa"/>
          </w:tcPr>
          <w:p w14:paraId="4ACF3E68" w14:textId="77777777" w:rsidR="009E2F48" w:rsidRPr="005D0D65" w:rsidRDefault="009E2F48" w:rsidP="007B10B7">
            <w:pPr>
              <w:rPr>
                <w:rFonts w:ascii="Garamond" w:hAnsi="Garamond"/>
                <w:b/>
                <w:bCs/>
              </w:rPr>
            </w:pPr>
            <w:r w:rsidRPr="005D0D65">
              <w:rPr>
                <w:rFonts w:ascii="Garamond" w:hAnsi="Garamond"/>
                <w:b/>
                <w:bCs/>
              </w:rPr>
              <w:t>Mora, Syllable, or Strong Vowel Pattern</w:t>
            </w:r>
          </w:p>
        </w:tc>
        <w:tc>
          <w:tcPr>
            <w:tcW w:w="2250" w:type="dxa"/>
          </w:tcPr>
          <w:p w14:paraId="0B99F34D" w14:textId="77777777" w:rsidR="009E2F48" w:rsidRPr="005D0D65" w:rsidRDefault="009E2F48" w:rsidP="007B10B7">
            <w:pPr>
              <w:rPr>
                <w:rFonts w:ascii="Garamond" w:hAnsi="Garamond"/>
              </w:rPr>
            </w:pPr>
            <w:r w:rsidRPr="005D0D65">
              <w:rPr>
                <w:rFonts w:ascii="Garamond" w:hAnsi="Garamond"/>
              </w:rPr>
              <w:t xml:space="preserve">5-7-5 &amp; 7-7  </w:t>
            </w:r>
          </w:p>
        </w:tc>
        <w:tc>
          <w:tcPr>
            <w:tcW w:w="2495" w:type="dxa"/>
          </w:tcPr>
          <w:p w14:paraId="2C178A72" w14:textId="77777777" w:rsidR="009E2F48" w:rsidRPr="005D0D65" w:rsidRDefault="009E2F48" w:rsidP="007B10B7">
            <w:pPr>
              <w:rPr>
                <w:rFonts w:ascii="Garamond" w:hAnsi="Garamond"/>
              </w:rPr>
            </w:pPr>
            <w:r w:rsidRPr="005D0D65">
              <w:rPr>
                <w:rFonts w:ascii="Garamond" w:hAnsi="Garamond"/>
              </w:rPr>
              <w:t xml:space="preserve">5-7-5 &amp; 7-7  </w:t>
            </w:r>
          </w:p>
          <w:p w14:paraId="1E26F71B" w14:textId="77777777" w:rsidR="009E2F48" w:rsidRPr="005D0D65" w:rsidRDefault="009E2F48" w:rsidP="007B10B7">
            <w:pPr>
              <w:rPr>
                <w:rFonts w:ascii="Garamond" w:hAnsi="Garamond"/>
              </w:rPr>
            </w:pPr>
          </w:p>
          <w:p w14:paraId="57E2896B" w14:textId="77777777" w:rsidR="009E2F48" w:rsidRPr="005D0D65" w:rsidRDefault="009E2F48" w:rsidP="007B10B7">
            <w:pPr>
              <w:rPr>
                <w:rFonts w:ascii="Garamond" w:hAnsi="Garamond"/>
              </w:rPr>
            </w:pPr>
            <w:r w:rsidRPr="005D0D65">
              <w:rPr>
                <w:rFonts w:ascii="Garamond" w:hAnsi="Garamond"/>
              </w:rPr>
              <w:t xml:space="preserve">3-5-3 &amp; 5-5  </w:t>
            </w:r>
          </w:p>
        </w:tc>
        <w:tc>
          <w:tcPr>
            <w:tcW w:w="2545" w:type="dxa"/>
          </w:tcPr>
          <w:p w14:paraId="28BEBA12" w14:textId="77777777" w:rsidR="009E2F48" w:rsidRPr="005D0D65" w:rsidRDefault="009E2F48" w:rsidP="007B10B7">
            <w:pPr>
              <w:rPr>
                <w:rFonts w:ascii="Garamond" w:hAnsi="Garamond"/>
              </w:rPr>
            </w:pPr>
            <w:r w:rsidRPr="005D0D65">
              <w:rPr>
                <w:rFonts w:ascii="Garamond" w:hAnsi="Garamond"/>
              </w:rPr>
              <w:t xml:space="preserve">3-5-3 &amp; 5-5  </w:t>
            </w:r>
          </w:p>
          <w:p w14:paraId="37F5031B" w14:textId="77777777" w:rsidR="009E2F48" w:rsidRPr="005D0D65" w:rsidRDefault="009E2F48" w:rsidP="007B10B7">
            <w:pPr>
              <w:rPr>
                <w:rFonts w:ascii="Garamond" w:hAnsi="Garamond"/>
              </w:rPr>
            </w:pPr>
          </w:p>
          <w:p w14:paraId="4D84EFFC" w14:textId="77777777" w:rsidR="009E2F48" w:rsidRPr="005D0D65" w:rsidRDefault="009E2F48" w:rsidP="007B10B7">
            <w:pPr>
              <w:rPr>
                <w:rFonts w:ascii="Garamond" w:hAnsi="Garamond"/>
              </w:rPr>
            </w:pPr>
            <w:r w:rsidRPr="005D0D65">
              <w:rPr>
                <w:rFonts w:ascii="Garamond" w:hAnsi="Garamond"/>
              </w:rPr>
              <w:t xml:space="preserve">2-3-2 &amp; 3-3 </w:t>
            </w:r>
          </w:p>
        </w:tc>
      </w:tr>
    </w:tbl>
    <w:p w14:paraId="532391B0" w14:textId="77777777" w:rsidR="009E2F48" w:rsidRPr="005D0D65" w:rsidRDefault="009E2F48" w:rsidP="009E2F48">
      <w:pPr>
        <w:ind w:firstLine="720"/>
        <w:rPr>
          <w:rFonts w:ascii="Garamond" w:eastAsia="Times New Roman" w:hAnsi="Garamond" w:cs="Times New Roman"/>
          <w:color w:val="000000"/>
        </w:rPr>
      </w:pPr>
    </w:p>
    <w:p w14:paraId="1698E894" w14:textId="77777777" w:rsidR="009E2F48" w:rsidRPr="00E432B6" w:rsidRDefault="009E2F48" w:rsidP="009E2F48">
      <w:pPr>
        <w:jc w:val="both"/>
        <w:rPr>
          <w:rFonts w:ascii="Garamond" w:eastAsia="Times New Roman" w:hAnsi="Garamond" w:cs="Times New Roman"/>
          <w:color w:val="000000"/>
          <w:sz w:val="24"/>
          <w:szCs w:val="24"/>
        </w:rPr>
      </w:pPr>
      <w:r w:rsidRPr="00E432B6">
        <w:rPr>
          <w:rFonts w:ascii="Garamond" w:eastAsia="Times New Roman" w:hAnsi="Garamond" w:cs="Times New Roman"/>
          <w:color w:val="000000"/>
          <w:sz w:val="24"/>
          <w:szCs w:val="24"/>
        </w:rPr>
        <w:t xml:space="preserve">In my class, I followed the conventional 5-7-5 and 7-7 pattern. The key factor in deciding the pattern is that the number of poetic lines needs to be short enough for students to write relatively easily, but it also should not limit the word choices.  </w:t>
      </w:r>
    </w:p>
    <w:p w14:paraId="4E257C0F" w14:textId="2AABE6D9" w:rsidR="00DB44E8" w:rsidRPr="00E432B6" w:rsidRDefault="009E2F48" w:rsidP="00DB44E8">
      <w:pPr>
        <w:ind w:firstLine="720"/>
        <w:jc w:val="both"/>
        <w:rPr>
          <w:rFonts w:ascii="Garamond" w:eastAsia="Times New Roman" w:hAnsi="Garamond" w:cs="Times New Roman"/>
          <w:color w:val="000000"/>
          <w:sz w:val="24"/>
          <w:szCs w:val="24"/>
        </w:rPr>
      </w:pPr>
      <w:r w:rsidRPr="00E432B6">
        <w:rPr>
          <w:rFonts w:ascii="Garamond" w:hAnsi="Garamond" w:cs="Times New Roman"/>
          <w:sz w:val="24"/>
          <w:szCs w:val="24"/>
        </w:rPr>
        <w:t>After deciding the mora-syllable pattern, the next</w:t>
      </w:r>
      <w:r w:rsidRPr="00E432B6">
        <w:rPr>
          <w:rFonts w:ascii="Garamond" w:eastAsia="Times New Roman" w:hAnsi="Garamond" w:cs="Times New Roman"/>
          <w:color w:val="000000"/>
          <w:sz w:val="24"/>
          <w:szCs w:val="24"/>
        </w:rPr>
        <w:t xml:space="preserve"> step is to familiarize students with counting syllables or morae. Knowing the number of morae or syllables of the words, the students can better prepare to construct certain mora/syllable patterns. Suzuki introduces another useful preparation, which is to have sample poems with the target more/syllable pattern available to students (Igarashi, 2008, pp. 15-22). For example, an instructor of Japanese could introduce the following set phrases and ask students to fill in the blanks with correct syllables/morae, indicated in the first column. Among the lines of 5-7-5-7-7, the first 5 morae (</w:t>
      </w:r>
      <w:r w:rsidRPr="00E432B6">
        <w:rPr>
          <w:rFonts w:ascii="Garamond" w:eastAsia="Times New Roman" w:hAnsi="Garamond" w:cs="Times New Roman"/>
          <w:i/>
          <w:iCs/>
          <w:color w:val="000000"/>
          <w:sz w:val="24"/>
          <w:szCs w:val="24"/>
        </w:rPr>
        <w:t>my favorite things</w:t>
      </w:r>
      <w:r w:rsidRPr="00E432B6">
        <w:rPr>
          <w:rFonts w:ascii="Garamond" w:eastAsia="Times New Roman" w:hAnsi="Garamond" w:cs="Times New Roman"/>
          <w:color w:val="000000"/>
          <w:sz w:val="24"/>
          <w:szCs w:val="24"/>
        </w:rPr>
        <w:t>), the second 7 morae (</w:t>
      </w:r>
      <w:r w:rsidRPr="00E432B6">
        <w:rPr>
          <w:rFonts w:ascii="Garamond" w:eastAsia="Times New Roman" w:hAnsi="Garamond" w:cs="Times New Roman"/>
          <w:i/>
          <w:iCs/>
          <w:color w:val="000000"/>
          <w:sz w:val="24"/>
          <w:szCs w:val="24"/>
        </w:rPr>
        <w:t>now I sit comfortably</w:t>
      </w:r>
      <w:r w:rsidRPr="00E432B6">
        <w:rPr>
          <w:rFonts w:ascii="Garamond" w:eastAsia="Times New Roman" w:hAnsi="Garamond" w:cs="Times New Roman"/>
          <w:color w:val="000000"/>
          <w:sz w:val="24"/>
          <w:szCs w:val="24"/>
        </w:rPr>
        <w:t>), and 4 of the last 7 morae (</w:t>
      </w:r>
      <w:r w:rsidRPr="00E432B6">
        <w:rPr>
          <w:rFonts w:ascii="Garamond" w:eastAsia="Times New Roman" w:hAnsi="Garamond" w:cs="Times New Roman"/>
          <w:i/>
          <w:iCs/>
          <w:color w:val="000000"/>
          <w:sz w:val="24"/>
          <w:szCs w:val="24"/>
        </w:rPr>
        <w:t>enjoy watching</w:t>
      </w:r>
      <w:r w:rsidRPr="00E432B6">
        <w:rPr>
          <w:rFonts w:ascii="Garamond" w:eastAsia="Times New Roman" w:hAnsi="Garamond" w:cs="Times New Roman"/>
          <w:color w:val="000000"/>
          <w:sz w:val="24"/>
          <w:szCs w:val="24"/>
        </w:rPr>
        <w:t>) are predetermined.</w:t>
      </w:r>
    </w:p>
    <w:p w14:paraId="5E55977F" w14:textId="77777777" w:rsidR="009E2F48" w:rsidRPr="005D0D65" w:rsidRDefault="009E2F48" w:rsidP="009E2F48">
      <w:pPr>
        <w:ind w:firstLine="720"/>
        <w:rPr>
          <w:rFonts w:ascii="Garamond" w:eastAsia="Times New Roman" w:hAnsi="Garamond" w:cs="Times New Roman"/>
          <w:color w:val="000000"/>
        </w:rPr>
      </w:pPr>
    </w:p>
    <w:p w14:paraId="14A1BA5C" w14:textId="5A260A9E" w:rsidR="009E2F48" w:rsidRPr="005D0D65" w:rsidRDefault="009E2F48" w:rsidP="00DB44E8">
      <w:pPr>
        <w:ind w:left="720"/>
        <w:rPr>
          <w:rFonts w:ascii="Garamond" w:hAnsi="Garamond" w:cs="Times New Roman"/>
          <w:b/>
          <w:bCs/>
        </w:rPr>
      </w:pPr>
      <w:r w:rsidRPr="005D0D65">
        <w:rPr>
          <w:rFonts w:ascii="Garamond" w:hAnsi="Garamond" w:cs="Times New Roman"/>
          <w:b/>
          <w:bCs/>
        </w:rPr>
        <w:t>Morae</w:t>
      </w:r>
      <w:r w:rsidRPr="005D0D65">
        <w:rPr>
          <w:rFonts w:ascii="Garamond" w:hAnsi="Garamond" w:cs="Times New Roman"/>
          <w:b/>
          <w:bCs/>
        </w:rPr>
        <w:tab/>
      </w:r>
      <w:r w:rsidRPr="005D0D65">
        <w:rPr>
          <w:rFonts w:ascii="Garamond" w:hAnsi="Garamond" w:cs="Times New Roman"/>
          <w:b/>
          <w:bCs/>
        </w:rPr>
        <w:tab/>
        <w:t>Kanji</w:t>
      </w:r>
      <w:r w:rsidRPr="005D0D65">
        <w:rPr>
          <w:rFonts w:ascii="Garamond" w:hAnsi="Garamond" w:cs="Times New Roman"/>
          <w:b/>
          <w:bCs/>
        </w:rPr>
        <w:tab/>
      </w:r>
      <w:r w:rsidRPr="005D0D65">
        <w:rPr>
          <w:rFonts w:ascii="Garamond" w:hAnsi="Garamond" w:cs="Times New Roman"/>
          <w:b/>
          <w:bCs/>
        </w:rPr>
        <w:tab/>
      </w:r>
      <w:r w:rsidRPr="005D0D65">
        <w:rPr>
          <w:rFonts w:ascii="Garamond" w:hAnsi="Garamond" w:cs="Times New Roman"/>
          <w:b/>
          <w:bCs/>
        </w:rPr>
        <w:tab/>
        <w:t>Transliteration</w:t>
      </w:r>
      <w:r w:rsidRPr="005D0D65">
        <w:rPr>
          <w:rFonts w:ascii="Garamond" w:hAnsi="Garamond" w:cs="Times New Roman"/>
          <w:b/>
          <w:bCs/>
        </w:rPr>
        <w:tab/>
      </w:r>
      <w:r>
        <w:rPr>
          <w:rFonts w:ascii="Garamond" w:hAnsi="Garamond" w:cs="Times New Roman"/>
          <w:b/>
          <w:bCs/>
        </w:rPr>
        <w:tab/>
      </w:r>
      <w:r w:rsidRPr="005D0D65">
        <w:rPr>
          <w:rFonts w:ascii="Garamond" w:hAnsi="Garamond" w:cs="Times New Roman"/>
          <w:b/>
          <w:bCs/>
        </w:rPr>
        <w:t>English</w:t>
      </w:r>
    </w:p>
    <w:p w14:paraId="1B771006" w14:textId="00723E99" w:rsidR="009E2F48" w:rsidRPr="005D0D65" w:rsidRDefault="009E2F48" w:rsidP="00DB44E8">
      <w:pPr>
        <w:ind w:left="720"/>
        <w:rPr>
          <w:rFonts w:ascii="Garamond" w:hAnsi="Garamond" w:cs="Times New Roman"/>
        </w:rPr>
      </w:pPr>
      <w:r w:rsidRPr="005D0D65">
        <w:rPr>
          <w:rFonts w:ascii="Garamond" w:hAnsi="Garamond" w:cs="Times New Roman"/>
        </w:rPr>
        <w:t>5 morae</w:t>
      </w:r>
      <w:r w:rsidRPr="005D0D65">
        <w:rPr>
          <w:rFonts w:ascii="Garamond" w:hAnsi="Garamond" w:cs="Times New Roman"/>
        </w:rPr>
        <w:tab/>
      </w:r>
      <w:r>
        <w:rPr>
          <w:rFonts w:ascii="Garamond" w:hAnsi="Garamond" w:cs="Times New Roman"/>
        </w:rPr>
        <w:tab/>
      </w:r>
      <w:r w:rsidRPr="005D0D65">
        <w:rPr>
          <w:rFonts w:ascii="Microsoft JhengHei" w:eastAsia="Microsoft JhengHei" w:hAnsi="Microsoft JhengHei" w:cs="Microsoft JhengHei" w:hint="eastAsia"/>
        </w:rPr>
        <w:t>好きなもの</w:t>
      </w:r>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proofErr w:type="spellStart"/>
      <w:r w:rsidRPr="005D0D65">
        <w:rPr>
          <w:rFonts w:ascii="Garamond" w:hAnsi="Garamond" w:cs="Times New Roman"/>
          <w:i/>
          <w:iCs/>
        </w:rPr>
        <w:t>sukinamono</w:t>
      </w:r>
      <w:proofErr w:type="spellEnd"/>
      <w:r w:rsidRPr="005D0D65">
        <w:rPr>
          <w:rFonts w:ascii="Garamond" w:hAnsi="Garamond" w:cs="Times New Roman"/>
          <w:i/>
          <w:iCs/>
        </w:rPr>
        <w:t xml:space="preserve"> </w:t>
      </w:r>
      <w:r w:rsidRPr="005D0D65">
        <w:rPr>
          <w:rFonts w:ascii="Garamond" w:hAnsi="Garamond" w:cs="Times New Roman"/>
          <w:i/>
          <w:iCs/>
        </w:rPr>
        <w:tab/>
      </w:r>
      <w:r w:rsidRPr="005D0D65">
        <w:rPr>
          <w:rFonts w:ascii="Garamond" w:hAnsi="Garamond" w:cs="Times New Roman"/>
          <w:i/>
          <w:iCs/>
        </w:rPr>
        <w:tab/>
        <w:t>my favorite things</w:t>
      </w:r>
    </w:p>
    <w:p w14:paraId="41AE7D49" w14:textId="77777777" w:rsidR="009E2F48" w:rsidRPr="005D0D65" w:rsidRDefault="009E2F48" w:rsidP="00DB44E8">
      <w:pPr>
        <w:ind w:left="720"/>
        <w:rPr>
          <w:rFonts w:ascii="Garamond" w:hAnsi="Garamond" w:cs="Times New Roman"/>
        </w:rPr>
      </w:pPr>
      <w:r w:rsidRPr="005D0D65">
        <w:rPr>
          <w:rFonts w:ascii="Garamond" w:hAnsi="Garamond" w:cs="Times New Roman"/>
        </w:rPr>
        <w:t>7 and 5 morae</w:t>
      </w:r>
      <w:r w:rsidRPr="005D0D65">
        <w:rPr>
          <w:rFonts w:ascii="Garamond" w:hAnsi="Garamond" w:cs="Times New Roman"/>
        </w:rPr>
        <w:tab/>
        <w:t>[______</w:t>
      </w:r>
      <w:proofErr w:type="gramStart"/>
      <w:r w:rsidRPr="005D0D65">
        <w:rPr>
          <w:rFonts w:ascii="Garamond" w:hAnsi="Garamond" w:cs="Times New Roman"/>
        </w:rPr>
        <w:t>_][</w:t>
      </w:r>
      <w:proofErr w:type="gramEnd"/>
      <w:r w:rsidRPr="005D0D65">
        <w:rPr>
          <w:rFonts w:ascii="Garamond" w:hAnsi="Garamond" w:cs="Times New Roman"/>
        </w:rPr>
        <w:t>_____]</w:t>
      </w:r>
      <w:r w:rsidRPr="005D0D65">
        <w:rPr>
          <w:rFonts w:ascii="Garamond" w:hAnsi="Garamond" w:cs="Times New Roman"/>
        </w:rPr>
        <w:tab/>
        <w:t>[_______][_____]</w:t>
      </w:r>
      <w:r w:rsidRPr="005D0D65">
        <w:rPr>
          <w:rFonts w:ascii="Garamond" w:hAnsi="Garamond" w:cs="Times New Roman"/>
        </w:rPr>
        <w:tab/>
        <w:t>[_______][_____]</w:t>
      </w:r>
    </w:p>
    <w:p w14:paraId="5E0941D1" w14:textId="39D815FA" w:rsidR="009E2F48" w:rsidRPr="005D0D65" w:rsidRDefault="009E2F48" w:rsidP="00DB44E8">
      <w:pPr>
        <w:ind w:left="720"/>
        <w:rPr>
          <w:rFonts w:ascii="Garamond" w:hAnsi="Garamond" w:cs="Times New Roman"/>
        </w:rPr>
      </w:pPr>
      <w:r w:rsidRPr="005D0D65">
        <w:rPr>
          <w:rFonts w:ascii="Garamond" w:hAnsi="Garamond" w:cs="Times New Roman"/>
        </w:rPr>
        <w:t>7 morae</w:t>
      </w:r>
      <w:r w:rsidRPr="005D0D65">
        <w:rPr>
          <w:rFonts w:ascii="Garamond" w:hAnsi="Garamond" w:cs="Times New Roman"/>
        </w:rPr>
        <w:tab/>
      </w:r>
      <w:r>
        <w:rPr>
          <w:rFonts w:ascii="Garamond" w:hAnsi="Garamond" w:cs="Times New Roman"/>
        </w:rPr>
        <w:tab/>
      </w:r>
      <w:r w:rsidRPr="005D0D65">
        <w:rPr>
          <w:rFonts w:ascii="Microsoft JhengHei" w:eastAsia="Microsoft JhengHei" w:hAnsi="Microsoft JhengHei" w:cs="Microsoft JhengHei" w:hint="eastAsia"/>
        </w:rPr>
        <w:t>ふところ手して</w:t>
      </w:r>
      <w:r w:rsidRPr="005D0D65">
        <w:rPr>
          <w:rFonts w:ascii="Garamond" w:hAnsi="Garamond" w:cs="Times New Roman"/>
        </w:rPr>
        <w:t xml:space="preserve"> </w:t>
      </w:r>
      <w:r w:rsidRPr="005D0D65">
        <w:rPr>
          <w:rFonts w:ascii="Garamond" w:hAnsi="Garamond" w:cs="Times New Roman"/>
        </w:rPr>
        <w:tab/>
      </w:r>
      <w:proofErr w:type="spellStart"/>
      <w:r w:rsidRPr="005D0D65">
        <w:rPr>
          <w:rFonts w:ascii="Garamond" w:hAnsi="Garamond" w:cs="Times New Roman"/>
          <w:i/>
          <w:iCs/>
        </w:rPr>
        <w:t>futokoroteshite</w:t>
      </w:r>
      <w:proofErr w:type="spellEnd"/>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r w:rsidRPr="005D0D65">
        <w:rPr>
          <w:rFonts w:ascii="Garamond" w:hAnsi="Garamond" w:cs="Times New Roman"/>
          <w:i/>
          <w:iCs/>
        </w:rPr>
        <w:t>now I sit comfortably</w:t>
      </w:r>
      <w:r w:rsidRPr="005D0D65">
        <w:rPr>
          <w:rFonts w:ascii="Garamond" w:hAnsi="Garamond" w:cs="Times New Roman"/>
        </w:rPr>
        <w:t xml:space="preserve"> </w:t>
      </w:r>
    </w:p>
    <w:p w14:paraId="242EE923" w14:textId="0DDC070C" w:rsidR="009E2F48" w:rsidRPr="005D0D65" w:rsidRDefault="009E2F48" w:rsidP="00DB44E8">
      <w:pPr>
        <w:ind w:left="720"/>
        <w:rPr>
          <w:rFonts w:ascii="Garamond" w:hAnsi="Garamond" w:cs="Times New Roman"/>
        </w:rPr>
      </w:pPr>
      <w:r w:rsidRPr="005D0D65">
        <w:rPr>
          <w:rFonts w:ascii="Garamond" w:hAnsi="Garamond" w:cs="Times New Roman"/>
        </w:rPr>
        <w:t>7 morae</w:t>
      </w:r>
      <w:r w:rsidRPr="005D0D65">
        <w:rPr>
          <w:rFonts w:ascii="Garamond" w:hAnsi="Garamond" w:cs="Times New Roman"/>
        </w:rPr>
        <w:tab/>
        <w:t>[___]</w:t>
      </w:r>
      <w:r>
        <w:rPr>
          <w:rFonts w:ascii="Garamond" w:hAnsi="Garamond" w:cs="Times New Roman"/>
        </w:rPr>
        <w:tab/>
      </w:r>
      <w:r w:rsidRPr="005D0D65">
        <w:rPr>
          <w:rFonts w:ascii="Microsoft JhengHei" w:eastAsia="Microsoft JhengHei" w:hAnsi="Microsoft JhengHei" w:cs="Microsoft JhengHei" w:hint="eastAsia"/>
        </w:rPr>
        <w:t>見物</w:t>
      </w:r>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r>
        <w:rPr>
          <w:rFonts w:ascii="Garamond" w:hAnsi="Garamond" w:cs="Times New Roman"/>
        </w:rPr>
        <w:tab/>
      </w:r>
      <w:r w:rsidRPr="005D0D65">
        <w:rPr>
          <w:rFonts w:ascii="Garamond" w:hAnsi="Garamond" w:cs="Times New Roman"/>
        </w:rPr>
        <w:t>[___]</w:t>
      </w:r>
      <w:proofErr w:type="spellStart"/>
      <w:r w:rsidRPr="005D0D65">
        <w:rPr>
          <w:rFonts w:ascii="Garamond" w:hAnsi="Garamond" w:cs="Times New Roman"/>
          <w:i/>
          <w:iCs/>
        </w:rPr>
        <w:t>kenbutsu</w:t>
      </w:r>
      <w:proofErr w:type="spellEnd"/>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r w:rsidRPr="005D0D65">
        <w:rPr>
          <w:rFonts w:ascii="Garamond" w:hAnsi="Garamond" w:cs="Times New Roman"/>
          <w:i/>
          <w:iCs/>
        </w:rPr>
        <w:t xml:space="preserve">enjoy watching </w:t>
      </w:r>
      <w:r w:rsidRPr="005D0D65">
        <w:rPr>
          <w:rFonts w:ascii="Garamond" w:hAnsi="Garamond" w:cs="Times New Roman"/>
        </w:rPr>
        <w:t>[___]</w:t>
      </w:r>
    </w:p>
    <w:p w14:paraId="36B2A102" w14:textId="77777777" w:rsidR="009E2F48" w:rsidRPr="005D0D65" w:rsidRDefault="009E2F48" w:rsidP="00DB44E8">
      <w:pPr>
        <w:ind w:left="720"/>
        <w:rPr>
          <w:rFonts w:ascii="Garamond" w:hAnsi="Garamond" w:cs="Times New Roman"/>
        </w:rPr>
      </w:pPr>
    </w:p>
    <w:p w14:paraId="7DD79387" w14:textId="77777777" w:rsidR="009E2F48" w:rsidRPr="00E432B6" w:rsidRDefault="009E2F48" w:rsidP="00DB44E8">
      <w:pPr>
        <w:rPr>
          <w:rFonts w:ascii="Garamond" w:hAnsi="Garamond" w:cs="Times New Roman"/>
          <w:sz w:val="24"/>
          <w:szCs w:val="24"/>
        </w:rPr>
      </w:pPr>
      <w:r w:rsidRPr="00E432B6">
        <w:rPr>
          <w:rFonts w:ascii="Garamond" w:hAnsi="Garamond" w:cs="Times New Roman"/>
          <w:sz w:val="24"/>
          <w:szCs w:val="24"/>
        </w:rPr>
        <w:t xml:space="preserve">Here are examples of the completed 5-7-5-7-7 pattern (Igarashi, 2008, pp. 16-17): </w:t>
      </w:r>
    </w:p>
    <w:p w14:paraId="52439F06" w14:textId="77777777" w:rsidR="009E2F48" w:rsidRPr="00E432B6" w:rsidRDefault="009E2F48" w:rsidP="00DB44E8">
      <w:pPr>
        <w:rPr>
          <w:rFonts w:ascii="Garamond" w:hAnsi="Garamond" w:cs="Times New Roman"/>
          <w:sz w:val="24"/>
          <w:szCs w:val="24"/>
        </w:rPr>
      </w:pPr>
    </w:p>
    <w:p w14:paraId="07388220" w14:textId="4D0714E0" w:rsidR="009E2F48" w:rsidRPr="005D0D65" w:rsidRDefault="009E2F48" w:rsidP="00DB44E8">
      <w:pPr>
        <w:ind w:left="720"/>
        <w:rPr>
          <w:rFonts w:ascii="Garamond" w:hAnsi="Garamond" w:cs="Times New Roman"/>
          <w:b/>
          <w:bCs/>
        </w:rPr>
      </w:pPr>
      <w:r w:rsidRPr="005D0D65">
        <w:rPr>
          <w:rFonts w:ascii="Garamond" w:hAnsi="Garamond" w:cs="Times New Roman"/>
          <w:b/>
          <w:bCs/>
        </w:rPr>
        <w:t>Morae</w:t>
      </w:r>
      <w:r w:rsidRPr="005D0D65">
        <w:rPr>
          <w:rFonts w:ascii="Garamond" w:hAnsi="Garamond" w:cs="Times New Roman"/>
          <w:b/>
          <w:bCs/>
        </w:rPr>
        <w:tab/>
      </w:r>
      <w:r w:rsidRPr="005D0D65">
        <w:rPr>
          <w:rFonts w:ascii="Garamond" w:hAnsi="Garamond" w:cs="Times New Roman"/>
          <w:b/>
          <w:bCs/>
        </w:rPr>
        <w:tab/>
        <w:t>Kanji</w:t>
      </w:r>
      <w:r w:rsidRPr="005D0D65">
        <w:rPr>
          <w:rFonts w:ascii="Garamond" w:hAnsi="Garamond" w:cs="Times New Roman"/>
          <w:b/>
          <w:bCs/>
        </w:rPr>
        <w:tab/>
      </w:r>
      <w:r w:rsidRPr="005D0D65">
        <w:rPr>
          <w:rFonts w:ascii="Garamond" w:hAnsi="Garamond" w:cs="Times New Roman"/>
          <w:b/>
          <w:bCs/>
        </w:rPr>
        <w:tab/>
      </w:r>
      <w:r w:rsidRPr="005D0D65">
        <w:rPr>
          <w:rFonts w:ascii="Garamond" w:hAnsi="Garamond" w:cs="Times New Roman"/>
          <w:b/>
          <w:bCs/>
        </w:rPr>
        <w:tab/>
        <w:t>Transliteration</w:t>
      </w:r>
      <w:r w:rsidRPr="005D0D65">
        <w:rPr>
          <w:rFonts w:ascii="Garamond" w:hAnsi="Garamond" w:cs="Times New Roman"/>
          <w:b/>
          <w:bCs/>
        </w:rPr>
        <w:tab/>
      </w:r>
      <w:r>
        <w:rPr>
          <w:rFonts w:ascii="Garamond" w:hAnsi="Garamond" w:cs="Times New Roman"/>
          <w:b/>
          <w:bCs/>
        </w:rPr>
        <w:tab/>
      </w:r>
      <w:r w:rsidRPr="005D0D65">
        <w:rPr>
          <w:rFonts w:ascii="Garamond" w:hAnsi="Garamond" w:cs="Times New Roman"/>
          <w:b/>
          <w:bCs/>
        </w:rPr>
        <w:t>English</w:t>
      </w:r>
    </w:p>
    <w:p w14:paraId="1DE4AA0B" w14:textId="23B8B416" w:rsidR="009E2F48" w:rsidRPr="005D0D65" w:rsidRDefault="009E2F48" w:rsidP="00DB44E8">
      <w:pPr>
        <w:ind w:left="720"/>
        <w:rPr>
          <w:rFonts w:ascii="Garamond" w:hAnsi="Garamond" w:cs="Times New Roman"/>
        </w:rPr>
      </w:pPr>
      <w:r w:rsidRPr="005D0D65">
        <w:rPr>
          <w:rFonts w:ascii="Garamond" w:hAnsi="Garamond" w:cs="Times New Roman"/>
        </w:rPr>
        <w:t>5 morae</w:t>
      </w:r>
      <w:r w:rsidRPr="005D0D65">
        <w:rPr>
          <w:rFonts w:ascii="Garamond" w:hAnsi="Garamond" w:cs="Times New Roman"/>
        </w:rPr>
        <w:tab/>
      </w:r>
      <w:r>
        <w:rPr>
          <w:rFonts w:ascii="Garamond" w:hAnsi="Garamond" w:cs="Times New Roman"/>
        </w:rPr>
        <w:tab/>
      </w:r>
      <w:r w:rsidRPr="005D0D65">
        <w:rPr>
          <w:rFonts w:ascii="Microsoft JhengHei" w:eastAsia="Microsoft JhengHei" w:hAnsi="Microsoft JhengHei" w:cs="Microsoft JhengHei" w:hint="eastAsia"/>
        </w:rPr>
        <w:t>好きなもの</w:t>
      </w:r>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proofErr w:type="spellStart"/>
      <w:r w:rsidRPr="005D0D65">
        <w:rPr>
          <w:rFonts w:ascii="Garamond" w:hAnsi="Garamond" w:cs="Times New Roman"/>
          <w:i/>
          <w:iCs/>
        </w:rPr>
        <w:t>sukinamono</w:t>
      </w:r>
      <w:proofErr w:type="spellEnd"/>
      <w:r w:rsidRPr="005D0D65">
        <w:rPr>
          <w:rFonts w:ascii="Garamond" w:hAnsi="Garamond" w:cs="Times New Roman"/>
          <w:i/>
          <w:iCs/>
        </w:rPr>
        <w:t xml:space="preserve"> </w:t>
      </w:r>
      <w:r w:rsidRPr="005D0D65">
        <w:rPr>
          <w:rFonts w:ascii="Garamond" w:hAnsi="Garamond" w:cs="Times New Roman"/>
          <w:i/>
          <w:iCs/>
        </w:rPr>
        <w:tab/>
      </w:r>
      <w:r w:rsidRPr="005D0D65">
        <w:rPr>
          <w:rFonts w:ascii="Garamond" w:hAnsi="Garamond" w:cs="Times New Roman"/>
          <w:i/>
          <w:iCs/>
        </w:rPr>
        <w:tab/>
        <w:t>my favorite things</w:t>
      </w:r>
    </w:p>
    <w:p w14:paraId="685C261C" w14:textId="2660FCDB" w:rsidR="009E2F48" w:rsidRPr="005D0D65" w:rsidRDefault="009E2F48" w:rsidP="00DB44E8">
      <w:pPr>
        <w:ind w:left="720"/>
        <w:rPr>
          <w:rFonts w:ascii="Garamond" w:eastAsia="MS Mincho" w:hAnsi="Garamond" w:cs="MS Mincho"/>
        </w:rPr>
      </w:pPr>
      <w:r w:rsidRPr="005D0D65">
        <w:rPr>
          <w:rFonts w:ascii="Garamond" w:hAnsi="Garamond" w:cs="Times New Roman"/>
        </w:rPr>
        <w:t>7 and 5 morae</w:t>
      </w:r>
      <w:r w:rsidRPr="005D0D65">
        <w:rPr>
          <w:rFonts w:ascii="Garamond" w:hAnsi="Garamond" w:cs="Times New Roman"/>
        </w:rPr>
        <w:tab/>
      </w:r>
      <w:r w:rsidRPr="005D0D65">
        <w:rPr>
          <w:rFonts w:ascii="Garamond" w:hAnsi="Garamond"/>
        </w:rPr>
        <w:t>[</w:t>
      </w:r>
      <w:r w:rsidRPr="005D0D65">
        <w:rPr>
          <w:rFonts w:ascii="Garamond" w:eastAsia="MS Mincho" w:hAnsi="Garamond" w:cs="MS Mincho"/>
        </w:rPr>
        <w:t>バレーに野球</w:t>
      </w:r>
      <w:r w:rsidRPr="005D0D65">
        <w:rPr>
          <w:rFonts w:ascii="Garamond" w:eastAsia="MS Mincho" w:hAnsi="Garamond" w:cs="MS Mincho"/>
        </w:rPr>
        <w:t>]</w:t>
      </w:r>
      <w:r w:rsidRPr="005D0D65">
        <w:rPr>
          <w:rFonts w:ascii="Garamond" w:eastAsia="MS Mincho" w:hAnsi="Garamond" w:cs="MS Mincho"/>
        </w:rPr>
        <w:tab/>
      </w:r>
      <w:r>
        <w:rPr>
          <w:rFonts w:ascii="Garamond" w:eastAsia="MS Mincho" w:hAnsi="Garamond" w:cs="MS Mincho"/>
        </w:rPr>
        <w:tab/>
      </w:r>
      <w:r w:rsidRPr="005D0D65">
        <w:rPr>
          <w:rFonts w:ascii="Garamond" w:eastAsia="MS Mincho" w:hAnsi="Garamond" w:cs="MS Mincho"/>
        </w:rPr>
        <w:t>[</w:t>
      </w:r>
      <w:r w:rsidRPr="005D0D65">
        <w:rPr>
          <w:rFonts w:ascii="Garamond" w:hAnsi="Garamond"/>
          <w:i/>
          <w:iCs/>
        </w:rPr>
        <w:t>bare-</w:t>
      </w:r>
      <w:proofErr w:type="spellStart"/>
      <w:r w:rsidRPr="005D0D65">
        <w:rPr>
          <w:rFonts w:ascii="Garamond" w:hAnsi="Garamond"/>
          <w:i/>
          <w:iCs/>
        </w:rPr>
        <w:t>ni</w:t>
      </w:r>
      <w:proofErr w:type="spellEnd"/>
      <w:r w:rsidRPr="005D0D65">
        <w:rPr>
          <w:rFonts w:ascii="Garamond" w:hAnsi="Garamond"/>
          <w:i/>
          <w:iCs/>
        </w:rPr>
        <w:t xml:space="preserve"> </w:t>
      </w:r>
      <w:proofErr w:type="spellStart"/>
      <w:r w:rsidRPr="005D0D65">
        <w:rPr>
          <w:rFonts w:ascii="Garamond" w:hAnsi="Garamond"/>
          <w:i/>
          <w:iCs/>
        </w:rPr>
        <w:t>yaky</w:t>
      </w:r>
      <w:r w:rsidRPr="005D0D65">
        <w:rPr>
          <w:rStyle w:val="latn"/>
          <w:rFonts w:ascii="Garamond" w:hAnsi="Garamond"/>
          <w:i/>
          <w:iCs/>
        </w:rPr>
        <w:t>ū</w:t>
      </w:r>
      <w:proofErr w:type="spellEnd"/>
      <w:r w:rsidRPr="005D0D65">
        <w:rPr>
          <w:rStyle w:val="latn"/>
          <w:rFonts w:ascii="Garamond" w:hAnsi="Garamond"/>
        </w:rPr>
        <w:t>]</w:t>
      </w:r>
      <w:r w:rsidRPr="005D0D65">
        <w:rPr>
          <w:rStyle w:val="latn"/>
          <w:rFonts w:ascii="Garamond" w:hAnsi="Garamond"/>
          <w:i/>
          <w:iCs/>
        </w:rPr>
        <w:tab/>
      </w:r>
      <w:r w:rsidRPr="005D0D65">
        <w:rPr>
          <w:rFonts w:ascii="Garamond" w:eastAsia="MS Mincho" w:hAnsi="Garamond" w:cs="MS Mincho"/>
        </w:rPr>
        <w:tab/>
      </w:r>
      <w:r w:rsidRPr="005D0D65">
        <w:rPr>
          <w:rFonts w:ascii="Garamond" w:hAnsi="Garamond" w:cs="Times New Roman"/>
        </w:rPr>
        <w:t>[</w:t>
      </w:r>
      <w:r w:rsidRPr="005D0D65">
        <w:rPr>
          <w:rFonts w:ascii="Garamond" w:hAnsi="Garamond" w:cs="Times New Roman"/>
          <w:i/>
          <w:iCs/>
        </w:rPr>
        <w:t>volleyball, baseball</w:t>
      </w:r>
      <w:r w:rsidRPr="005D0D65">
        <w:rPr>
          <w:rFonts w:ascii="Garamond" w:hAnsi="Garamond" w:cs="Times New Roman"/>
        </w:rPr>
        <w:t>]</w:t>
      </w:r>
    </w:p>
    <w:p w14:paraId="322EF044" w14:textId="77777777" w:rsidR="009E2F48" w:rsidRPr="005D0D65" w:rsidRDefault="009E2F48" w:rsidP="00DB44E8">
      <w:pPr>
        <w:ind w:left="1440" w:firstLine="720"/>
        <w:rPr>
          <w:rFonts w:ascii="Garamond" w:hAnsi="Garamond" w:cs="Times New Roman"/>
        </w:rPr>
      </w:pPr>
      <w:r w:rsidRPr="005D0D65">
        <w:rPr>
          <w:rFonts w:ascii="Garamond" w:eastAsia="MS Mincho" w:hAnsi="Garamond" w:cs="MS Mincho"/>
        </w:rPr>
        <w:t>[</w:t>
      </w:r>
      <w:r w:rsidRPr="005D0D65">
        <w:rPr>
          <w:rFonts w:ascii="Garamond" w:eastAsia="MS Mincho" w:hAnsi="Garamond" w:cs="MS Mincho"/>
        </w:rPr>
        <w:t>バスケット</w:t>
      </w:r>
      <w:r w:rsidRPr="005D0D65">
        <w:rPr>
          <w:rFonts w:ascii="Garamond" w:hAnsi="Garamond"/>
        </w:rPr>
        <w:t>]</w:t>
      </w:r>
      <w:r w:rsidRPr="005D0D65">
        <w:rPr>
          <w:rFonts w:ascii="Garamond" w:hAnsi="Garamond" w:cs="Times New Roman"/>
        </w:rPr>
        <w:tab/>
      </w:r>
      <w:r w:rsidRPr="005D0D65">
        <w:rPr>
          <w:rFonts w:ascii="Garamond" w:hAnsi="Garamond" w:cs="Times New Roman"/>
        </w:rPr>
        <w:tab/>
        <w:t>[</w:t>
      </w:r>
      <w:proofErr w:type="spellStart"/>
      <w:r w:rsidRPr="005D0D65">
        <w:rPr>
          <w:rFonts w:ascii="Garamond" w:hAnsi="Garamond"/>
          <w:i/>
          <w:iCs/>
        </w:rPr>
        <w:t>basuketto</w:t>
      </w:r>
      <w:proofErr w:type="spellEnd"/>
      <w:r w:rsidRPr="005D0D65">
        <w:rPr>
          <w:rFonts w:ascii="Garamond" w:hAnsi="Garamond"/>
        </w:rPr>
        <w:t>]</w:t>
      </w:r>
      <w:r w:rsidRPr="005D0D65">
        <w:rPr>
          <w:rFonts w:ascii="Garamond" w:hAnsi="Garamond" w:cs="Times New Roman"/>
        </w:rPr>
        <w:tab/>
      </w:r>
      <w:r w:rsidRPr="005D0D65">
        <w:rPr>
          <w:rFonts w:ascii="Garamond" w:hAnsi="Garamond" w:cs="Times New Roman"/>
        </w:rPr>
        <w:tab/>
        <w:t>[</w:t>
      </w:r>
      <w:r w:rsidRPr="005D0D65">
        <w:rPr>
          <w:rFonts w:ascii="Garamond" w:hAnsi="Garamond" w:cs="Times New Roman"/>
          <w:i/>
          <w:iCs/>
        </w:rPr>
        <w:t>basketball</w:t>
      </w:r>
      <w:r w:rsidRPr="005D0D65">
        <w:rPr>
          <w:rFonts w:ascii="Garamond" w:hAnsi="Garamond" w:cs="Times New Roman"/>
        </w:rPr>
        <w:t xml:space="preserve">]  </w:t>
      </w:r>
    </w:p>
    <w:p w14:paraId="4DC4305A" w14:textId="7FE17A3E" w:rsidR="009E2F48" w:rsidRPr="005D0D65" w:rsidRDefault="009E2F48" w:rsidP="00DB44E8">
      <w:pPr>
        <w:ind w:left="720"/>
        <w:rPr>
          <w:rFonts w:ascii="Garamond" w:hAnsi="Garamond" w:cs="Times New Roman"/>
        </w:rPr>
      </w:pPr>
      <w:r w:rsidRPr="005D0D65">
        <w:rPr>
          <w:rFonts w:ascii="Garamond" w:hAnsi="Garamond" w:cs="Times New Roman"/>
        </w:rPr>
        <w:t>7 morae</w:t>
      </w:r>
      <w:r w:rsidRPr="005D0D65">
        <w:rPr>
          <w:rFonts w:ascii="Garamond" w:hAnsi="Garamond" w:cs="Times New Roman"/>
        </w:rPr>
        <w:tab/>
      </w:r>
      <w:r>
        <w:rPr>
          <w:rFonts w:ascii="Garamond" w:hAnsi="Garamond" w:cs="Times New Roman"/>
        </w:rPr>
        <w:tab/>
      </w:r>
      <w:r w:rsidRPr="005D0D65">
        <w:rPr>
          <w:rFonts w:ascii="Microsoft JhengHei" w:eastAsia="Microsoft JhengHei" w:hAnsi="Microsoft JhengHei" w:cs="Microsoft JhengHei" w:hint="eastAsia"/>
        </w:rPr>
        <w:t>ふところ手して</w:t>
      </w:r>
      <w:r w:rsidRPr="005D0D65">
        <w:rPr>
          <w:rFonts w:ascii="Garamond" w:hAnsi="Garamond" w:cs="Times New Roman"/>
        </w:rPr>
        <w:t xml:space="preserve"> </w:t>
      </w:r>
      <w:r w:rsidRPr="005D0D65">
        <w:rPr>
          <w:rFonts w:ascii="Garamond" w:hAnsi="Garamond" w:cs="Times New Roman"/>
        </w:rPr>
        <w:tab/>
      </w:r>
      <w:proofErr w:type="spellStart"/>
      <w:r w:rsidRPr="005D0D65">
        <w:rPr>
          <w:rFonts w:ascii="Garamond" w:hAnsi="Garamond" w:cs="Times New Roman"/>
          <w:i/>
          <w:iCs/>
        </w:rPr>
        <w:t>futokoroteshite</w:t>
      </w:r>
      <w:proofErr w:type="spellEnd"/>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r w:rsidRPr="005D0D65">
        <w:rPr>
          <w:rFonts w:ascii="Garamond" w:hAnsi="Garamond" w:cs="Times New Roman"/>
          <w:i/>
          <w:iCs/>
        </w:rPr>
        <w:t>now I sit comfortably</w:t>
      </w:r>
      <w:r w:rsidRPr="005D0D65">
        <w:rPr>
          <w:rFonts w:ascii="Garamond" w:hAnsi="Garamond" w:cs="Times New Roman"/>
        </w:rPr>
        <w:t xml:space="preserve"> </w:t>
      </w:r>
    </w:p>
    <w:p w14:paraId="7A7FC9C1" w14:textId="081B9CF4" w:rsidR="009E2F48" w:rsidRPr="005D0D65" w:rsidRDefault="009E2F48" w:rsidP="00DB44E8">
      <w:pPr>
        <w:ind w:left="720"/>
        <w:rPr>
          <w:rFonts w:ascii="Garamond" w:hAnsi="Garamond" w:cs="Times New Roman"/>
        </w:rPr>
      </w:pPr>
      <w:r w:rsidRPr="005D0D65">
        <w:rPr>
          <w:rFonts w:ascii="Garamond" w:hAnsi="Garamond" w:cs="Times New Roman"/>
        </w:rPr>
        <w:t>7 morae</w:t>
      </w:r>
      <w:r w:rsidRPr="005D0D65">
        <w:rPr>
          <w:rFonts w:ascii="Garamond" w:hAnsi="Garamond" w:cs="Times New Roman"/>
        </w:rPr>
        <w:tab/>
      </w:r>
      <w:r>
        <w:rPr>
          <w:rFonts w:ascii="Garamond" w:hAnsi="Garamond" w:cs="Times New Roman"/>
        </w:rPr>
        <w:tab/>
      </w:r>
      <w:r w:rsidRPr="005D0D65">
        <w:rPr>
          <w:rFonts w:ascii="Garamond" w:hAnsi="Garamond" w:cs="Times New Roman"/>
        </w:rPr>
        <w:t>[</w:t>
      </w:r>
      <w:r w:rsidRPr="005D0D65">
        <w:rPr>
          <w:rFonts w:ascii="Microsoft JhengHei" w:eastAsia="Microsoft JhengHei" w:hAnsi="Microsoft JhengHei" w:cs="Microsoft JhengHei" w:hint="eastAsia"/>
        </w:rPr>
        <w:t>スポーツ</w:t>
      </w:r>
      <w:r w:rsidRPr="005D0D65">
        <w:rPr>
          <w:rFonts w:ascii="Garamond" w:hAnsi="Garamond" w:cs="Times New Roman"/>
        </w:rPr>
        <w:t>]</w:t>
      </w:r>
      <w:r w:rsidRPr="005D0D65">
        <w:rPr>
          <w:rFonts w:ascii="Microsoft JhengHei" w:eastAsia="Microsoft JhengHei" w:hAnsi="Microsoft JhengHei" w:cs="Microsoft JhengHei" w:hint="eastAsia"/>
        </w:rPr>
        <w:t>見物</w:t>
      </w:r>
      <w:r w:rsidRPr="005D0D65">
        <w:rPr>
          <w:rFonts w:ascii="Garamond" w:hAnsi="Garamond" w:cs="Times New Roman"/>
        </w:rPr>
        <w:t xml:space="preserve"> </w:t>
      </w:r>
      <w:r w:rsidRPr="005D0D65">
        <w:rPr>
          <w:rFonts w:ascii="Garamond" w:hAnsi="Garamond" w:cs="Times New Roman"/>
        </w:rPr>
        <w:tab/>
        <w:t>[</w:t>
      </w:r>
      <w:proofErr w:type="spellStart"/>
      <w:r w:rsidRPr="005D0D65">
        <w:rPr>
          <w:rFonts w:ascii="Garamond" w:hAnsi="Garamond" w:cs="Times New Roman"/>
          <w:i/>
          <w:iCs/>
        </w:rPr>
        <w:t>supo-tsu</w:t>
      </w:r>
      <w:proofErr w:type="spellEnd"/>
      <w:r w:rsidRPr="005D0D65">
        <w:rPr>
          <w:rFonts w:ascii="Garamond" w:hAnsi="Garamond" w:cs="Times New Roman"/>
        </w:rPr>
        <w:t>]</w:t>
      </w:r>
      <w:r w:rsidRPr="005D0D65">
        <w:rPr>
          <w:rFonts w:ascii="Garamond" w:hAnsi="Garamond" w:cs="Times New Roman"/>
          <w:i/>
          <w:iCs/>
        </w:rPr>
        <w:t xml:space="preserve"> </w:t>
      </w:r>
      <w:proofErr w:type="spellStart"/>
      <w:r w:rsidRPr="005D0D65">
        <w:rPr>
          <w:rFonts w:ascii="Garamond" w:hAnsi="Garamond" w:cs="Times New Roman"/>
          <w:i/>
          <w:iCs/>
        </w:rPr>
        <w:t>kenbutsu</w:t>
      </w:r>
      <w:proofErr w:type="spellEnd"/>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i/>
          <w:iCs/>
        </w:rPr>
        <w:t xml:space="preserve">enjoy watching </w:t>
      </w:r>
      <w:r w:rsidRPr="005D0D65">
        <w:rPr>
          <w:rFonts w:ascii="Garamond" w:hAnsi="Garamond" w:cs="Times New Roman"/>
        </w:rPr>
        <w:t>[</w:t>
      </w:r>
      <w:r w:rsidRPr="005D0D65">
        <w:rPr>
          <w:rFonts w:ascii="Garamond" w:hAnsi="Garamond" w:cs="Times New Roman"/>
          <w:i/>
          <w:iCs/>
        </w:rPr>
        <w:t>sports</w:t>
      </w:r>
      <w:r w:rsidRPr="005D0D65">
        <w:rPr>
          <w:rFonts w:ascii="Garamond" w:hAnsi="Garamond" w:cs="Times New Roman"/>
        </w:rPr>
        <w:t>]</w:t>
      </w:r>
    </w:p>
    <w:p w14:paraId="136BE1E2" w14:textId="77777777" w:rsidR="009E2F48" w:rsidRPr="005D0D65" w:rsidRDefault="009E2F48" w:rsidP="00DB44E8">
      <w:pPr>
        <w:ind w:left="720"/>
        <w:rPr>
          <w:rFonts w:ascii="Garamond" w:hAnsi="Garamond" w:cs="Times New Roman"/>
        </w:rPr>
      </w:pPr>
    </w:p>
    <w:p w14:paraId="2CC55CD1" w14:textId="005B8BD8" w:rsidR="009E2F48" w:rsidRPr="005D0D65" w:rsidRDefault="009E2F48" w:rsidP="00DB44E8">
      <w:pPr>
        <w:ind w:left="720"/>
        <w:rPr>
          <w:rFonts w:ascii="Garamond" w:hAnsi="Garamond" w:cs="Times New Roman"/>
          <w:b/>
          <w:bCs/>
        </w:rPr>
      </w:pPr>
      <w:r w:rsidRPr="005D0D65">
        <w:rPr>
          <w:rFonts w:ascii="Garamond" w:hAnsi="Garamond" w:cs="Times New Roman"/>
          <w:b/>
          <w:bCs/>
        </w:rPr>
        <w:t>Morae</w:t>
      </w:r>
      <w:r w:rsidRPr="005D0D65">
        <w:rPr>
          <w:rFonts w:ascii="Garamond" w:hAnsi="Garamond" w:cs="Times New Roman"/>
          <w:b/>
          <w:bCs/>
        </w:rPr>
        <w:tab/>
      </w:r>
      <w:r w:rsidRPr="005D0D65">
        <w:rPr>
          <w:rFonts w:ascii="Garamond" w:hAnsi="Garamond" w:cs="Times New Roman"/>
          <w:b/>
          <w:bCs/>
        </w:rPr>
        <w:tab/>
        <w:t>Kanji</w:t>
      </w:r>
      <w:r w:rsidRPr="005D0D65">
        <w:rPr>
          <w:rFonts w:ascii="Garamond" w:hAnsi="Garamond" w:cs="Times New Roman"/>
          <w:b/>
          <w:bCs/>
        </w:rPr>
        <w:tab/>
      </w:r>
      <w:r w:rsidRPr="005D0D65">
        <w:rPr>
          <w:rFonts w:ascii="Garamond" w:hAnsi="Garamond" w:cs="Times New Roman"/>
          <w:b/>
          <w:bCs/>
        </w:rPr>
        <w:tab/>
      </w:r>
      <w:r>
        <w:rPr>
          <w:rFonts w:ascii="Garamond" w:hAnsi="Garamond" w:cs="Times New Roman"/>
          <w:b/>
          <w:bCs/>
        </w:rPr>
        <w:tab/>
      </w:r>
      <w:r w:rsidRPr="005D0D65">
        <w:rPr>
          <w:rFonts w:ascii="Garamond" w:hAnsi="Garamond" w:cs="Times New Roman"/>
          <w:b/>
          <w:bCs/>
        </w:rPr>
        <w:t>Transliteration</w:t>
      </w:r>
      <w:r w:rsidRPr="005D0D65">
        <w:rPr>
          <w:rFonts w:ascii="Garamond" w:hAnsi="Garamond" w:cs="Times New Roman"/>
          <w:b/>
          <w:bCs/>
        </w:rPr>
        <w:tab/>
      </w:r>
      <w:r>
        <w:rPr>
          <w:rFonts w:ascii="Garamond" w:hAnsi="Garamond" w:cs="Times New Roman"/>
          <w:b/>
          <w:bCs/>
        </w:rPr>
        <w:tab/>
      </w:r>
      <w:r w:rsidRPr="005D0D65">
        <w:rPr>
          <w:rFonts w:ascii="Garamond" w:hAnsi="Garamond" w:cs="Times New Roman"/>
          <w:b/>
          <w:bCs/>
        </w:rPr>
        <w:t>English</w:t>
      </w:r>
    </w:p>
    <w:p w14:paraId="2A867CDE" w14:textId="40495E83" w:rsidR="009E2F48" w:rsidRPr="005D0D65" w:rsidRDefault="009E2F48" w:rsidP="00DB44E8">
      <w:pPr>
        <w:ind w:left="720"/>
        <w:rPr>
          <w:rFonts w:ascii="Garamond" w:hAnsi="Garamond" w:cs="Times New Roman"/>
        </w:rPr>
      </w:pPr>
      <w:r w:rsidRPr="005D0D65">
        <w:rPr>
          <w:rFonts w:ascii="Garamond" w:hAnsi="Garamond" w:cs="Times New Roman"/>
        </w:rPr>
        <w:t>5 morae</w:t>
      </w:r>
      <w:r w:rsidRPr="005D0D65">
        <w:rPr>
          <w:rFonts w:ascii="Garamond" w:hAnsi="Garamond" w:cs="Times New Roman"/>
        </w:rPr>
        <w:tab/>
      </w:r>
      <w:r>
        <w:rPr>
          <w:rFonts w:ascii="Garamond" w:hAnsi="Garamond" w:cs="Times New Roman"/>
        </w:rPr>
        <w:tab/>
      </w:r>
      <w:r w:rsidRPr="005D0D65">
        <w:rPr>
          <w:rFonts w:ascii="Microsoft JhengHei" w:eastAsia="Microsoft JhengHei" w:hAnsi="Microsoft JhengHei" w:cs="Microsoft JhengHei" w:hint="eastAsia"/>
        </w:rPr>
        <w:t>好きなもの</w:t>
      </w:r>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proofErr w:type="spellStart"/>
      <w:r w:rsidRPr="005D0D65">
        <w:rPr>
          <w:rFonts w:ascii="Garamond" w:hAnsi="Garamond" w:cs="Times New Roman"/>
          <w:i/>
          <w:iCs/>
        </w:rPr>
        <w:t>sukinamono</w:t>
      </w:r>
      <w:proofErr w:type="spellEnd"/>
      <w:r w:rsidRPr="005D0D65">
        <w:rPr>
          <w:rFonts w:ascii="Garamond" w:hAnsi="Garamond" w:cs="Times New Roman"/>
          <w:i/>
          <w:iCs/>
        </w:rPr>
        <w:t xml:space="preserve"> </w:t>
      </w:r>
      <w:r w:rsidRPr="005D0D65">
        <w:rPr>
          <w:rFonts w:ascii="Garamond" w:hAnsi="Garamond" w:cs="Times New Roman"/>
          <w:i/>
          <w:iCs/>
        </w:rPr>
        <w:tab/>
      </w:r>
      <w:r w:rsidRPr="005D0D65">
        <w:rPr>
          <w:rFonts w:ascii="Garamond" w:hAnsi="Garamond" w:cs="Times New Roman"/>
          <w:i/>
          <w:iCs/>
        </w:rPr>
        <w:tab/>
        <w:t>my favorite things</w:t>
      </w:r>
    </w:p>
    <w:p w14:paraId="04711A4F" w14:textId="77777777" w:rsidR="009E2F48" w:rsidRPr="005D0D65" w:rsidRDefault="009E2F48" w:rsidP="00DB44E8">
      <w:pPr>
        <w:ind w:left="720"/>
        <w:rPr>
          <w:rFonts w:ascii="Garamond" w:hAnsi="Garamond" w:cs="Times New Roman"/>
        </w:rPr>
      </w:pPr>
      <w:r w:rsidRPr="005D0D65">
        <w:rPr>
          <w:rFonts w:ascii="Garamond" w:hAnsi="Garamond" w:cs="Times New Roman"/>
        </w:rPr>
        <w:lastRenderedPageBreak/>
        <w:t>7 and 5 morae</w:t>
      </w:r>
      <w:r w:rsidRPr="005D0D65">
        <w:rPr>
          <w:rFonts w:ascii="Garamond" w:hAnsi="Garamond" w:cs="Times New Roman"/>
        </w:rPr>
        <w:tab/>
        <w:t>[</w:t>
      </w:r>
      <w:r w:rsidRPr="005D0D65">
        <w:rPr>
          <w:rFonts w:ascii="Microsoft JhengHei" w:eastAsia="Microsoft JhengHei" w:hAnsi="Microsoft JhengHei" w:cs="Microsoft JhengHei" w:hint="eastAsia"/>
        </w:rPr>
        <w:t>地震雷</w:t>
      </w:r>
      <w:r w:rsidRPr="005D0D65">
        <w:rPr>
          <w:rFonts w:ascii="Garamond" w:hAnsi="Garamond" w:cs="Times New Roman" w:hint="eastAsia"/>
        </w:rPr>
        <w:t>]</w:t>
      </w:r>
      <w:r w:rsidRPr="005D0D65">
        <w:rPr>
          <w:rFonts w:ascii="Garamond" w:hAnsi="Garamond" w:cs="Times New Roman"/>
        </w:rPr>
        <w:tab/>
      </w:r>
      <w:r w:rsidRPr="005D0D65">
        <w:rPr>
          <w:rFonts w:ascii="Garamond" w:hAnsi="Garamond" w:cs="Times New Roman"/>
        </w:rPr>
        <w:tab/>
        <w:t>[</w:t>
      </w:r>
      <w:proofErr w:type="spellStart"/>
      <w:r w:rsidRPr="005D0D65">
        <w:rPr>
          <w:rFonts w:ascii="Garamond" w:hAnsi="Garamond" w:cs="Times New Roman"/>
          <w:i/>
          <w:iCs/>
        </w:rPr>
        <w:t>jishin</w:t>
      </w:r>
      <w:proofErr w:type="spellEnd"/>
      <w:r w:rsidRPr="005D0D65">
        <w:rPr>
          <w:rFonts w:ascii="Garamond" w:hAnsi="Garamond" w:cs="Times New Roman"/>
          <w:i/>
          <w:iCs/>
        </w:rPr>
        <w:t xml:space="preserve"> </w:t>
      </w:r>
      <w:proofErr w:type="spellStart"/>
      <w:r w:rsidRPr="005D0D65">
        <w:rPr>
          <w:rFonts w:ascii="Garamond" w:hAnsi="Garamond" w:cs="Times New Roman"/>
          <w:i/>
          <w:iCs/>
        </w:rPr>
        <w:t>kaminari</w:t>
      </w:r>
      <w:proofErr w:type="spellEnd"/>
      <w:r w:rsidRPr="005D0D65">
        <w:rPr>
          <w:rFonts w:ascii="Garamond" w:hAnsi="Garamond" w:cs="Times New Roman"/>
        </w:rPr>
        <w:t>]</w:t>
      </w:r>
      <w:r w:rsidRPr="005D0D65">
        <w:rPr>
          <w:rFonts w:ascii="Garamond" w:hAnsi="Garamond" w:cs="Times New Roman"/>
          <w:i/>
          <w:iCs/>
        </w:rPr>
        <w:tab/>
      </w:r>
      <w:r w:rsidRPr="005D0D65">
        <w:rPr>
          <w:rFonts w:ascii="Garamond" w:hAnsi="Garamond" w:cs="Times New Roman"/>
          <w:i/>
          <w:iCs/>
        </w:rPr>
        <w:tab/>
      </w:r>
      <w:r w:rsidRPr="005D0D65">
        <w:rPr>
          <w:rFonts w:ascii="Garamond" w:hAnsi="Garamond" w:cs="Times New Roman"/>
        </w:rPr>
        <w:t>[</w:t>
      </w:r>
      <w:r w:rsidRPr="005D0D65">
        <w:rPr>
          <w:rFonts w:ascii="Garamond" w:hAnsi="Garamond" w:cs="Times New Roman"/>
          <w:i/>
          <w:iCs/>
        </w:rPr>
        <w:t>earthquake, lightning</w:t>
      </w:r>
      <w:r w:rsidRPr="005D0D65">
        <w:rPr>
          <w:rFonts w:ascii="Garamond" w:hAnsi="Garamond" w:cs="Times New Roman"/>
        </w:rPr>
        <w:t>]</w:t>
      </w:r>
    </w:p>
    <w:p w14:paraId="020AEB05" w14:textId="77777777" w:rsidR="009E2F48" w:rsidRPr="005D0D65" w:rsidRDefault="009E2F48" w:rsidP="00DB44E8">
      <w:pPr>
        <w:ind w:left="720" w:firstLine="720"/>
        <w:rPr>
          <w:rFonts w:ascii="Garamond" w:hAnsi="Garamond" w:cs="Times New Roman"/>
        </w:rPr>
      </w:pPr>
      <w:r w:rsidRPr="005D0D65">
        <w:rPr>
          <w:rFonts w:ascii="Garamond" w:hAnsi="Garamond" w:cs="Times New Roman"/>
        </w:rPr>
        <w:tab/>
        <w:t>[</w:t>
      </w:r>
      <w:r w:rsidRPr="005D0D65">
        <w:rPr>
          <w:rFonts w:ascii="Microsoft JhengHei" w:eastAsia="Microsoft JhengHei" w:hAnsi="Microsoft JhengHei" w:cs="Microsoft JhengHei" w:hint="eastAsia"/>
        </w:rPr>
        <w:t>火事親父</w:t>
      </w:r>
      <w:r w:rsidRPr="005D0D65">
        <w:rPr>
          <w:rFonts w:ascii="Garamond" w:hAnsi="Garamond" w:cs="Times New Roman"/>
        </w:rPr>
        <w:t>]</w:t>
      </w:r>
      <w:r w:rsidRPr="005D0D65">
        <w:rPr>
          <w:rFonts w:ascii="Garamond" w:hAnsi="Garamond" w:cs="Times New Roman"/>
        </w:rPr>
        <w:tab/>
      </w:r>
      <w:r w:rsidRPr="005D0D65">
        <w:rPr>
          <w:rFonts w:ascii="Garamond" w:hAnsi="Garamond" w:cs="Times New Roman"/>
        </w:rPr>
        <w:tab/>
        <w:t>[</w:t>
      </w:r>
      <w:proofErr w:type="spellStart"/>
      <w:r w:rsidRPr="005D0D65">
        <w:rPr>
          <w:rFonts w:ascii="Garamond" w:hAnsi="Garamond" w:cs="Times New Roman"/>
          <w:i/>
          <w:iCs/>
        </w:rPr>
        <w:t>kaji</w:t>
      </w:r>
      <w:proofErr w:type="spellEnd"/>
      <w:r w:rsidRPr="005D0D65">
        <w:rPr>
          <w:rFonts w:ascii="Garamond" w:hAnsi="Garamond" w:cs="Times New Roman"/>
          <w:i/>
          <w:iCs/>
        </w:rPr>
        <w:t xml:space="preserve"> </w:t>
      </w:r>
      <w:proofErr w:type="spellStart"/>
      <w:r w:rsidRPr="005D0D65">
        <w:rPr>
          <w:rFonts w:ascii="Garamond" w:hAnsi="Garamond" w:cs="Times New Roman"/>
          <w:i/>
          <w:iCs/>
        </w:rPr>
        <w:t>oyaji</w:t>
      </w:r>
      <w:proofErr w:type="spellEnd"/>
      <w:r w:rsidRPr="005D0D65">
        <w:rPr>
          <w:rFonts w:ascii="Garamond" w:hAnsi="Garamond" w:cs="Times New Roman"/>
        </w:rPr>
        <w:t>]</w:t>
      </w:r>
      <w:r w:rsidRPr="005D0D65">
        <w:rPr>
          <w:rFonts w:ascii="Garamond" w:hAnsi="Garamond" w:cs="Times New Roman"/>
          <w:i/>
          <w:iCs/>
        </w:rPr>
        <w:tab/>
      </w:r>
      <w:r w:rsidRPr="005D0D65">
        <w:rPr>
          <w:rFonts w:ascii="Garamond" w:hAnsi="Garamond" w:cs="Times New Roman"/>
          <w:i/>
          <w:iCs/>
        </w:rPr>
        <w:tab/>
      </w:r>
      <w:r w:rsidRPr="005D0D65">
        <w:rPr>
          <w:rFonts w:ascii="Garamond" w:hAnsi="Garamond" w:cs="Times New Roman"/>
        </w:rPr>
        <w:t>[</w:t>
      </w:r>
      <w:r w:rsidRPr="005D0D65">
        <w:rPr>
          <w:rFonts w:ascii="Garamond" w:hAnsi="Garamond" w:cs="Times New Roman"/>
          <w:i/>
          <w:iCs/>
        </w:rPr>
        <w:t>fire, old man</w:t>
      </w:r>
      <w:r w:rsidRPr="005D0D65">
        <w:rPr>
          <w:rFonts w:ascii="Garamond" w:hAnsi="Garamond" w:cs="Times New Roman"/>
        </w:rPr>
        <w:t xml:space="preserve">] </w:t>
      </w:r>
    </w:p>
    <w:p w14:paraId="77E6D9A2" w14:textId="59BB9883" w:rsidR="009E2F48" w:rsidRPr="005D0D65" w:rsidRDefault="009E2F48" w:rsidP="00DB44E8">
      <w:pPr>
        <w:ind w:left="720"/>
        <w:rPr>
          <w:rFonts w:ascii="Garamond" w:hAnsi="Garamond" w:cs="Times New Roman"/>
        </w:rPr>
      </w:pPr>
      <w:r w:rsidRPr="005D0D65">
        <w:rPr>
          <w:rFonts w:ascii="Garamond" w:hAnsi="Garamond" w:cs="Times New Roman"/>
        </w:rPr>
        <w:t>7 morae</w:t>
      </w:r>
      <w:r>
        <w:rPr>
          <w:rFonts w:ascii="Garamond" w:hAnsi="Garamond" w:cs="Times New Roman"/>
        </w:rPr>
        <w:tab/>
      </w:r>
      <w:r w:rsidRPr="005D0D65">
        <w:rPr>
          <w:rFonts w:ascii="Garamond" w:hAnsi="Garamond" w:cs="Times New Roman"/>
        </w:rPr>
        <w:tab/>
      </w:r>
      <w:r w:rsidRPr="005D0D65">
        <w:rPr>
          <w:rFonts w:ascii="Microsoft JhengHei" w:eastAsia="Microsoft JhengHei" w:hAnsi="Microsoft JhengHei" w:cs="Microsoft JhengHei" w:hint="eastAsia"/>
        </w:rPr>
        <w:t>ふところ手して</w:t>
      </w:r>
      <w:r w:rsidRPr="005D0D65">
        <w:rPr>
          <w:rFonts w:ascii="Garamond" w:hAnsi="Garamond" w:cs="Times New Roman"/>
        </w:rPr>
        <w:t xml:space="preserve"> </w:t>
      </w:r>
      <w:r w:rsidRPr="005D0D65">
        <w:rPr>
          <w:rFonts w:ascii="Garamond" w:hAnsi="Garamond" w:cs="Times New Roman"/>
        </w:rPr>
        <w:tab/>
      </w:r>
      <w:proofErr w:type="spellStart"/>
      <w:r w:rsidRPr="005D0D65">
        <w:rPr>
          <w:rFonts w:ascii="Garamond" w:hAnsi="Garamond" w:cs="Times New Roman"/>
          <w:i/>
          <w:iCs/>
        </w:rPr>
        <w:t>futokoroteshite</w:t>
      </w:r>
      <w:proofErr w:type="spellEnd"/>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r>
      <w:r w:rsidRPr="005D0D65">
        <w:rPr>
          <w:rFonts w:ascii="Garamond" w:hAnsi="Garamond" w:cs="Times New Roman"/>
          <w:i/>
          <w:iCs/>
        </w:rPr>
        <w:t>now I sit comfortably</w:t>
      </w:r>
      <w:r w:rsidRPr="005D0D65">
        <w:rPr>
          <w:rFonts w:ascii="Garamond" w:hAnsi="Garamond" w:cs="Times New Roman"/>
        </w:rPr>
        <w:t xml:space="preserve"> </w:t>
      </w:r>
    </w:p>
    <w:p w14:paraId="773AA8F8" w14:textId="15C13B83" w:rsidR="009E2F48" w:rsidRPr="005D0D65" w:rsidRDefault="009E2F48" w:rsidP="00DB44E8">
      <w:pPr>
        <w:ind w:left="720"/>
        <w:rPr>
          <w:rFonts w:ascii="Garamond" w:hAnsi="Garamond" w:cs="Times New Roman"/>
        </w:rPr>
      </w:pPr>
      <w:r w:rsidRPr="005D0D65">
        <w:rPr>
          <w:rFonts w:ascii="Garamond" w:hAnsi="Garamond" w:cs="Times New Roman"/>
        </w:rPr>
        <w:t>7 morae</w:t>
      </w:r>
      <w:r>
        <w:rPr>
          <w:rFonts w:ascii="Garamond" w:hAnsi="Garamond" w:cs="Times New Roman"/>
        </w:rPr>
        <w:tab/>
      </w:r>
      <w:r w:rsidRPr="005D0D65">
        <w:rPr>
          <w:rFonts w:ascii="Garamond" w:hAnsi="Garamond" w:cs="Times New Roman"/>
        </w:rPr>
        <w:tab/>
        <w:t>[</w:t>
      </w:r>
      <w:r w:rsidRPr="005D0D65">
        <w:rPr>
          <w:rFonts w:ascii="Microsoft JhengHei" w:eastAsia="Microsoft JhengHei" w:hAnsi="Microsoft JhengHei" w:cs="Microsoft JhengHei" w:hint="eastAsia"/>
        </w:rPr>
        <w:t>恐怖</w:t>
      </w:r>
      <w:r w:rsidRPr="005D0D65">
        <w:rPr>
          <w:rFonts w:ascii="Garamond" w:hAnsi="Garamond" w:cs="Times New Roman"/>
        </w:rPr>
        <w:t>]</w:t>
      </w:r>
      <w:r w:rsidRPr="005D0D65">
        <w:rPr>
          <w:rFonts w:ascii="Microsoft JhengHei" w:eastAsia="Microsoft JhengHei" w:hAnsi="Microsoft JhengHei" w:cs="Microsoft JhengHei" w:hint="eastAsia"/>
        </w:rPr>
        <w:t>見物</w:t>
      </w:r>
      <w:r w:rsidRPr="005D0D65">
        <w:rPr>
          <w:rFonts w:ascii="Garamond" w:hAnsi="Garamond" w:cs="Times New Roman"/>
        </w:rPr>
        <w:t xml:space="preserve"> </w:t>
      </w:r>
      <w:r w:rsidRPr="005D0D65">
        <w:rPr>
          <w:rFonts w:ascii="Garamond" w:hAnsi="Garamond" w:cs="Times New Roman"/>
        </w:rPr>
        <w:tab/>
      </w:r>
      <w:r w:rsidRPr="005D0D65">
        <w:rPr>
          <w:rFonts w:ascii="Garamond" w:hAnsi="Garamond" w:cs="Times New Roman"/>
        </w:rPr>
        <w:tab/>
        <w:t>[</w:t>
      </w:r>
      <w:proofErr w:type="spellStart"/>
      <w:r w:rsidRPr="005D0D65">
        <w:rPr>
          <w:rFonts w:ascii="Garamond" w:hAnsi="Garamond" w:cs="Times New Roman"/>
          <w:i/>
          <w:iCs/>
        </w:rPr>
        <w:t>kyoufu</w:t>
      </w:r>
      <w:proofErr w:type="spellEnd"/>
      <w:r w:rsidRPr="005D0D65">
        <w:rPr>
          <w:rFonts w:ascii="Garamond" w:hAnsi="Garamond" w:cs="Times New Roman"/>
        </w:rPr>
        <w:t xml:space="preserve">] </w:t>
      </w:r>
      <w:proofErr w:type="spellStart"/>
      <w:r w:rsidRPr="005D0D65">
        <w:rPr>
          <w:rFonts w:ascii="Garamond" w:hAnsi="Garamond" w:cs="Times New Roman"/>
          <w:i/>
          <w:iCs/>
        </w:rPr>
        <w:t>kenbutsu</w:t>
      </w:r>
      <w:proofErr w:type="spellEnd"/>
      <w:r w:rsidRPr="005D0D65">
        <w:rPr>
          <w:rFonts w:ascii="Garamond" w:hAnsi="Garamond" w:cs="Times New Roman"/>
        </w:rPr>
        <w:t xml:space="preserve"> </w:t>
      </w:r>
      <w:r w:rsidRPr="005D0D65">
        <w:rPr>
          <w:rFonts w:ascii="Garamond" w:hAnsi="Garamond" w:cs="Times New Roman"/>
        </w:rPr>
        <w:tab/>
      </w:r>
      <w:r>
        <w:rPr>
          <w:rFonts w:ascii="Garamond" w:hAnsi="Garamond" w:cs="Times New Roman"/>
        </w:rPr>
        <w:tab/>
      </w:r>
      <w:r w:rsidRPr="005D0D65">
        <w:rPr>
          <w:rFonts w:ascii="Garamond" w:hAnsi="Garamond" w:cs="Times New Roman"/>
          <w:i/>
          <w:iCs/>
        </w:rPr>
        <w:t xml:space="preserve">enjoy watching </w:t>
      </w:r>
      <w:r w:rsidRPr="005D0D65">
        <w:rPr>
          <w:rFonts w:ascii="Garamond" w:hAnsi="Garamond" w:cs="Times New Roman"/>
        </w:rPr>
        <w:t>[</w:t>
      </w:r>
      <w:r w:rsidRPr="005D0D65">
        <w:rPr>
          <w:rFonts w:ascii="Garamond" w:hAnsi="Garamond" w:cs="Times New Roman"/>
          <w:i/>
          <w:iCs/>
        </w:rPr>
        <w:t>terror</w:t>
      </w:r>
      <w:r w:rsidRPr="005D0D65">
        <w:rPr>
          <w:rFonts w:ascii="Garamond" w:hAnsi="Garamond" w:cs="Times New Roman"/>
        </w:rPr>
        <w:t>]</w:t>
      </w:r>
    </w:p>
    <w:p w14:paraId="20713B71" w14:textId="77777777" w:rsidR="009E2F48" w:rsidRPr="005D0D65" w:rsidRDefault="009E2F48" w:rsidP="009E2F48">
      <w:pPr>
        <w:rPr>
          <w:rFonts w:ascii="Garamond" w:hAnsi="Garamond" w:cs="Times New Roman"/>
        </w:rPr>
      </w:pPr>
    </w:p>
    <w:p w14:paraId="19E41F44" w14:textId="77777777" w:rsidR="00911EA7" w:rsidRPr="00E432B6" w:rsidRDefault="009E2F48" w:rsidP="009E2F48">
      <w:pPr>
        <w:jc w:val="both"/>
        <w:rPr>
          <w:rFonts w:ascii="Garamond" w:hAnsi="Garamond" w:cs="Times New Roman"/>
          <w:sz w:val="24"/>
          <w:szCs w:val="24"/>
        </w:rPr>
      </w:pPr>
      <w:r w:rsidRPr="00E432B6">
        <w:rPr>
          <w:rFonts w:ascii="Garamond" w:hAnsi="Garamond" w:cs="Times New Roman"/>
          <w:sz w:val="24"/>
          <w:szCs w:val="24"/>
        </w:rPr>
        <w:t xml:space="preserve">After students have practiced filling in the blanks, the instructor can keep the first line and increase the number of blanks. At this point in the exercise, it is all about familiarizing students with choosing words based on the mora/syllable pattern. I often notice that students seem to feel that they need to talk about themselves, so they need to be reminded that it is certainly fine for them to exercise their imaginations. They can also practice being free from a formal grammatical sentence structure and focus mainly on the vocabulary. </w:t>
      </w:r>
    </w:p>
    <w:p w14:paraId="33020F94" w14:textId="6B46E5A0" w:rsidR="009E2F48" w:rsidRPr="00E432B6" w:rsidRDefault="009E2F48" w:rsidP="00911EA7">
      <w:pPr>
        <w:ind w:firstLine="360"/>
        <w:jc w:val="both"/>
        <w:rPr>
          <w:rFonts w:ascii="Garamond" w:hAnsi="Garamond" w:cs="Times New Roman"/>
          <w:sz w:val="24"/>
          <w:szCs w:val="24"/>
        </w:rPr>
      </w:pPr>
      <w:r w:rsidRPr="00E432B6">
        <w:rPr>
          <w:rFonts w:ascii="Garamond" w:hAnsi="Garamond" w:cs="Times New Roman"/>
          <w:sz w:val="24"/>
          <w:szCs w:val="24"/>
        </w:rPr>
        <w:t xml:space="preserve">To summarize, here are the preparation steps: </w:t>
      </w:r>
    </w:p>
    <w:p w14:paraId="636DE60A" w14:textId="77777777" w:rsidR="009E2F48" w:rsidRPr="00E432B6" w:rsidRDefault="009E2F48" w:rsidP="009E2F48">
      <w:pPr>
        <w:rPr>
          <w:rFonts w:ascii="Garamond" w:hAnsi="Garamond" w:cs="Times New Roman"/>
          <w:sz w:val="24"/>
          <w:szCs w:val="24"/>
        </w:rPr>
      </w:pPr>
    </w:p>
    <w:p w14:paraId="35BDA936" w14:textId="4F6C0546" w:rsidR="00911EA7" w:rsidRPr="00E432B6" w:rsidRDefault="00911EA7" w:rsidP="00911EA7">
      <w:pPr>
        <w:pBdr>
          <w:top w:val="single" w:sz="4" w:space="1" w:color="auto"/>
          <w:left w:val="single" w:sz="4" w:space="4" w:color="auto"/>
          <w:bottom w:val="single" w:sz="4" w:space="1" w:color="auto"/>
          <w:right w:val="single" w:sz="4" w:space="4" w:color="auto"/>
        </w:pBdr>
        <w:ind w:left="360"/>
        <w:rPr>
          <w:rFonts w:ascii="Garamond" w:hAnsi="Garamond" w:cs="Times New Roman"/>
          <w:b/>
          <w:bCs/>
          <w:sz w:val="24"/>
          <w:szCs w:val="24"/>
        </w:rPr>
      </w:pPr>
      <w:r w:rsidRPr="00E432B6">
        <w:rPr>
          <w:rFonts w:ascii="Garamond" w:hAnsi="Garamond" w:cs="Times New Roman"/>
          <w:b/>
          <w:bCs/>
          <w:sz w:val="24"/>
          <w:szCs w:val="24"/>
        </w:rPr>
        <w:t>Prep-Work Summary</w:t>
      </w:r>
    </w:p>
    <w:p w14:paraId="10804CA0" w14:textId="77777777" w:rsidR="00911EA7" w:rsidRPr="00E432B6" w:rsidRDefault="00911EA7" w:rsidP="00911EA7">
      <w:pPr>
        <w:pBdr>
          <w:top w:val="single" w:sz="4" w:space="1" w:color="auto"/>
          <w:left w:val="single" w:sz="4" w:space="4" w:color="auto"/>
          <w:bottom w:val="single" w:sz="4" w:space="1" w:color="auto"/>
          <w:right w:val="single" w:sz="4" w:space="4" w:color="auto"/>
        </w:pBdr>
        <w:ind w:left="360"/>
        <w:rPr>
          <w:rFonts w:ascii="Garamond" w:hAnsi="Garamond" w:cs="Times New Roman"/>
          <w:b/>
          <w:bCs/>
          <w:sz w:val="24"/>
          <w:szCs w:val="24"/>
        </w:rPr>
      </w:pPr>
    </w:p>
    <w:p w14:paraId="0A1EEF45" w14:textId="40B6894A" w:rsidR="009E2F48" w:rsidRPr="00E432B6" w:rsidRDefault="009E2F48" w:rsidP="009E2F48">
      <w:pPr>
        <w:pStyle w:val="ListParagraph"/>
        <w:numPr>
          <w:ilvl w:val="0"/>
          <w:numId w:val="6"/>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Choose </w:t>
      </w:r>
      <w:r w:rsidRPr="00E432B6">
        <w:rPr>
          <w:rFonts w:ascii="Garamond" w:hAnsi="Garamond" w:cs="Times New Roman" w:hint="eastAsia"/>
          <w:sz w:val="24"/>
          <w:szCs w:val="24"/>
        </w:rPr>
        <w:t>the</w:t>
      </w:r>
      <w:r w:rsidRPr="00E432B6">
        <w:rPr>
          <w:rFonts w:ascii="Garamond" w:hAnsi="Garamond" w:cs="Times New Roman"/>
          <w:sz w:val="24"/>
          <w:szCs w:val="24"/>
        </w:rPr>
        <w:t xml:space="preserve"> mora/syllable/strong vowel patterns (a short line and a slightly longer line); see Table 1 for examples.</w:t>
      </w:r>
    </w:p>
    <w:p w14:paraId="5FCDD12D" w14:textId="77777777" w:rsidR="009E2F48" w:rsidRPr="00E432B6" w:rsidRDefault="009E2F48" w:rsidP="009E2F48">
      <w:pPr>
        <w:pStyle w:val="ListParagraph"/>
        <w:numPr>
          <w:ilvl w:val="0"/>
          <w:numId w:val="6"/>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Have students practice coming up with examples with specific morae/syllables, encouraging students to find words with a variety of topics related to everyday life. </w:t>
      </w:r>
    </w:p>
    <w:p w14:paraId="75DEA481" w14:textId="77777777" w:rsidR="009E2F48" w:rsidRPr="00E432B6" w:rsidRDefault="009E2F48" w:rsidP="009E2F48">
      <w:pPr>
        <w:pStyle w:val="ListParagraph"/>
        <w:numPr>
          <w:ilvl w:val="0"/>
          <w:numId w:val="6"/>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Have students practice writing poetic stanza using blanks. The number of blanks can be increased as the students become more confident with composing poetic lines. </w:t>
      </w:r>
    </w:p>
    <w:p w14:paraId="59921CD0" w14:textId="77777777" w:rsidR="00911EA7" w:rsidRDefault="00911EA7" w:rsidP="009E2F48">
      <w:pPr>
        <w:rPr>
          <w:rFonts w:ascii="Garamond" w:hAnsi="Garamond" w:cs="Times New Roman"/>
          <w:b/>
          <w:bCs/>
          <w:color w:val="000000"/>
          <w:sz w:val="26"/>
          <w:szCs w:val="26"/>
          <w:shd w:val="clear" w:color="auto" w:fill="FFFFFF"/>
        </w:rPr>
      </w:pPr>
    </w:p>
    <w:p w14:paraId="07A875DD" w14:textId="32C563CA" w:rsidR="009E2F48" w:rsidRPr="009E2F48" w:rsidRDefault="009E2F48" w:rsidP="009E2F48">
      <w:pPr>
        <w:rPr>
          <w:rFonts w:ascii="Garamond" w:hAnsi="Garamond" w:cs="Times New Roman"/>
          <w:b/>
          <w:bCs/>
          <w:color w:val="000000"/>
          <w:sz w:val="26"/>
          <w:szCs w:val="26"/>
          <w:shd w:val="clear" w:color="auto" w:fill="FFFFFF"/>
        </w:rPr>
      </w:pPr>
      <w:r w:rsidRPr="009E2F48">
        <w:rPr>
          <w:rFonts w:ascii="Garamond" w:hAnsi="Garamond" w:cs="Times New Roman"/>
          <w:b/>
          <w:bCs/>
          <w:color w:val="000000"/>
          <w:sz w:val="26"/>
          <w:szCs w:val="26"/>
          <w:shd w:val="clear" w:color="auto" w:fill="FFFFFF"/>
        </w:rPr>
        <w:t xml:space="preserve">Activity </w:t>
      </w:r>
    </w:p>
    <w:p w14:paraId="64BE4A5E" w14:textId="77777777" w:rsidR="009E2F48" w:rsidRPr="005D0D65" w:rsidRDefault="009E2F48" w:rsidP="009E2F48">
      <w:pPr>
        <w:ind w:firstLine="720"/>
        <w:rPr>
          <w:rFonts w:ascii="Garamond" w:hAnsi="Garamond" w:cs="Times New Roman"/>
        </w:rPr>
      </w:pPr>
    </w:p>
    <w:p w14:paraId="7337E2FE" w14:textId="77777777" w:rsidR="009E2F48" w:rsidRPr="00E432B6" w:rsidRDefault="009E2F48" w:rsidP="009E2F48">
      <w:pPr>
        <w:jc w:val="both"/>
        <w:rPr>
          <w:rFonts w:ascii="Garamond" w:hAnsi="Garamond" w:cs="Times New Roman"/>
          <w:sz w:val="24"/>
          <w:szCs w:val="24"/>
        </w:rPr>
      </w:pPr>
      <w:r w:rsidRPr="00E432B6">
        <w:rPr>
          <w:rFonts w:ascii="Garamond" w:hAnsi="Garamond" w:cs="Times New Roman"/>
          <w:sz w:val="24"/>
          <w:szCs w:val="24"/>
        </w:rPr>
        <w:t>After practicing pre-</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xml:space="preserve"> exercises of composing simple poems with the mora/syllable pattern, on the day of writing </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xml:space="preserve">, the students sat in a circle and each student wrote one poem of </w:t>
      </w:r>
      <w:proofErr w:type="spellStart"/>
      <w:r w:rsidRPr="00E432B6">
        <w:rPr>
          <w:rFonts w:ascii="Garamond" w:hAnsi="Garamond" w:cs="Times New Roman"/>
          <w:i/>
          <w:iCs/>
          <w:sz w:val="24"/>
          <w:szCs w:val="24"/>
        </w:rPr>
        <w:t>renku</w:t>
      </w:r>
      <w:proofErr w:type="spellEnd"/>
      <w:r w:rsidRPr="00E432B6">
        <w:rPr>
          <w:rFonts w:ascii="Garamond" w:hAnsi="Garamond" w:cs="Times New Roman"/>
          <w:i/>
          <w:iCs/>
          <w:sz w:val="24"/>
          <w:szCs w:val="24"/>
        </w:rPr>
        <w:t xml:space="preserve">, </w:t>
      </w:r>
      <w:r w:rsidRPr="00E432B6">
        <w:rPr>
          <w:rFonts w:ascii="Garamond" w:hAnsi="Garamond" w:cs="Times New Roman"/>
          <w:sz w:val="24"/>
          <w:szCs w:val="24"/>
        </w:rPr>
        <w:t xml:space="preserve">using the </w:t>
      </w:r>
      <w:r w:rsidRPr="00E432B6">
        <w:rPr>
          <w:rFonts w:ascii="Garamond" w:eastAsia="Times New Roman" w:hAnsi="Garamond" w:cs="Times New Roman"/>
          <w:color w:val="000000"/>
          <w:sz w:val="24"/>
          <w:szCs w:val="24"/>
        </w:rPr>
        <w:t xml:space="preserve">5-7-5 </w:t>
      </w:r>
      <w:r w:rsidRPr="00E432B6">
        <w:rPr>
          <w:rFonts w:ascii="Garamond" w:hAnsi="Garamond" w:cs="Times New Roman"/>
          <w:sz w:val="24"/>
          <w:szCs w:val="24"/>
        </w:rPr>
        <w:t xml:space="preserve">pattern on the blank sheet of paper. Following the tradition of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I suggested that the students write the first poem describing a certain weather or season and repeatedly reminded them that they did not have to come up with some clever poetic expressions. Each student wrote their first poem in three to five minutes. </w:t>
      </w:r>
    </w:p>
    <w:p w14:paraId="420C2B3A"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t xml:space="preserve">Next, the students passed the sheet to the left and received another sheet from the right. Then, they were told to write the poem of </w:t>
      </w:r>
      <w:r w:rsidRPr="00E432B6">
        <w:rPr>
          <w:rFonts w:ascii="Garamond" w:eastAsia="Times New Roman" w:hAnsi="Garamond" w:cs="Times New Roman"/>
          <w:color w:val="000000"/>
          <w:sz w:val="24"/>
          <w:szCs w:val="24"/>
        </w:rPr>
        <w:t xml:space="preserve">7-7 </w:t>
      </w:r>
      <w:r w:rsidRPr="00E432B6">
        <w:rPr>
          <w:rFonts w:ascii="Garamond" w:hAnsi="Garamond" w:cs="Times New Roman"/>
          <w:sz w:val="24"/>
          <w:szCs w:val="24"/>
        </w:rPr>
        <w:t xml:space="preserve">pattern responding to the poem written by the student sitting on the right. Thus, the students first wrote the line of </w:t>
      </w:r>
      <w:r w:rsidRPr="00E432B6">
        <w:rPr>
          <w:rFonts w:ascii="Garamond" w:eastAsia="Times New Roman" w:hAnsi="Garamond" w:cs="Times New Roman"/>
          <w:color w:val="000000"/>
          <w:sz w:val="24"/>
          <w:szCs w:val="24"/>
        </w:rPr>
        <w:t xml:space="preserve">5-7-5 </w:t>
      </w:r>
      <w:r w:rsidRPr="00E432B6">
        <w:rPr>
          <w:rFonts w:ascii="Garamond" w:hAnsi="Garamond" w:cs="Times New Roman"/>
          <w:sz w:val="24"/>
          <w:szCs w:val="24"/>
        </w:rPr>
        <w:t xml:space="preserve">pattern and then the line of </w:t>
      </w:r>
      <w:r w:rsidRPr="00E432B6">
        <w:rPr>
          <w:rFonts w:ascii="Garamond" w:eastAsia="Times New Roman" w:hAnsi="Garamond" w:cs="Times New Roman"/>
          <w:color w:val="000000"/>
          <w:sz w:val="24"/>
          <w:szCs w:val="24"/>
        </w:rPr>
        <w:t xml:space="preserve">7-7 </w:t>
      </w:r>
      <w:r w:rsidRPr="00E432B6">
        <w:rPr>
          <w:rFonts w:ascii="Garamond" w:hAnsi="Garamond" w:cs="Times New Roman"/>
          <w:sz w:val="24"/>
          <w:szCs w:val="24"/>
        </w:rPr>
        <w:t xml:space="preserve">pattern alternately. </w:t>
      </w:r>
    </w:p>
    <w:p w14:paraId="67E31AC6"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t xml:space="preserve">To break down the process of responding to their partner’s poem, the students first visualized the image depicted by the fellow student, and then, based on an object or a feeling in the image, came up with another image and searched for words that would fit the pattern. Each student spent approximately three to five minutes for writing this poem. </w:t>
      </w:r>
    </w:p>
    <w:p w14:paraId="0E86FB72"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t xml:space="preserve">As the instructor, </w:t>
      </w:r>
      <w:r w:rsidRPr="00E432B6">
        <w:rPr>
          <w:rFonts w:ascii="Garamond" w:eastAsia="Times New Roman" w:hAnsi="Garamond" w:cs="Times New Roman"/>
          <w:color w:val="000000"/>
          <w:sz w:val="24"/>
          <w:szCs w:val="24"/>
        </w:rPr>
        <w:t>I constantly chipped in to provide suggestions and</w:t>
      </w:r>
      <w:r w:rsidRPr="00E432B6">
        <w:rPr>
          <w:rFonts w:ascii="Garamond" w:hAnsi="Garamond" w:cs="Times New Roman"/>
          <w:sz w:val="24"/>
          <w:szCs w:val="24"/>
        </w:rPr>
        <w:t xml:space="preserve"> functioned also as a referee, counting the mora/</w:t>
      </w:r>
      <w:proofErr w:type="gramStart"/>
      <w:r w:rsidRPr="00E432B6">
        <w:rPr>
          <w:rFonts w:ascii="Garamond" w:hAnsi="Garamond" w:cs="Times New Roman"/>
          <w:sz w:val="24"/>
          <w:szCs w:val="24"/>
        </w:rPr>
        <w:t>syllables</w:t>
      </w:r>
      <w:proofErr w:type="gramEnd"/>
      <w:r w:rsidRPr="00E432B6">
        <w:rPr>
          <w:rFonts w:ascii="Garamond" w:hAnsi="Garamond" w:cs="Times New Roman"/>
          <w:sz w:val="24"/>
          <w:szCs w:val="24"/>
        </w:rPr>
        <w:t xml:space="preserve"> and commenting on the accuracy of the grammar and the vocabulary. I also criticized and corrected poetic lines that featured rather mundane, natural beauty or cliches. To allow the students to </w:t>
      </w:r>
      <w:proofErr w:type="gramStart"/>
      <w:r w:rsidRPr="00E432B6">
        <w:rPr>
          <w:rFonts w:ascii="Garamond" w:hAnsi="Garamond" w:cs="Times New Roman"/>
          <w:sz w:val="24"/>
          <w:szCs w:val="24"/>
        </w:rPr>
        <w:t>open up</w:t>
      </w:r>
      <w:proofErr w:type="gramEnd"/>
      <w:r w:rsidRPr="00E432B6">
        <w:rPr>
          <w:rFonts w:ascii="Garamond" w:hAnsi="Garamond" w:cs="Times New Roman"/>
          <w:sz w:val="24"/>
          <w:szCs w:val="24"/>
        </w:rPr>
        <w:t xml:space="preserve"> their ideas and thoughts, I kept reminding them that they did not have to worry about creating what we normally consider as beautiful or pretty. In approximately one hour, most of the sheets had around seven or eight poems, so I asked the eighth poem to be the concluding poem. </w:t>
      </w:r>
    </w:p>
    <w:p w14:paraId="6B68EBE6"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t>To summarize, these are the directions:</w:t>
      </w:r>
    </w:p>
    <w:p w14:paraId="621E129C" w14:textId="77777777" w:rsidR="009E2F48" w:rsidRPr="00E432B6" w:rsidRDefault="009E2F48" w:rsidP="009E2F48">
      <w:pPr>
        <w:rPr>
          <w:rFonts w:ascii="Garamond" w:hAnsi="Garamond" w:cs="Times New Roman"/>
          <w:b/>
          <w:bCs/>
          <w:i/>
          <w:iCs/>
          <w:sz w:val="24"/>
          <w:szCs w:val="24"/>
        </w:rPr>
      </w:pPr>
    </w:p>
    <w:p w14:paraId="4AF67F5E" w14:textId="32256749" w:rsidR="00911EA7" w:rsidRPr="00E432B6" w:rsidRDefault="00911EA7" w:rsidP="00911EA7">
      <w:pPr>
        <w:pBdr>
          <w:top w:val="single" w:sz="4" w:space="1" w:color="auto"/>
          <w:left w:val="single" w:sz="4" w:space="4" w:color="auto"/>
          <w:bottom w:val="single" w:sz="4" w:space="1" w:color="auto"/>
          <w:right w:val="single" w:sz="4" w:space="4" w:color="auto"/>
        </w:pBdr>
        <w:ind w:left="360"/>
        <w:rPr>
          <w:rFonts w:ascii="Garamond" w:hAnsi="Garamond" w:cs="Times New Roman"/>
          <w:b/>
          <w:bCs/>
          <w:sz w:val="24"/>
          <w:szCs w:val="24"/>
        </w:rPr>
      </w:pPr>
      <w:r w:rsidRPr="00E432B6">
        <w:rPr>
          <w:rFonts w:ascii="Garamond" w:hAnsi="Garamond" w:cs="Times New Roman"/>
          <w:b/>
          <w:bCs/>
          <w:sz w:val="24"/>
          <w:szCs w:val="24"/>
        </w:rPr>
        <w:t>Activity Instructions</w:t>
      </w:r>
    </w:p>
    <w:p w14:paraId="4DBCB7C5" w14:textId="77777777" w:rsidR="00911EA7" w:rsidRPr="00E432B6" w:rsidRDefault="00911EA7" w:rsidP="00911EA7">
      <w:pPr>
        <w:pBdr>
          <w:top w:val="single" w:sz="4" w:space="1" w:color="auto"/>
          <w:left w:val="single" w:sz="4" w:space="4" w:color="auto"/>
          <w:bottom w:val="single" w:sz="4" w:space="1" w:color="auto"/>
          <w:right w:val="single" w:sz="4" w:space="4" w:color="auto"/>
        </w:pBdr>
        <w:ind w:left="360"/>
        <w:rPr>
          <w:rFonts w:ascii="Garamond" w:hAnsi="Garamond" w:cs="Times New Roman"/>
          <w:sz w:val="24"/>
          <w:szCs w:val="24"/>
        </w:rPr>
      </w:pPr>
    </w:p>
    <w:p w14:paraId="36BCD0CD" w14:textId="2508501F"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Have the students sit in a circle and have each student write one poem describing a certain season or a weather with three lines (5, 7, 5 or 2, 3, 2 morae/syllables) all by themselves on the sheet. </w:t>
      </w:r>
    </w:p>
    <w:p w14:paraId="04A3120E" w14:textId="77777777"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Ask students to pass the sheet to the person sitting on the left and receive the sheet from the person sitting on the right and read the poem with three lines. </w:t>
      </w:r>
    </w:p>
    <w:p w14:paraId="7EF864CB" w14:textId="77777777"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Ask students to write two lines (7, 7 or 3, 3 morae/syllables) based on the image or thoughts expressed in the poem just received.</w:t>
      </w:r>
    </w:p>
    <w:p w14:paraId="1A3FCB6A" w14:textId="77777777"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Have students pass the sheet to the person sitting on the left and receive the sheet again from the person sitting on the right. </w:t>
      </w:r>
    </w:p>
    <w:p w14:paraId="1C6B6B2A" w14:textId="77777777"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Have students write three lines (5, 7, 5 or 2, 3, 2 morae/syllables) based on the image or thoughts expressed in the poem just received.</w:t>
      </w:r>
    </w:p>
    <w:p w14:paraId="5FFAF2F0" w14:textId="77777777" w:rsidR="009E2F48" w:rsidRPr="00E432B6" w:rsidRDefault="009E2F48" w:rsidP="009E2F48">
      <w:pPr>
        <w:pStyle w:val="ListParagraph"/>
        <w:numPr>
          <w:ilvl w:val="0"/>
          <w:numId w:val="7"/>
        </w:numPr>
        <w:pBdr>
          <w:top w:val="single" w:sz="4" w:space="1" w:color="auto"/>
          <w:left w:val="single" w:sz="4" w:space="4" w:color="auto"/>
          <w:bottom w:val="single" w:sz="4" w:space="1" w:color="auto"/>
          <w:right w:val="single" w:sz="4" w:space="4" w:color="auto"/>
        </w:pBdr>
        <w:rPr>
          <w:rFonts w:ascii="Garamond" w:hAnsi="Garamond" w:cs="Times New Roman"/>
          <w:sz w:val="24"/>
          <w:szCs w:val="24"/>
        </w:rPr>
      </w:pPr>
      <w:r w:rsidRPr="00E432B6">
        <w:rPr>
          <w:rFonts w:ascii="Garamond" w:hAnsi="Garamond" w:cs="Times New Roman"/>
          <w:sz w:val="24"/>
          <w:szCs w:val="24"/>
        </w:rPr>
        <w:t xml:space="preserve">Continue the rotation. Once the end time is near, the instructor concludes the poem with the latter part of two lines (7, 7 or 3, 3 morae/syllables). </w:t>
      </w:r>
    </w:p>
    <w:p w14:paraId="3946C25F" w14:textId="77777777" w:rsidR="009E2F48" w:rsidRPr="005D0D65" w:rsidRDefault="009E2F48" w:rsidP="009E2F48">
      <w:pPr>
        <w:rPr>
          <w:rFonts w:ascii="Garamond" w:hAnsi="Garamond" w:cs="Times New Roman"/>
        </w:rPr>
      </w:pPr>
    </w:p>
    <w:p w14:paraId="6A9B808A" w14:textId="55A6BC9D" w:rsidR="009E2F48" w:rsidRPr="009E2F48" w:rsidRDefault="009E2F48" w:rsidP="009E2F48">
      <w:pPr>
        <w:jc w:val="center"/>
        <w:rPr>
          <w:rFonts w:ascii="Garamond" w:hAnsi="Garamond" w:cs="Times New Roman"/>
          <w:b/>
          <w:bCs/>
          <w:sz w:val="26"/>
          <w:szCs w:val="26"/>
        </w:rPr>
      </w:pPr>
      <w:r>
        <w:rPr>
          <w:rFonts w:ascii="Garamond" w:hAnsi="Garamond" w:cs="Times New Roman"/>
          <w:b/>
          <w:bCs/>
          <w:sz w:val="26"/>
          <w:szCs w:val="26"/>
        </w:rPr>
        <w:t>OUTCOMES</w:t>
      </w:r>
    </w:p>
    <w:p w14:paraId="6A9F19A7" w14:textId="77777777" w:rsidR="009E2F48" w:rsidRPr="005D0D65" w:rsidRDefault="009E2F48" w:rsidP="009E2F48">
      <w:pPr>
        <w:rPr>
          <w:rFonts w:ascii="Garamond" w:hAnsi="Garamond" w:cs="Times New Roman"/>
          <w:b/>
          <w:bCs/>
          <w:i/>
          <w:iCs/>
        </w:rPr>
      </w:pPr>
    </w:p>
    <w:p w14:paraId="74A80E9B" w14:textId="77777777" w:rsidR="009E2F48" w:rsidRPr="00E432B6" w:rsidRDefault="009E2F48" w:rsidP="009E2F48">
      <w:pPr>
        <w:jc w:val="both"/>
        <w:rPr>
          <w:rFonts w:ascii="Garamond" w:hAnsi="Garamond" w:cs="Times New Roman"/>
          <w:color w:val="000000"/>
          <w:sz w:val="24"/>
          <w:szCs w:val="24"/>
        </w:rPr>
      </w:pPr>
      <w:r w:rsidRPr="00E432B6">
        <w:rPr>
          <w:rFonts w:ascii="Garamond" w:hAnsi="Garamond" w:cs="Times New Roman"/>
          <w:sz w:val="24"/>
          <w:szCs w:val="24"/>
        </w:rPr>
        <w:t xml:space="preserve">There were thirteen students in my second-year Japanese language class. </w:t>
      </w:r>
      <w:r w:rsidRPr="00E432B6">
        <w:rPr>
          <w:rFonts w:ascii="Garamond" w:hAnsi="Garamond" w:cs="Times New Roman"/>
          <w:color w:val="000000"/>
          <w:sz w:val="24"/>
          <w:szCs w:val="24"/>
        </w:rPr>
        <w:t xml:space="preserve">At first, the students showed hesitations, as they not only had to come up with poetic lines of a certain pattern, but also had to compose based on what other students had written. </w:t>
      </w:r>
      <w:proofErr w:type="gramStart"/>
      <w:r w:rsidRPr="00E432B6">
        <w:rPr>
          <w:rFonts w:ascii="Garamond" w:hAnsi="Garamond" w:cs="Times New Roman"/>
          <w:color w:val="000000"/>
          <w:sz w:val="24"/>
          <w:szCs w:val="24"/>
        </w:rPr>
        <w:t>That is to say, in</w:t>
      </w:r>
      <w:proofErr w:type="gramEnd"/>
      <w:r w:rsidRPr="00E432B6">
        <w:rPr>
          <w:rFonts w:ascii="Garamond" w:hAnsi="Garamond" w:cs="Times New Roman"/>
          <w:color w:val="000000"/>
          <w:sz w:val="24"/>
          <w:szCs w:val="24"/>
        </w:rPr>
        <w:t xml:space="preserve"> addition to creative skills, they needed to demonstrate their improvisational skills. </w:t>
      </w:r>
    </w:p>
    <w:p w14:paraId="6E454292"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color w:val="000000"/>
          <w:sz w:val="24"/>
          <w:szCs w:val="24"/>
        </w:rPr>
        <w:t xml:space="preserve">However, they soon came to realize that this was not an activity in so-called artistic expression, but an activity to communicate playfully with one another. </w:t>
      </w:r>
      <w:r w:rsidRPr="00E432B6">
        <w:rPr>
          <w:rFonts w:ascii="Garamond" w:hAnsi="Garamond" w:cs="Times New Roman"/>
          <w:sz w:val="24"/>
          <w:szCs w:val="24"/>
        </w:rPr>
        <w:t xml:space="preserve">Although it was a slow process, there was laughter, and overall, I was pleased with the excitement and enjoyment that the students expressed. Each line of either 5, 7, 5 pattern or 7, 7 pattern contains between two and seven words, and the students wrote ninety-eight lines in total, and more than half of the words that they used were not introduced in the textbook, </w:t>
      </w:r>
      <w:proofErr w:type="spellStart"/>
      <w:r w:rsidRPr="00E432B6">
        <w:rPr>
          <w:rFonts w:ascii="Garamond" w:hAnsi="Garamond" w:cs="Times New Roman"/>
          <w:i/>
          <w:iCs/>
          <w:sz w:val="24"/>
          <w:szCs w:val="24"/>
        </w:rPr>
        <w:t>Genki</w:t>
      </w:r>
      <w:proofErr w:type="spellEnd"/>
      <w:r w:rsidRPr="00E432B6">
        <w:rPr>
          <w:rFonts w:ascii="Garamond" w:hAnsi="Garamond" w:cs="Times New Roman"/>
          <w:i/>
          <w:iCs/>
          <w:sz w:val="24"/>
          <w:szCs w:val="24"/>
        </w:rPr>
        <w:t xml:space="preserve"> II</w:t>
      </w:r>
      <w:r w:rsidRPr="00E432B6">
        <w:rPr>
          <w:rFonts w:ascii="Garamond" w:hAnsi="Garamond" w:cs="Times New Roman"/>
          <w:sz w:val="24"/>
          <w:szCs w:val="24"/>
        </w:rPr>
        <w:t xml:space="preserve">, </w:t>
      </w:r>
      <w:r w:rsidRPr="00E432B6">
        <w:rPr>
          <w:rFonts w:ascii="Garamond" w:hAnsi="Garamond" w:cs="Times New Roman"/>
          <w:i/>
          <w:iCs/>
          <w:sz w:val="24"/>
          <w:szCs w:val="24"/>
        </w:rPr>
        <w:t>an integrated course in elementary Japanese, 3</w:t>
      </w:r>
      <w:r w:rsidRPr="00E432B6">
        <w:rPr>
          <w:rFonts w:ascii="Garamond" w:hAnsi="Garamond" w:cs="Times New Roman"/>
          <w:i/>
          <w:iCs/>
          <w:sz w:val="24"/>
          <w:szCs w:val="24"/>
          <w:vertAlign w:val="superscript"/>
        </w:rPr>
        <w:t>rd</w:t>
      </w:r>
      <w:r w:rsidRPr="00E432B6">
        <w:rPr>
          <w:rFonts w:ascii="Garamond" w:hAnsi="Garamond" w:cs="Times New Roman"/>
          <w:i/>
          <w:iCs/>
          <w:sz w:val="24"/>
          <w:szCs w:val="24"/>
        </w:rPr>
        <w:t xml:space="preserve"> edition</w:t>
      </w:r>
      <w:r w:rsidRPr="00E432B6">
        <w:rPr>
          <w:rFonts w:ascii="Garamond" w:hAnsi="Garamond" w:cs="Times New Roman"/>
          <w:sz w:val="24"/>
          <w:szCs w:val="24"/>
        </w:rPr>
        <w:t xml:space="preserve"> (</w:t>
      </w:r>
      <w:proofErr w:type="spellStart"/>
      <w:r w:rsidRPr="00E432B6">
        <w:rPr>
          <w:rFonts w:ascii="Garamond" w:hAnsi="Garamond" w:cs="Times New Roman"/>
          <w:sz w:val="24"/>
          <w:szCs w:val="24"/>
        </w:rPr>
        <w:t>Banno</w:t>
      </w:r>
      <w:proofErr w:type="spellEnd"/>
      <w:r w:rsidRPr="00E432B6">
        <w:rPr>
          <w:rFonts w:ascii="Garamond" w:hAnsi="Garamond" w:cs="Times New Roman"/>
          <w:sz w:val="24"/>
          <w:szCs w:val="24"/>
        </w:rPr>
        <w:t xml:space="preserve"> et al., 2020). Some examples of this new vocabulary can be found in Table 2. </w:t>
      </w:r>
    </w:p>
    <w:p w14:paraId="7217DB63" w14:textId="77777777" w:rsidR="009E2F48" w:rsidRPr="00E432B6" w:rsidRDefault="009E2F48" w:rsidP="009E2F48">
      <w:pPr>
        <w:rPr>
          <w:rFonts w:ascii="Garamond" w:hAnsi="Garamond" w:cs="Times New Roman"/>
          <w:sz w:val="24"/>
          <w:szCs w:val="24"/>
        </w:rPr>
      </w:pPr>
    </w:p>
    <w:p w14:paraId="2D3E2A48" w14:textId="5BE2D981" w:rsidR="009E2F48" w:rsidRPr="00E432B6" w:rsidRDefault="009E2F48" w:rsidP="009E2F48">
      <w:pPr>
        <w:rPr>
          <w:rFonts w:ascii="Garamond" w:hAnsi="Garamond" w:cs="Times New Roman"/>
          <w:b/>
          <w:bCs/>
          <w:sz w:val="24"/>
          <w:szCs w:val="24"/>
        </w:rPr>
      </w:pPr>
      <w:r w:rsidRPr="00E432B6">
        <w:rPr>
          <w:rFonts w:ascii="Garamond" w:hAnsi="Garamond" w:cs="Times New Roman"/>
          <w:b/>
          <w:bCs/>
          <w:sz w:val="24"/>
          <w:szCs w:val="24"/>
        </w:rPr>
        <w:t>Table 2</w:t>
      </w:r>
    </w:p>
    <w:p w14:paraId="44E8DDFA" w14:textId="039EFB7D" w:rsidR="009E2F48" w:rsidRPr="00E432B6" w:rsidRDefault="00911EA7" w:rsidP="009E2F48">
      <w:pPr>
        <w:rPr>
          <w:rFonts w:ascii="Garamond" w:hAnsi="Garamond" w:cs="Times New Roman"/>
          <w:sz w:val="24"/>
          <w:szCs w:val="24"/>
        </w:rPr>
      </w:pPr>
      <w:r w:rsidRPr="00E432B6">
        <w:rPr>
          <w:rFonts w:ascii="Garamond" w:hAnsi="Garamond" w:cs="Times New Roman"/>
          <w:sz w:val="24"/>
          <w:szCs w:val="24"/>
        </w:rPr>
        <w:t xml:space="preserve">Examples Of New Vocabulary Introduced During Linked Poetry Activity </w:t>
      </w:r>
    </w:p>
    <w:p w14:paraId="467BD9D8" w14:textId="77777777" w:rsidR="00911EA7" w:rsidRPr="00E432B6" w:rsidRDefault="00911EA7" w:rsidP="009E2F48">
      <w:pPr>
        <w:rPr>
          <w:rFonts w:ascii="Garamond" w:hAnsi="Garamond" w:cs="Times New Roman"/>
          <w:sz w:val="24"/>
          <w:szCs w:val="24"/>
        </w:rPr>
      </w:pPr>
    </w:p>
    <w:tbl>
      <w:tblPr>
        <w:tblStyle w:val="TableGrid"/>
        <w:tblW w:w="0" w:type="auto"/>
        <w:tblLook w:val="04A0" w:firstRow="1" w:lastRow="0" w:firstColumn="1" w:lastColumn="0" w:noHBand="0" w:noVBand="1"/>
      </w:tblPr>
      <w:tblGrid>
        <w:gridCol w:w="1524"/>
        <w:gridCol w:w="1860"/>
        <w:gridCol w:w="1779"/>
        <w:gridCol w:w="1765"/>
        <w:gridCol w:w="1702"/>
      </w:tblGrid>
      <w:tr w:rsidR="009E2F48" w:rsidRPr="00E432B6" w14:paraId="3C2501E7" w14:textId="77777777" w:rsidTr="007B10B7">
        <w:trPr>
          <w:trHeight w:val="1700"/>
        </w:trPr>
        <w:tc>
          <w:tcPr>
            <w:tcW w:w="1673" w:type="dxa"/>
          </w:tcPr>
          <w:p w14:paraId="3498A726"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Adventure </w:t>
            </w:r>
          </w:p>
          <w:p w14:paraId="5F5122C9"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Ankles </w:t>
            </w:r>
          </w:p>
          <w:p w14:paraId="46B06BE2" w14:textId="77777777" w:rsidR="009E2F48" w:rsidRPr="00E432B6" w:rsidRDefault="009E2F48" w:rsidP="007B10B7">
            <w:pPr>
              <w:rPr>
                <w:rFonts w:ascii="Garamond" w:hAnsi="Garamond" w:cs="Times New Roman"/>
                <w:sz w:val="24"/>
                <w:szCs w:val="24"/>
              </w:rPr>
            </w:pPr>
            <w:r w:rsidRPr="00E432B6">
              <w:rPr>
                <w:rFonts w:ascii="Garamond" w:hAnsi="Garamond" w:cs="Times New Roman" w:hint="eastAsia"/>
                <w:sz w:val="24"/>
                <w:szCs w:val="24"/>
              </w:rPr>
              <w:t>locked up</w:t>
            </w:r>
          </w:p>
          <w:p w14:paraId="7927A865"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Buttocks </w:t>
            </w:r>
          </w:p>
          <w:p w14:paraId="01742F18"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Candy</w:t>
            </w:r>
          </w:p>
          <w:p w14:paraId="613F5DB2"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Colorful</w:t>
            </w:r>
          </w:p>
        </w:tc>
        <w:tc>
          <w:tcPr>
            <w:tcW w:w="2122" w:type="dxa"/>
          </w:tcPr>
          <w:p w14:paraId="56FA556C"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Convenient Store </w:t>
            </w:r>
          </w:p>
          <w:p w14:paraId="5CABFAC8"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Dress </w:t>
            </w:r>
          </w:p>
          <w:p w14:paraId="4CC0AFBC"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Dumplings </w:t>
            </w:r>
          </w:p>
          <w:p w14:paraId="17229A6A"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Far out</w:t>
            </w:r>
          </w:p>
          <w:p w14:paraId="258A8331"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Fluffy </w:t>
            </w:r>
          </w:p>
          <w:p w14:paraId="4DD7A87F"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Fluttering</w:t>
            </w:r>
            <w:r w:rsidRPr="00E432B6">
              <w:rPr>
                <w:rFonts w:ascii="Garamond" w:hAnsi="Garamond" w:cs="Times New Roman" w:hint="eastAsia"/>
                <w:sz w:val="24"/>
                <w:szCs w:val="24"/>
              </w:rPr>
              <w:t xml:space="preserve"> </w:t>
            </w:r>
          </w:p>
        </w:tc>
        <w:tc>
          <w:tcPr>
            <w:tcW w:w="1860" w:type="dxa"/>
          </w:tcPr>
          <w:p w14:paraId="6567E4BB"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Funeral </w:t>
            </w:r>
          </w:p>
          <w:p w14:paraId="5DBEB68B"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Heartwarming,</w:t>
            </w:r>
          </w:p>
          <w:p w14:paraId="786DDFD0"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Jealousy</w:t>
            </w:r>
          </w:p>
          <w:p w14:paraId="2A302F4A"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Midnight </w:t>
            </w:r>
          </w:p>
          <w:p w14:paraId="159305F9" w14:textId="77777777" w:rsidR="009E2F48" w:rsidRPr="00E432B6" w:rsidRDefault="009E2F48" w:rsidP="007B10B7">
            <w:pPr>
              <w:rPr>
                <w:sz w:val="24"/>
                <w:szCs w:val="24"/>
              </w:rPr>
            </w:pPr>
            <w:r w:rsidRPr="00E432B6">
              <w:rPr>
                <w:rFonts w:ascii="Garamond" w:hAnsi="Garamond" w:cs="Times New Roman"/>
                <w:sz w:val="24"/>
                <w:szCs w:val="24"/>
              </w:rPr>
              <w:t>Ocean wave</w:t>
            </w:r>
          </w:p>
          <w:p w14:paraId="4458DE00"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Organic</w:t>
            </w:r>
          </w:p>
        </w:tc>
        <w:tc>
          <w:tcPr>
            <w:tcW w:w="1878" w:type="dxa"/>
          </w:tcPr>
          <w:p w14:paraId="204976DA" w14:textId="77777777" w:rsidR="009E2F48" w:rsidRPr="00E432B6" w:rsidRDefault="009E2F48" w:rsidP="007B10B7">
            <w:pPr>
              <w:rPr>
                <w:rFonts w:ascii="Garamond" w:hAnsi="Garamond" w:cs="Times New Roman"/>
                <w:sz w:val="24"/>
                <w:szCs w:val="24"/>
              </w:rPr>
            </w:pPr>
            <w:r w:rsidRPr="00E432B6">
              <w:rPr>
                <w:rFonts w:ascii="Garamond" w:hAnsi="Garamond" w:cs="Times New Roman" w:hint="eastAsia"/>
                <w:sz w:val="24"/>
                <w:szCs w:val="24"/>
              </w:rPr>
              <w:t>P</w:t>
            </w:r>
            <w:r w:rsidRPr="00E432B6">
              <w:rPr>
                <w:rFonts w:ascii="Garamond" w:hAnsi="Garamond" w:cs="Times New Roman"/>
                <w:sz w:val="24"/>
                <w:szCs w:val="24"/>
              </w:rPr>
              <w:t xml:space="preserve">addles </w:t>
            </w:r>
          </w:p>
          <w:p w14:paraId="3D613C4C"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Pepperoncino </w:t>
            </w:r>
          </w:p>
          <w:p w14:paraId="565304CD"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Seed</w:t>
            </w:r>
          </w:p>
          <w:p w14:paraId="49EC1A78"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Shift </w:t>
            </w:r>
            <w:proofErr w:type="gramStart"/>
            <w:r w:rsidRPr="00E432B6">
              <w:rPr>
                <w:rFonts w:ascii="Garamond" w:hAnsi="Garamond" w:cs="Times New Roman"/>
                <w:sz w:val="24"/>
                <w:szCs w:val="24"/>
              </w:rPr>
              <w:t>work</w:t>
            </w:r>
            <w:proofErr w:type="gramEnd"/>
          </w:p>
          <w:p w14:paraId="01C039F3" w14:textId="77777777" w:rsidR="009E2F48" w:rsidRPr="00E432B6" w:rsidRDefault="009E2F48" w:rsidP="007B10B7">
            <w:pPr>
              <w:rPr>
                <w:rFonts w:ascii="Garamond" w:hAnsi="Garamond" w:cs="Times New Roman"/>
                <w:sz w:val="24"/>
                <w:szCs w:val="24"/>
              </w:rPr>
            </w:pPr>
            <w:r w:rsidRPr="00E432B6">
              <w:rPr>
                <w:rFonts w:ascii="Garamond" w:hAnsi="Garamond" w:cs="Times New Roman" w:hint="eastAsia"/>
                <w:sz w:val="24"/>
                <w:szCs w:val="24"/>
              </w:rPr>
              <w:t>Snow</w:t>
            </w:r>
            <w:r w:rsidRPr="00E432B6">
              <w:rPr>
                <w:rFonts w:ascii="Garamond" w:hAnsi="Garamond" w:cs="Times New Roman"/>
                <w:sz w:val="24"/>
                <w:szCs w:val="24"/>
              </w:rPr>
              <w:t xml:space="preserve"> figure </w:t>
            </w:r>
            <w:r w:rsidRPr="00E432B6">
              <w:rPr>
                <w:rFonts w:ascii="Garamond" w:hAnsi="Garamond" w:cs="Times New Roman" w:hint="eastAsia"/>
                <w:sz w:val="24"/>
                <w:szCs w:val="24"/>
              </w:rPr>
              <w:t xml:space="preserve"> </w:t>
            </w:r>
          </w:p>
          <w:p w14:paraId="467BD646"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Stain</w:t>
            </w:r>
          </w:p>
        </w:tc>
        <w:tc>
          <w:tcPr>
            <w:tcW w:w="1817" w:type="dxa"/>
          </w:tcPr>
          <w:p w14:paraId="17D821B6" w14:textId="77777777" w:rsidR="009E2F48" w:rsidRPr="00E432B6" w:rsidRDefault="009E2F48" w:rsidP="007B10B7">
            <w:pPr>
              <w:rPr>
                <w:rFonts w:ascii="Garamond" w:hAnsi="Garamond" w:cs="Times New Roman"/>
                <w:sz w:val="24"/>
                <w:szCs w:val="24"/>
              </w:rPr>
            </w:pPr>
            <w:r w:rsidRPr="00E432B6">
              <w:rPr>
                <w:rFonts w:ascii="Garamond" w:hAnsi="Garamond" w:cs="Times New Roman" w:hint="eastAsia"/>
                <w:sz w:val="24"/>
                <w:szCs w:val="24"/>
              </w:rPr>
              <w:t xml:space="preserve">Starbucks </w:t>
            </w:r>
          </w:p>
          <w:p w14:paraId="59920B46"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Strength training</w:t>
            </w:r>
          </w:p>
          <w:p w14:paraId="52C75332"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Sweat</w:t>
            </w:r>
          </w:p>
          <w:p w14:paraId="43CF8C0A"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Trash </w:t>
            </w:r>
          </w:p>
          <w:p w14:paraId="0C3C4489" w14:textId="77777777" w:rsidR="009E2F48" w:rsidRPr="00E432B6" w:rsidRDefault="009E2F48" w:rsidP="007B10B7">
            <w:pPr>
              <w:rPr>
                <w:rFonts w:ascii="Garamond" w:hAnsi="Garamond" w:cs="Times New Roman"/>
                <w:sz w:val="24"/>
                <w:szCs w:val="24"/>
              </w:rPr>
            </w:pPr>
            <w:r w:rsidRPr="00E432B6">
              <w:rPr>
                <w:rFonts w:ascii="Garamond" w:hAnsi="Garamond" w:cs="Times New Roman"/>
                <w:sz w:val="24"/>
                <w:szCs w:val="24"/>
              </w:rPr>
              <w:t xml:space="preserve">Troublesome </w:t>
            </w:r>
          </w:p>
          <w:p w14:paraId="7F1DFAA1" w14:textId="77777777" w:rsidR="009E2F48" w:rsidRPr="00E432B6" w:rsidRDefault="009E2F48" w:rsidP="007B10B7">
            <w:pPr>
              <w:rPr>
                <w:sz w:val="24"/>
                <w:szCs w:val="24"/>
              </w:rPr>
            </w:pPr>
            <w:r w:rsidRPr="00E432B6">
              <w:rPr>
                <w:rFonts w:ascii="Garamond" w:hAnsi="Garamond" w:cs="Times New Roman"/>
                <w:sz w:val="24"/>
                <w:szCs w:val="24"/>
              </w:rPr>
              <w:t>UberEATS</w:t>
            </w:r>
          </w:p>
        </w:tc>
      </w:tr>
    </w:tbl>
    <w:p w14:paraId="72C6C7B7" w14:textId="77777777" w:rsidR="009E2F48" w:rsidRPr="00E432B6" w:rsidRDefault="009E2F48" w:rsidP="009E2F48">
      <w:pPr>
        <w:rPr>
          <w:rFonts w:ascii="Garamond" w:hAnsi="Garamond" w:cs="Times New Roman"/>
          <w:sz w:val="24"/>
          <w:szCs w:val="24"/>
        </w:rPr>
      </w:pPr>
    </w:p>
    <w:p w14:paraId="4EE8BEA7" w14:textId="77777777" w:rsidR="009E2F48" w:rsidRPr="00E432B6" w:rsidRDefault="009E2F48" w:rsidP="009E2F48">
      <w:pPr>
        <w:ind w:firstLine="720"/>
        <w:jc w:val="both"/>
        <w:rPr>
          <w:rFonts w:ascii="Garamond" w:hAnsi="Garamond" w:cs="Times New Roman"/>
          <w:sz w:val="24"/>
          <w:szCs w:val="24"/>
        </w:rPr>
      </w:pPr>
      <w:r w:rsidRPr="00E432B6">
        <w:rPr>
          <w:rFonts w:ascii="Garamond" w:hAnsi="Garamond" w:cs="Times New Roman"/>
          <w:sz w:val="24"/>
          <w:szCs w:val="24"/>
        </w:rPr>
        <w:t xml:space="preserve">Although the students received inspiration from the poem written by the student sitting next to them, as they wanted to choose a word that fit perfectly into the pattern, they often introduced an unrelated object or feeling, which caused the </w:t>
      </w:r>
      <w:r w:rsidRPr="00E432B6">
        <w:rPr>
          <w:rFonts w:ascii="Garamond" w:eastAsia="Times New Roman" w:hAnsi="Garamond" w:cs="Times New Roman"/>
          <w:color w:val="000000"/>
          <w:sz w:val="24"/>
          <w:szCs w:val="24"/>
        </w:rPr>
        <w:t>incongruity-based humor</w:t>
      </w:r>
      <w:r w:rsidRPr="00E432B6">
        <w:rPr>
          <w:rFonts w:ascii="Garamond" w:hAnsi="Garamond" w:cs="Times New Roman"/>
          <w:sz w:val="24"/>
          <w:szCs w:val="24"/>
        </w:rPr>
        <w:t xml:space="preserve">. For example, one student wrote a poem that described a tiger and its strength, and the </w:t>
      </w:r>
      <w:r w:rsidRPr="00E432B6">
        <w:rPr>
          <w:rFonts w:ascii="Garamond" w:hAnsi="Garamond" w:cs="Times New Roman"/>
          <w:sz w:val="24"/>
          <w:szCs w:val="24"/>
        </w:rPr>
        <w:lastRenderedPageBreak/>
        <w:t>following poem was about riding a bicycle for exercise, and that led to a poem about not owning a car and the frequent use of UberEATS. Another example started as</w:t>
      </w:r>
      <w:r w:rsidRPr="00E432B6">
        <w:rPr>
          <w:rFonts w:ascii="Garamond" w:hAnsi="Garamond" w:cs="Times New Roman" w:hint="eastAsia"/>
          <w:sz w:val="24"/>
          <w:szCs w:val="24"/>
        </w:rPr>
        <w:t xml:space="preserve"> </w:t>
      </w:r>
      <w:r w:rsidRPr="00E432B6">
        <w:rPr>
          <w:rFonts w:ascii="Garamond" w:hAnsi="Garamond" w:cs="Times New Roman"/>
          <w:sz w:val="24"/>
          <w:szCs w:val="24"/>
        </w:rPr>
        <w:t xml:space="preserve">a sentimental depiction of walking alone in the rain at night, </w:t>
      </w:r>
      <w:r w:rsidRPr="00E432B6">
        <w:rPr>
          <w:rFonts w:ascii="Garamond" w:hAnsi="Garamond" w:cs="Times New Roman" w:hint="eastAsia"/>
          <w:sz w:val="24"/>
          <w:szCs w:val="24"/>
        </w:rPr>
        <w:t>with the next</w:t>
      </w:r>
      <w:r w:rsidRPr="00E432B6">
        <w:rPr>
          <w:rFonts w:ascii="Garamond" w:hAnsi="Garamond" w:cs="Times New Roman"/>
          <w:sz w:val="24"/>
          <w:szCs w:val="24"/>
        </w:rPr>
        <w:t xml:space="preserve"> student writing a poem about jumping around the paddles avoiding the socks getting wet; this led to the poem about children dancing triumphally. These transitions demonstrated the humor of </w:t>
      </w:r>
      <w:r w:rsidRPr="00E432B6">
        <w:rPr>
          <w:rFonts w:ascii="Garamond" w:hAnsi="Garamond" w:cs="Times New Roman"/>
          <w:bCs/>
          <w:color w:val="000000" w:themeColor="text1"/>
          <w:sz w:val="24"/>
          <w:szCs w:val="24"/>
        </w:rPr>
        <w:t xml:space="preserve">Incongruity Theory. </w:t>
      </w:r>
      <w:r w:rsidRPr="00E432B6">
        <w:rPr>
          <w:rFonts w:ascii="Garamond" w:hAnsi="Garamond" w:cs="Times New Roman"/>
          <w:sz w:val="24"/>
          <w:szCs w:val="24"/>
        </w:rPr>
        <w:t xml:space="preserve">Despite being connected through an image or a topic, each line provided a new and unexpected perspective and </w:t>
      </w:r>
      <w:r w:rsidRPr="00E432B6">
        <w:rPr>
          <w:rFonts w:ascii="Garamond" w:hAnsi="Garamond" w:cs="Times New Roman"/>
          <w:bCs/>
          <w:color w:val="000000" w:themeColor="text1"/>
          <w:sz w:val="24"/>
          <w:szCs w:val="24"/>
        </w:rPr>
        <w:t xml:space="preserve">sparked humor. </w:t>
      </w:r>
      <w:r w:rsidRPr="00E432B6">
        <w:rPr>
          <w:rFonts w:ascii="Garamond" w:hAnsi="Garamond" w:cs="Times New Roman"/>
          <w:sz w:val="24"/>
          <w:szCs w:val="24"/>
        </w:rPr>
        <w:t xml:space="preserve"> </w:t>
      </w:r>
    </w:p>
    <w:p w14:paraId="51E6DA38" w14:textId="77777777" w:rsidR="009E2F48" w:rsidRPr="00E432B6" w:rsidRDefault="009E2F48" w:rsidP="009E2F48">
      <w:pPr>
        <w:ind w:firstLine="720"/>
        <w:jc w:val="both"/>
        <w:rPr>
          <w:rFonts w:ascii="Garamond" w:hAnsi="Garamond"/>
          <w:sz w:val="24"/>
          <w:szCs w:val="24"/>
        </w:rPr>
      </w:pPr>
      <w:r w:rsidRPr="00E432B6">
        <w:rPr>
          <w:rFonts w:ascii="Garamond" w:hAnsi="Garamond"/>
          <w:sz w:val="24"/>
          <w:szCs w:val="24"/>
        </w:rPr>
        <w:t xml:space="preserve">Moreover, to follow the pattern, I noticed that several students ended up using sentence ending particles, which function as exclamations or interjections in other languages. And this led to exaggerate or personalize the expressions of poetic lines and functioned as another source for humorous interaction. At the same time, the repetitive use of the same sentence ending particles could quickly sound mundane and easily lost the humorous effect. In addition, as the students passed the sheet in the same clockwise direction, the topic or the emotions sometimes became consistent and predictable. Next time, I may set a timer and change the direction of rotation to keep the freshness and the unexpectedness in reading the poetic lines. </w:t>
      </w:r>
    </w:p>
    <w:p w14:paraId="319D06DB" w14:textId="77777777" w:rsidR="00911EA7" w:rsidRPr="00E432B6" w:rsidRDefault="00911EA7" w:rsidP="009E2F48">
      <w:pPr>
        <w:ind w:firstLine="720"/>
        <w:jc w:val="both"/>
        <w:rPr>
          <w:rFonts w:ascii="Garamond" w:hAnsi="Garamond"/>
          <w:sz w:val="24"/>
          <w:szCs w:val="24"/>
        </w:rPr>
      </w:pPr>
    </w:p>
    <w:p w14:paraId="4E5C8408" w14:textId="77777777" w:rsidR="009E2F48" w:rsidRPr="005D0D65" w:rsidRDefault="009E2F48" w:rsidP="009E2F48">
      <w:pPr>
        <w:jc w:val="center"/>
        <w:rPr>
          <w:rFonts w:ascii="Garamond" w:hAnsi="Garamond" w:cs="Times New Roman"/>
          <w:b/>
          <w:sz w:val="26"/>
          <w:szCs w:val="26"/>
        </w:rPr>
      </w:pPr>
      <w:r w:rsidRPr="005D0D65">
        <w:rPr>
          <w:rFonts w:ascii="Garamond" w:hAnsi="Garamond" w:cs="Times New Roman"/>
          <w:b/>
          <w:sz w:val="26"/>
          <w:szCs w:val="26"/>
        </w:rPr>
        <w:t>CONCLUSION</w:t>
      </w:r>
    </w:p>
    <w:p w14:paraId="4E4215F3" w14:textId="77777777" w:rsidR="009E2F48" w:rsidRPr="005D0D65" w:rsidRDefault="009E2F48" w:rsidP="009E2F48">
      <w:pPr>
        <w:ind w:firstLine="720"/>
        <w:rPr>
          <w:rFonts w:ascii="Garamond" w:hAnsi="Garamond" w:cs="Times New Roman"/>
        </w:rPr>
      </w:pPr>
    </w:p>
    <w:p w14:paraId="5850EC75" w14:textId="77777777" w:rsidR="009E2F48" w:rsidRPr="00E432B6" w:rsidRDefault="009E2F48" w:rsidP="009E2F48">
      <w:pPr>
        <w:jc w:val="both"/>
        <w:rPr>
          <w:rFonts w:ascii="Garamond" w:hAnsi="Garamond" w:cs="Times New Roman"/>
          <w:sz w:val="24"/>
          <w:szCs w:val="24"/>
        </w:rPr>
      </w:pPr>
      <w:r w:rsidRPr="00E432B6">
        <w:rPr>
          <w:rFonts w:ascii="Garamond" w:hAnsi="Garamond" w:cs="Times New Roman"/>
          <w:sz w:val="24"/>
          <w:szCs w:val="24"/>
        </w:rPr>
        <w:t>In this paper, I have talked about using linked poetry</w:t>
      </w:r>
      <w:r w:rsidRPr="00E432B6">
        <w:rPr>
          <w:rFonts w:ascii="Garamond" w:hAnsi="Garamond" w:cs="Times New Roman"/>
          <w:i/>
          <w:iCs/>
          <w:sz w:val="24"/>
          <w:szCs w:val="24"/>
        </w:rPr>
        <w:t xml:space="preserve"> </w:t>
      </w:r>
      <w:proofErr w:type="gramStart"/>
      <w:r w:rsidRPr="00E432B6">
        <w:rPr>
          <w:rFonts w:ascii="Garamond" w:hAnsi="Garamond" w:cs="Times New Roman"/>
          <w:sz w:val="24"/>
          <w:szCs w:val="24"/>
        </w:rPr>
        <w:t>in order to</w:t>
      </w:r>
      <w:proofErr w:type="gramEnd"/>
      <w:r w:rsidRPr="00E432B6">
        <w:rPr>
          <w:rFonts w:ascii="Garamond" w:hAnsi="Garamond" w:cs="Times New Roman"/>
          <w:sz w:val="24"/>
          <w:szCs w:val="24"/>
        </w:rPr>
        <w:t xml:space="preserve"> introduce student-produced humor into the L2 classroom by encouraging conversation/interaction through creating lines of poetry following a mora/syllable pattern. </w:t>
      </w:r>
      <w:r w:rsidRPr="00E432B6">
        <w:rPr>
          <w:rFonts w:ascii="Garamond" w:hAnsi="Garamond" w:cs="Times New Roman"/>
          <w:color w:val="000000" w:themeColor="text1"/>
          <w:sz w:val="24"/>
          <w:szCs w:val="24"/>
        </w:rPr>
        <w:t xml:space="preserve">I believe that this activity of </w:t>
      </w:r>
      <w:proofErr w:type="spellStart"/>
      <w:r w:rsidRPr="00E432B6">
        <w:rPr>
          <w:rFonts w:ascii="Garamond" w:hAnsi="Garamond" w:cs="Times New Roman"/>
          <w:i/>
          <w:iCs/>
          <w:color w:val="000000" w:themeColor="text1"/>
          <w:sz w:val="24"/>
          <w:szCs w:val="24"/>
        </w:rPr>
        <w:t>tsukeai</w:t>
      </w:r>
      <w:proofErr w:type="spellEnd"/>
      <w:r w:rsidRPr="00E432B6">
        <w:rPr>
          <w:rFonts w:ascii="Garamond" w:hAnsi="Garamond" w:cs="Times New Roman"/>
          <w:color w:val="000000" w:themeColor="text1"/>
          <w:sz w:val="24"/>
          <w:szCs w:val="24"/>
        </w:rPr>
        <w:t xml:space="preserve"> writing is perfect as a part of the reviewing activity that occurs at the end of the semester or the term, as an instructor will be able to retrospectively refer to their students’ poems to show how they have managed to use new grammatical expressions and vocabulary.</w:t>
      </w:r>
      <w:r w:rsidRPr="00E432B6">
        <w:rPr>
          <w:rFonts w:ascii="Garamond" w:hAnsi="Garamond" w:cs="Times New Roman"/>
          <w:sz w:val="24"/>
          <w:szCs w:val="24"/>
        </w:rPr>
        <w:t xml:space="preserve"> In the future, I would like to discover how the practice of </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xml:space="preserve"> can be beneficial to the teaching of other languages. The conventional speaking practice of L2 is to imagine a real world outside the classroom, but in this practice, we are not only imagining, but also communicating by planting a seed in each poem for another person’s imagination. Considering this collaborative nature of poetic expression, the poet Eleanor </w:t>
      </w:r>
      <w:proofErr w:type="spellStart"/>
      <w:r w:rsidRPr="00E432B6">
        <w:rPr>
          <w:rFonts w:ascii="Garamond" w:hAnsi="Garamond" w:cs="Times New Roman"/>
          <w:sz w:val="24"/>
          <w:szCs w:val="24"/>
        </w:rPr>
        <w:t>Wilner</w:t>
      </w:r>
      <w:proofErr w:type="spellEnd"/>
      <w:r w:rsidRPr="00E432B6">
        <w:rPr>
          <w:rFonts w:ascii="Garamond" w:hAnsi="Garamond" w:cs="Times New Roman"/>
          <w:sz w:val="24"/>
          <w:szCs w:val="24"/>
        </w:rPr>
        <w:t xml:space="preserve"> explains that this practice of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is essentially un-American, when considering that Americans tend to be an “insecure and ego-intoxicated lot, solitary reapers of lean harvest of the self” (Toyama et al., 1997, p. 89). This is an exaggerated description, but it is also true that our society and educational system appear to be always enforcing </w:t>
      </w:r>
      <w:r w:rsidRPr="00E432B6">
        <w:rPr>
          <w:rFonts w:ascii="Garamond" w:hAnsi="Garamond" w:cs="Times New Roman"/>
          <w:color w:val="000000" w:themeColor="text1"/>
          <w:sz w:val="24"/>
          <w:szCs w:val="24"/>
        </w:rPr>
        <w:t>one’s solitary skill and achievement. I believe that t</w:t>
      </w:r>
      <w:r w:rsidRPr="00E432B6">
        <w:rPr>
          <w:rFonts w:ascii="Garamond" w:hAnsi="Garamond" w:cs="Times New Roman"/>
          <w:sz w:val="24"/>
          <w:szCs w:val="24"/>
        </w:rPr>
        <w:t xml:space="preserve">he playful and humorous communication of poetic exchanges can create a stress-free environment for the students to explore combinations and usages of L2 words together. </w:t>
      </w:r>
      <w:proofErr w:type="gramStart"/>
      <w:r w:rsidRPr="00E432B6">
        <w:rPr>
          <w:rFonts w:ascii="Garamond" w:hAnsi="Garamond" w:cs="Times New Roman"/>
          <w:sz w:val="24"/>
          <w:szCs w:val="24"/>
        </w:rPr>
        <w:t>That is to say, paradoxically</w:t>
      </w:r>
      <w:proofErr w:type="gramEnd"/>
      <w:r w:rsidRPr="00E432B6">
        <w:rPr>
          <w:rFonts w:ascii="Garamond" w:hAnsi="Garamond" w:cs="Times New Roman"/>
          <w:sz w:val="24"/>
          <w:szCs w:val="24"/>
        </w:rPr>
        <w:t xml:space="preserve">, the collaborative nature of </w:t>
      </w:r>
      <w:proofErr w:type="spellStart"/>
      <w:r w:rsidRPr="00E432B6">
        <w:rPr>
          <w:rFonts w:ascii="Garamond" w:hAnsi="Garamond" w:cs="Times New Roman"/>
          <w:i/>
          <w:iCs/>
          <w:sz w:val="24"/>
          <w:szCs w:val="24"/>
        </w:rPr>
        <w:t>tsukeai</w:t>
      </w:r>
      <w:proofErr w:type="spellEnd"/>
      <w:r w:rsidRPr="00E432B6">
        <w:rPr>
          <w:rFonts w:ascii="Garamond" w:hAnsi="Garamond" w:cs="Times New Roman"/>
          <w:sz w:val="24"/>
          <w:szCs w:val="24"/>
        </w:rPr>
        <w:t xml:space="preserve"> in the practice of </w:t>
      </w:r>
      <w:proofErr w:type="spellStart"/>
      <w:r w:rsidRPr="00E432B6">
        <w:rPr>
          <w:rFonts w:ascii="Garamond" w:hAnsi="Garamond" w:cs="Times New Roman"/>
          <w:i/>
          <w:iCs/>
          <w:sz w:val="24"/>
          <w:szCs w:val="24"/>
        </w:rPr>
        <w:t>renku</w:t>
      </w:r>
      <w:proofErr w:type="spellEnd"/>
      <w:r w:rsidRPr="00E432B6">
        <w:rPr>
          <w:rFonts w:ascii="Garamond" w:hAnsi="Garamond" w:cs="Times New Roman"/>
          <w:sz w:val="24"/>
          <w:szCs w:val="24"/>
        </w:rPr>
        <w:t xml:space="preserve"> helps us personalize and humanize our own individual ways of using the language.  </w:t>
      </w:r>
    </w:p>
    <w:p w14:paraId="338C34E6" w14:textId="77777777" w:rsidR="009E2F48" w:rsidRPr="005D0D65" w:rsidRDefault="009E2F48" w:rsidP="009E2F48">
      <w:pPr>
        <w:jc w:val="center"/>
        <w:rPr>
          <w:rFonts w:ascii="Garamond" w:hAnsi="Garamond" w:cs="Times New Roman"/>
          <w:b/>
          <w:bCs/>
          <w:color w:val="000000" w:themeColor="text1"/>
          <w:sz w:val="26"/>
          <w:szCs w:val="26"/>
        </w:rPr>
      </w:pPr>
    </w:p>
    <w:p w14:paraId="24D620B7" w14:textId="77777777" w:rsidR="009E2F48" w:rsidRPr="005D0D65" w:rsidRDefault="009E2F48" w:rsidP="009E2F48">
      <w:pPr>
        <w:jc w:val="center"/>
        <w:rPr>
          <w:rFonts w:ascii="Garamond" w:hAnsi="Garamond" w:cs="Times New Roman"/>
          <w:b/>
          <w:bCs/>
          <w:color w:val="000000" w:themeColor="text1"/>
          <w:sz w:val="26"/>
          <w:szCs w:val="26"/>
        </w:rPr>
      </w:pPr>
      <w:r w:rsidRPr="005D0D65">
        <w:rPr>
          <w:rFonts w:ascii="Garamond" w:hAnsi="Garamond" w:cs="Times New Roman"/>
          <w:b/>
          <w:bCs/>
          <w:color w:val="000000" w:themeColor="text1"/>
          <w:sz w:val="26"/>
          <w:szCs w:val="26"/>
        </w:rPr>
        <w:t>ACKNOWLEDGEMENTS</w:t>
      </w:r>
    </w:p>
    <w:p w14:paraId="45B1D90F" w14:textId="77777777" w:rsidR="009E2F48" w:rsidRPr="005D0D65" w:rsidRDefault="009E2F48" w:rsidP="009E2F48">
      <w:pPr>
        <w:pStyle w:val="BodyText2"/>
        <w:tabs>
          <w:tab w:val="clear" w:pos="720"/>
          <w:tab w:val="clear" w:pos="1440"/>
          <w:tab w:val="clear" w:pos="2160"/>
          <w:tab w:val="clear" w:pos="4320"/>
          <w:tab w:val="clear" w:pos="5760"/>
          <w:tab w:val="clear" w:pos="10440"/>
        </w:tabs>
        <w:ind w:right="0"/>
        <w:jc w:val="left"/>
        <w:rPr>
          <w:rFonts w:ascii="Garamond" w:hAnsi="Garamond"/>
          <w:color w:val="000000" w:themeColor="text1"/>
          <w:sz w:val="24"/>
          <w:szCs w:val="24"/>
        </w:rPr>
      </w:pPr>
    </w:p>
    <w:p w14:paraId="078D3080" w14:textId="59C6596A" w:rsidR="009E2F48" w:rsidRPr="009E2F48" w:rsidRDefault="009E2F48" w:rsidP="009E2F48">
      <w:pPr>
        <w:pStyle w:val="BodyText2"/>
        <w:tabs>
          <w:tab w:val="clear" w:pos="720"/>
          <w:tab w:val="clear" w:pos="1440"/>
          <w:tab w:val="clear" w:pos="2160"/>
          <w:tab w:val="clear" w:pos="4320"/>
          <w:tab w:val="clear" w:pos="5760"/>
          <w:tab w:val="clear" w:pos="10440"/>
        </w:tabs>
        <w:ind w:right="0"/>
        <w:rPr>
          <w:rFonts w:ascii="Garamond" w:hAnsi="Garamond"/>
          <w:sz w:val="24"/>
          <w:szCs w:val="24"/>
        </w:rPr>
      </w:pPr>
      <w:r w:rsidRPr="005D0D65">
        <w:rPr>
          <w:rFonts w:ascii="Garamond" w:hAnsi="Garamond"/>
          <w:color w:val="000000" w:themeColor="text1"/>
          <w:sz w:val="24"/>
          <w:szCs w:val="24"/>
        </w:rPr>
        <w:t xml:space="preserve">I would like to thank </w:t>
      </w:r>
      <w:r w:rsidRPr="005D0D65">
        <w:rPr>
          <w:rFonts w:ascii="Garamond" w:hAnsi="Garamond"/>
          <w:sz w:val="24"/>
          <w:szCs w:val="24"/>
        </w:rPr>
        <w:t xml:space="preserve">Eli Harold and Valentina </w:t>
      </w:r>
      <w:proofErr w:type="spellStart"/>
      <w:r w:rsidRPr="005D0D65">
        <w:rPr>
          <w:rFonts w:ascii="Garamond" w:hAnsi="Garamond"/>
          <w:sz w:val="24"/>
          <w:szCs w:val="24"/>
        </w:rPr>
        <w:t>Casab-Klescova</w:t>
      </w:r>
      <w:proofErr w:type="spellEnd"/>
      <w:r w:rsidRPr="005D0D65">
        <w:rPr>
          <w:rFonts w:ascii="Garamond" w:hAnsi="Garamond"/>
          <w:sz w:val="24"/>
          <w:szCs w:val="24"/>
        </w:rPr>
        <w:t xml:space="preserve"> for their assistance in helping me understand the difference among mora-timed languages, syllable-timed </w:t>
      </w:r>
      <w:proofErr w:type="gramStart"/>
      <w:r w:rsidRPr="005D0D65">
        <w:rPr>
          <w:rFonts w:ascii="Garamond" w:hAnsi="Garamond"/>
          <w:sz w:val="24"/>
          <w:szCs w:val="24"/>
        </w:rPr>
        <w:t>languages</w:t>
      </w:r>
      <w:proofErr w:type="gramEnd"/>
      <w:r w:rsidRPr="005D0D65">
        <w:rPr>
          <w:rFonts w:ascii="Garamond" w:hAnsi="Garamond"/>
          <w:sz w:val="24"/>
          <w:szCs w:val="24"/>
        </w:rPr>
        <w:t xml:space="preserve"> and stressed-timed languages. </w:t>
      </w:r>
    </w:p>
    <w:p w14:paraId="573604BD" w14:textId="77777777" w:rsidR="006A06A1" w:rsidRPr="001513B1" w:rsidRDefault="006A06A1" w:rsidP="0017457E">
      <w:pPr>
        <w:jc w:val="both"/>
        <w:rPr>
          <w:rFonts w:ascii="Garamond" w:eastAsia="Garamond" w:hAnsi="Garamond" w:cs="Garamond"/>
          <w:color w:val="000000" w:themeColor="text1"/>
          <w:sz w:val="24"/>
          <w:szCs w:val="24"/>
        </w:rPr>
      </w:pPr>
    </w:p>
    <w:p w14:paraId="6BE08039" w14:textId="5DB60564" w:rsidR="00B77860" w:rsidRDefault="00030A4C" w:rsidP="006A06A1">
      <w:pPr>
        <w:jc w:val="center"/>
        <w:rPr>
          <w:rFonts w:ascii="Garamond" w:eastAsia="Garamond" w:hAnsi="Garamond" w:cs="Garamond"/>
          <w:b/>
          <w:color w:val="000000" w:themeColor="text1"/>
          <w:sz w:val="26"/>
          <w:szCs w:val="26"/>
          <w:highlight w:val="white"/>
        </w:rPr>
      </w:pPr>
      <w:r w:rsidRPr="001513B1">
        <w:rPr>
          <w:rFonts w:ascii="Garamond" w:eastAsia="Garamond" w:hAnsi="Garamond" w:cs="Garamond"/>
          <w:b/>
          <w:color w:val="000000" w:themeColor="text1"/>
          <w:sz w:val="26"/>
          <w:szCs w:val="26"/>
          <w:highlight w:val="white"/>
        </w:rPr>
        <w:t>REFERENCES</w:t>
      </w:r>
    </w:p>
    <w:p w14:paraId="19BFB9C8" w14:textId="77777777" w:rsidR="00911EA7" w:rsidRDefault="00911EA7" w:rsidP="006A06A1">
      <w:pPr>
        <w:jc w:val="center"/>
        <w:rPr>
          <w:rFonts w:ascii="Garamond" w:eastAsia="Garamond" w:hAnsi="Garamond" w:cs="Garamond"/>
          <w:b/>
          <w:color w:val="000000" w:themeColor="text1"/>
          <w:sz w:val="26"/>
          <w:szCs w:val="26"/>
          <w:highlight w:val="white"/>
        </w:rPr>
      </w:pPr>
    </w:p>
    <w:p w14:paraId="44701E11" w14:textId="77777777" w:rsidR="009E2F48" w:rsidRPr="005D0D65" w:rsidRDefault="009E2F48" w:rsidP="009E2F48">
      <w:pPr>
        <w:ind w:left="720" w:hanging="720"/>
        <w:rPr>
          <w:rFonts w:ascii="Garamond" w:eastAsia="Times New Roman" w:hAnsi="Garamond" w:cs="Times New Roman"/>
          <w:color w:val="000000" w:themeColor="text1"/>
          <w:sz w:val="20"/>
          <w:szCs w:val="20"/>
        </w:rPr>
      </w:pPr>
      <w:proofErr w:type="spellStart"/>
      <w:r w:rsidRPr="005D0D65">
        <w:rPr>
          <w:rFonts w:ascii="Garamond" w:eastAsia="Times New Roman" w:hAnsi="Garamond" w:cs="Times New Roman"/>
          <w:color w:val="000000"/>
          <w:sz w:val="20"/>
          <w:szCs w:val="20"/>
        </w:rPr>
        <w:lastRenderedPageBreak/>
        <w:t>Ayçiçegi-Dinn</w:t>
      </w:r>
      <w:proofErr w:type="spellEnd"/>
      <w:r w:rsidRPr="005D0D65">
        <w:rPr>
          <w:rFonts w:ascii="Garamond" w:eastAsia="Times New Roman" w:hAnsi="Garamond" w:cs="Times New Roman"/>
          <w:color w:val="000000"/>
          <w:sz w:val="20"/>
          <w:szCs w:val="20"/>
        </w:rPr>
        <w:t xml:space="preserve">, A., </w:t>
      </w:r>
      <w:proofErr w:type="spellStart"/>
      <w:r w:rsidRPr="005D0D65">
        <w:rPr>
          <w:rFonts w:ascii="Garamond" w:eastAsia="Times New Roman" w:hAnsi="Garamond" w:cs="Times New Roman"/>
          <w:color w:val="000000"/>
          <w:sz w:val="20"/>
          <w:szCs w:val="20"/>
        </w:rPr>
        <w:t>Sisman</w:t>
      </w:r>
      <w:proofErr w:type="spellEnd"/>
      <w:r w:rsidRPr="005D0D65">
        <w:rPr>
          <w:rFonts w:ascii="Garamond" w:eastAsia="Times New Roman" w:hAnsi="Garamond" w:cs="Times New Roman"/>
          <w:color w:val="000000"/>
          <w:sz w:val="20"/>
          <w:szCs w:val="20"/>
        </w:rPr>
        <w:t xml:space="preserve">-Bal, S., &amp; Caldwell-Harris, C. (2017). Are jokes funnier in one’s native </w:t>
      </w:r>
      <w:proofErr w:type="gramStart"/>
      <w:r w:rsidRPr="005D0D65">
        <w:rPr>
          <w:rFonts w:ascii="Garamond" w:eastAsia="Times New Roman" w:hAnsi="Garamond" w:cs="Times New Roman"/>
          <w:color w:val="000000" w:themeColor="text1"/>
          <w:sz w:val="20"/>
          <w:szCs w:val="20"/>
        </w:rPr>
        <w:t>language?.</w:t>
      </w:r>
      <w:proofErr w:type="gramEnd"/>
      <w:r w:rsidRPr="005D0D65">
        <w:rPr>
          <w:rFonts w:ascii="Garamond" w:eastAsia="Times New Roman" w:hAnsi="Garamond" w:cs="Times New Roman"/>
          <w:color w:val="000000" w:themeColor="text1"/>
          <w:sz w:val="20"/>
          <w:szCs w:val="20"/>
        </w:rPr>
        <w:t xml:space="preserve"> </w:t>
      </w:r>
      <w:r w:rsidRPr="005D0D65">
        <w:rPr>
          <w:rFonts w:ascii="Garamond" w:hAnsi="Garamond" w:cs="Times New Roman"/>
          <w:i/>
          <w:iCs/>
          <w:color w:val="000000" w:themeColor="text1"/>
          <w:sz w:val="20"/>
          <w:szCs w:val="20"/>
          <w14:ligatures w14:val="standardContextual"/>
        </w:rPr>
        <w:t>Humor</w:t>
      </w:r>
      <w:r w:rsidRPr="005D0D65">
        <w:rPr>
          <w:rFonts w:ascii="Garamond" w:hAnsi="Garamond" w:cs="Times New Roman"/>
          <w:color w:val="000000" w:themeColor="text1"/>
          <w:sz w:val="20"/>
          <w:szCs w:val="20"/>
          <w14:ligatures w14:val="standardContextual"/>
        </w:rPr>
        <w:t xml:space="preserve">, </w:t>
      </w:r>
      <w:r w:rsidRPr="005D0D65">
        <w:rPr>
          <w:rFonts w:ascii="Garamond" w:hAnsi="Garamond" w:cs="Times New Roman"/>
          <w:i/>
          <w:iCs/>
          <w:color w:val="000000" w:themeColor="text1"/>
          <w:sz w:val="20"/>
          <w:szCs w:val="20"/>
          <w14:ligatures w14:val="standardContextual"/>
        </w:rPr>
        <w:t>31</w:t>
      </w:r>
      <w:r w:rsidRPr="005D0D65">
        <w:rPr>
          <w:rFonts w:ascii="Garamond" w:hAnsi="Garamond" w:cs="Times New Roman"/>
          <w:color w:val="000000" w:themeColor="text1"/>
          <w:sz w:val="20"/>
          <w:szCs w:val="20"/>
          <w14:ligatures w14:val="standardContextual"/>
        </w:rPr>
        <w:t>(1), 5-37.</w:t>
      </w:r>
      <w:r w:rsidRPr="005D0D65">
        <w:rPr>
          <w:rFonts w:ascii="Garamond" w:eastAsia="Times New Roman" w:hAnsi="Garamond" w:cs="Times New Roman"/>
          <w:color w:val="000000" w:themeColor="text1"/>
          <w:sz w:val="20"/>
          <w:szCs w:val="20"/>
        </w:rPr>
        <w:t xml:space="preserve"> </w:t>
      </w:r>
      <w:hyperlink r:id="rId9" w:history="1">
        <w:r w:rsidRPr="005D0D65">
          <w:rPr>
            <w:rStyle w:val="Hyperlink"/>
            <w:rFonts w:ascii="Garamond" w:hAnsi="Garamond" w:cs="Times New Roman"/>
            <w:color w:val="000000" w:themeColor="text1"/>
            <w:sz w:val="20"/>
            <w:szCs w:val="20"/>
            <w:shd w:val="clear" w:color="auto" w:fill="FFFFFF"/>
          </w:rPr>
          <w:t>https://doi.org/10.1515/humor-2017-0112</w:t>
        </w:r>
      </w:hyperlink>
    </w:p>
    <w:p w14:paraId="1C3E4D37" w14:textId="77777777" w:rsidR="009E2F48" w:rsidRPr="005D0D65" w:rsidRDefault="009E2F48" w:rsidP="009E2F48">
      <w:pPr>
        <w:ind w:left="720" w:hanging="720"/>
        <w:rPr>
          <w:rFonts w:ascii="Garamond" w:hAnsi="Garamond" w:cs="Times New Roman"/>
          <w:color w:val="000000" w:themeColor="text1"/>
          <w:sz w:val="20"/>
          <w:szCs w:val="20"/>
          <w14:ligatures w14:val="standardContextual"/>
        </w:rPr>
      </w:pPr>
      <w:proofErr w:type="spellStart"/>
      <w:r w:rsidRPr="005D0D65">
        <w:rPr>
          <w:rFonts w:ascii="Garamond" w:hAnsi="Garamond" w:cs="Times New Roman"/>
          <w:color w:val="000000" w:themeColor="text1"/>
          <w:sz w:val="20"/>
          <w:szCs w:val="20"/>
          <w14:ligatures w14:val="standardContextual"/>
        </w:rPr>
        <w:t>Banno</w:t>
      </w:r>
      <w:proofErr w:type="spellEnd"/>
      <w:r w:rsidRPr="005D0D65">
        <w:rPr>
          <w:rFonts w:ascii="Garamond" w:hAnsi="Garamond" w:cs="Times New Roman"/>
          <w:color w:val="000000" w:themeColor="text1"/>
          <w:sz w:val="20"/>
          <w:szCs w:val="20"/>
          <w14:ligatures w14:val="standardContextual"/>
        </w:rPr>
        <w:t xml:space="preserve">, E., Ohno, Y., &amp; </w:t>
      </w:r>
      <w:proofErr w:type="spellStart"/>
      <w:r w:rsidRPr="005D0D65">
        <w:rPr>
          <w:rFonts w:ascii="Garamond" w:hAnsi="Garamond" w:cs="Times New Roman"/>
          <w:color w:val="000000" w:themeColor="text1"/>
          <w:sz w:val="20"/>
          <w:szCs w:val="20"/>
          <w14:ligatures w14:val="standardContextual"/>
        </w:rPr>
        <w:t>Sakane</w:t>
      </w:r>
      <w:proofErr w:type="spellEnd"/>
      <w:r w:rsidRPr="005D0D65">
        <w:rPr>
          <w:rFonts w:ascii="Garamond" w:hAnsi="Garamond" w:cs="Times New Roman"/>
          <w:color w:val="000000" w:themeColor="text1"/>
          <w:sz w:val="20"/>
          <w:szCs w:val="20"/>
          <w14:ligatures w14:val="standardContextual"/>
        </w:rPr>
        <w:t xml:space="preserve">, Y. (2020). </w:t>
      </w:r>
      <w:proofErr w:type="spellStart"/>
      <w:r w:rsidRPr="005D0D65">
        <w:rPr>
          <w:rFonts w:ascii="Garamond" w:hAnsi="Garamond" w:cs="Times New Roman"/>
          <w:i/>
          <w:iCs/>
          <w:color w:val="000000" w:themeColor="text1"/>
          <w:sz w:val="20"/>
          <w:szCs w:val="20"/>
          <w14:ligatures w14:val="standardContextual"/>
        </w:rPr>
        <w:t>Genki</w:t>
      </w:r>
      <w:proofErr w:type="spellEnd"/>
      <w:r w:rsidRPr="005D0D65">
        <w:rPr>
          <w:rFonts w:ascii="Garamond" w:hAnsi="Garamond" w:cs="Times New Roman"/>
          <w:i/>
          <w:iCs/>
          <w:color w:val="000000" w:themeColor="text1"/>
          <w:sz w:val="20"/>
          <w:szCs w:val="20"/>
          <w14:ligatures w14:val="standardContextual"/>
        </w:rPr>
        <w:t>: an integrated course in elementary Japanese</w:t>
      </w:r>
      <w:r w:rsidRPr="005D0D65">
        <w:rPr>
          <w:rFonts w:ascii="Garamond" w:hAnsi="Garamond" w:cs="Times New Roman"/>
          <w:color w:val="000000" w:themeColor="text1"/>
          <w:sz w:val="20"/>
          <w:szCs w:val="20"/>
          <w14:ligatures w14:val="standardContextual"/>
        </w:rPr>
        <w:t xml:space="preserve"> (3rd. ed.) Vol. 2. Japan Times. </w:t>
      </w:r>
    </w:p>
    <w:p w14:paraId="1D25050F" w14:textId="77777777" w:rsidR="009E2F48" w:rsidRPr="005D0D65" w:rsidRDefault="009E2F48" w:rsidP="009E2F48">
      <w:pPr>
        <w:ind w:left="720" w:hanging="720"/>
        <w:rPr>
          <w:rFonts w:ascii="Garamond" w:hAnsi="Garamond" w:cs="Times New Roman"/>
          <w:color w:val="000000" w:themeColor="text1"/>
          <w:sz w:val="20"/>
          <w:szCs w:val="20"/>
        </w:rPr>
      </w:pPr>
      <w:r w:rsidRPr="005D0D65">
        <w:rPr>
          <w:rFonts w:ascii="Garamond" w:hAnsi="Garamond" w:cs="Times New Roman"/>
          <w:color w:val="000000" w:themeColor="text1"/>
          <w:sz w:val="20"/>
          <w:szCs w:val="20"/>
          <w14:ligatures w14:val="standardContextual"/>
        </w:rPr>
        <w:t>Bell, N., &amp; Pomerantz, A. (2015).</w:t>
      </w:r>
      <w:r w:rsidRPr="005D0D65">
        <w:rPr>
          <w:rFonts w:ascii="Garamond" w:hAnsi="Garamond" w:cs="Times New Roman"/>
          <w:i/>
          <w:iCs/>
          <w:color w:val="000000" w:themeColor="text1"/>
          <w:sz w:val="20"/>
          <w:szCs w:val="20"/>
          <w14:ligatures w14:val="standardContextual"/>
        </w:rPr>
        <w:t xml:space="preserve"> Humor in the classroom: A guide for language teachers and educational researchers.</w:t>
      </w:r>
      <w:r w:rsidRPr="005D0D65">
        <w:rPr>
          <w:rFonts w:ascii="Garamond" w:hAnsi="Garamond" w:cs="Times New Roman"/>
          <w:color w:val="000000" w:themeColor="text1"/>
          <w:sz w:val="20"/>
          <w:szCs w:val="20"/>
          <w14:ligatures w14:val="standardContextual"/>
        </w:rPr>
        <w:t xml:space="preserve"> Routledge.  </w:t>
      </w:r>
    </w:p>
    <w:p w14:paraId="303FCE44" w14:textId="77777777" w:rsidR="009E2F48" w:rsidRPr="005D0D65" w:rsidRDefault="009E2F48" w:rsidP="009E2F48">
      <w:pPr>
        <w:ind w:left="720" w:hanging="720"/>
        <w:rPr>
          <w:rFonts w:ascii="Garamond" w:hAnsi="Garamond" w:cs="Times New Roman"/>
          <w:sz w:val="20"/>
          <w:szCs w:val="20"/>
        </w:rPr>
      </w:pPr>
      <w:r w:rsidRPr="005D0D65">
        <w:rPr>
          <w:rFonts w:ascii="Garamond" w:hAnsi="Garamond" w:cs="Times New Roman"/>
          <w:color w:val="000000" w:themeColor="text1"/>
          <w:sz w:val="20"/>
          <w:szCs w:val="20"/>
        </w:rPr>
        <w:t xml:space="preserve">Bennet, M. (2004). From </w:t>
      </w:r>
      <w:r w:rsidRPr="005D0D65">
        <w:rPr>
          <w:rFonts w:ascii="Garamond" w:hAnsi="Garamond" w:cs="Times New Roman"/>
          <w:sz w:val="20"/>
          <w:szCs w:val="20"/>
        </w:rPr>
        <w:t xml:space="preserve">Ethnocentrism to </w:t>
      </w:r>
      <w:proofErr w:type="spellStart"/>
      <w:r w:rsidRPr="005D0D65">
        <w:rPr>
          <w:rFonts w:ascii="Garamond" w:hAnsi="Garamond" w:cs="Times New Roman"/>
          <w:sz w:val="20"/>
          <w:szCs w:val="20"/>
        </w:rPr>
        <w:t>Ethnorelativism</w:t>
      </w:r>
      <w:proofErr w:type="spellEnd"/>
      <w:r w:rsidRPr="005D0D65">
        <w:rPr>
          <w:rFonts w:ascii="Garamond" w:hAnsi="Garamond" w:cs="Times New Roman"/>
          <w:sz w:val="20"/>
          <w:szCs w:val="20"/>
        </w:rPr>
        <w:t xml:space="preserve">. In Wurzel, J. (Ed.), </w:t>
      </w:r>
      <w:r w:rsidRPr="005D0D65">
        <w:rPr>
          <w:rFonts w:ascii="Garamond" w:hAnsi="Garamond" w:cs="Times New Roman"/>
          <w:i/>
          <w:iCs/>
          <w:sz w:val="20"/>
          <w:szCs w:val="20"/>
        </w:rPr>
        <w:t xml:space="preserve">Toward Multiculturalism </w:t>
      </w:r>
      <w:r w:rsidRPr="005D0D65">
        <w:rPr>
          <w:rFonts w:ascii="Garamond" w:hAnsi="Garamond" w:cs="Times New Roman"/>
          <w:sz w:val="20"/>
          <w:szCs w:val="20"/>
        </w:rPr>
        <w:t xml:space="preserve">(pp. 62-78). Intercultural Resource Corporation. </w:t>
      </w:r>
    </w:p>
    <w:p w14:paraId="1AD8DAED" w14:textId="77777777" w:rsidR="009E2F48" w:rsidRPr="005D0D65" w:rsidRDefault="009E2F48" w:rsidP="009E2F48">
      <w:pPr>
        <w:ind w:left="720" w:hanging="720"/>
        <w:rPr>
          <w:rFonts w:ascii="Garamond" w:hAnsi="Garamond" w:cs="Times New Roman"/>
          <w:sz w:val="20"/>
          <w:szCs w:val="20"/>
          <w14:ligatures w14:val="standardContextual"/>
        </w:rPr>
      </w:pPr>
      <w:proofErr w:type="spellStart"/>
      <w:r w:rsidRPr="005D0D65">
        <w:rPr>
          <w:rFonts w:ascii="Garamond" w:hAnsi="Garamond" w:cs="Times New Roman"/>
          <w:color w:val="000000" w:themeColor="text1"/>
          <w:sz w:val="20"/>
          <w:szCs w:val="20"/>
        </w:rPr>
        <w:t>Deneire</w:t>
      </w:r>
      <w:proofErr w:type="spellEnd"/>
      <w:r w:rsidRPr="005D0D65">
        <w:rPr>
          <w:rFonts w:ascii="Garamond" w:hAnsi="Garamond" w:cs="Times New Roman"/>
          <w:color w:val="000000" w:themeColor="text1"/>
          <w:sz w:val="20"/>
          <w:szCs w:val="20"/>
        </w:rPr>
        <w:t xml:space="preserve">, M. (1995). Humor and foreign language teaching. </w:t>
      </w:r>
      <w:r w:rsidRPr="005D0D65">
        <w:rPr>
          <w:rFonts w:ascii="Garamond" w:hAnsi="Garamond" w:cs="Times New Roman"/>
          <w:i/>
          <w:iCs/>
          <w:sz w:val="20"/>
          <w:szCs w:val="20"/>
          <w14:ligatures w14:val="standardContextual"/>
        </w:rPr>
        <w:t>Humor</w:t>
      </w:r>
      <w:r w:rsidRPr="005D0D65">
        <w:rPr>
          <w:rFonts w:ascii="Garamond" w:hAnsi="Garamond" w:cs="Times New Roman"/>
          <w:sz w:val="20"/>
          <w:szCs w:val="20"/>
          <w14:ligatures w14:val="standardContextual"/>
        </w:rPr>
        <w:t xml:space="preserve">, </w:t>
      </w:r>
      <w:r w:rsidRPr="005D0D65">
        <w:rPr>
          <w:rFonts w:ascii="Garamond" w:hAnsi="Garamond" w:cs="Times New Roman"/>
          <w:i/>
          <w:iCs/>
          <w:sz w:val="20"/>
          <w:szCs w:val="20"/>
          <w14:ligatures w14:val="standardContextual"/>
        </w:rPr>
        <w:t>8</w:t>
      </w:r>
      <w:r w:rsidRPr="005D0D65">
        <w:rPr>
          <w:rFonts w:ascii="Garamond" w:hAnsi="Garamond" w:cs="Times New Roman"/>
          <w:sz w:val="20"/>
          <w:szCs w:val="20"/>
          <w14:ligatures w14:val="standardContextual"/>
        </w:rPr>
        <w:t xml:space="preserve">(3), 285-298. </w:t>
      </w:r>
    </w:p>
    <w:p w14:paraId="0C536FDF" w14:textId="77777777" w:rsidR="009E2F48" w:rsidRPr="005D0D65" w:rsidRDefault="009E2F48" w:rsidP="009E2F48">
      <w:pPr>
        <w:pStyle w:val="Default"/>
        <w:ind w:left="720" w:hanging="720"/>
        <w:rPr>
          <w:rFonts w:ascii="Garamond" w:hAnsi="Garamond" w:cs="Times New Roman"/>
          <w:sz w:val="20"/>
          <w:szCs w:val="20"/>
        </w:rPr>
      </w:pPr>
      <w:proofErr w:type="spellStart"/>
      <w:r w:rsidRPr="005D0D65">
        <w:rPr>
          <w:rFonts w:ascii="Garamond" w:hAnsi="Garamond" w:cs="Times New Roman"/>
          <w:color w:val="000000" w:themeColor="text1"/>
          <w:sz w:val="20"/>
          <w:szCs w:val="20"/>
        </w:rPr>
        <w:t>Farnia</w:t>
      </w:r>
      <w:proofErr w:type="spellEnd"/>
      <w:r w:rsidRPr="005D0D65">
        <w:rPr>
          <w:rFonts w:ascii="Garamond" w:hAnsi="Garamond" w:cs="Times New Roman"/>
          <w:color w:val="000000" w:themeColor="text1"/>
          <w:sz w:val="20"/>
          <w:szCs w:val="20"/>
        </w:rPr>
        <w:t xml:space="preserve">, M., &amp; Mohammadi, S. (2021). Exploring EFL Teachers’ and Learners’ Perception of L2 Humor: A Case Study of Iranian English Language Institutes. </w:t>
      </w:r>
      <w:r w:rsidRPr="005D0D65">
        <w:rPr>
          <w:rFonts w:ascii="Garamond" w:hAnsi="Garamond" w:cs="Times New Roman"/>
          <w:i/>
          <w:iCs/>
          <w:sz w:val="20"/>
          <w:szCs w:val="20"/>
        </w:rPr>
        <w:t>Eurasian Journal of Applied Linguistics, 7</w:t>
      </w:r>
      <w:r w:rsidRPr="005D0D65">
        <w:rPr>
          <w:rFonts w:ascii="Garamond" w:hAnsi="Garamond" w:cs="Times New Roman"/>
          <w:sz w:val="20"/>
          <w:szCs w:val="20"/>
        </w:rPr>
        <w:t>(1), 151–168. https://doi.org/10.32601/ejal.911225</w:t>
      </w:r>
    </w:p>
    <w:p w14:paraId="77F77335" w14:textId="77777777" w:rsidR="009E2F48" w:rsidRPr="005D0D65" w:rsidRDefault="009E2F48" w:rsidP="009E2F48">
      <w:pPr>
        <w:ind w:left="720" w:hanging="720"/>
        <w:rPr>
          <w:rFonts w:ascii="Garamond" w:hAnsi="Garamond" w:cs="Times New Roman"/>
          <w:color w:val="000000" w:themeColor="text1"/>
          <w:sz w:val="20"/>
          <w:szCs w:val="20"/>
        </w:rPr>
      </w:pPr>
      <w:proofErr w:type="spellStart"/>
      <w:r w:rsidRPr="005D0D65">
        <w:rPr>
          <w:rFonts w:ascii="Garamond" w:hAnsi="Garamond" w:cs="Times New Roman"/>
          <w:color w:val="000000" w:themeColor="text1"/>
          <w:sz w:val="20"/>
          <w:szCs w:val="20"/>
        </w:rPr>
        <w:t>Hempelmann</w:t>
      </w:r>
      <w:proofErr w:type="spellEnd"/>
      <w:r w:rsidRPr="005D0D65">
        <w:rPr>
          <w:rFonts w:ascii="Garamond" w:hAnsi="Garamond" w:cs="Times New Roman"/>
          <w:color w:val="000000" w:themeColor="text1"/>
          <w:sz w:val="20"/>
          <w:szCs w:val="20"/>
        </w:rPr>
        <w:t xml:space="preserve">, C. (2016). Humor in the teaching of writing: A </w:t>
      </w:r>
      <w:proofErr w:type="spellStart"/>
      <w:r w:rsidRPr="005D0D65">
        <w:rPr>
          <w:rFonts w:ascii="Garamond" w:hAnsi="Garamond" w:cs="Times New Roman"/>
          <w:color w:val="000000" w:themeColor="text1"/>
          <w:sz w:val="20"/>
          <w:szCs w:val="20"/>
        </w:rPr>
        <w:t>microethnographic</w:t>
      </w:r>
      <w:proofErr w:type="spellEnd"/>
      <w:r w:rsidRPr="005D0D65">
        <w:rPr>
          <w:rFonts w:ascii="Garamond" w:hAnsi="Garamond" w:cs="Times New Roman"/>
          <w:color w:val="000000" w:themeColor="text1"/>
          <w:sz w:val="20"/>
          <w:szCs w:val="20"/>
        </w:rPr>
        <w:t xml:space="preserve"> approach. </w:t>
      </w:r>
      <w:proofErr w:type="spellStart"/>
      <w:r w:rsidRPr="005D0D65">
        <w:rPr>
          <w:rFonts w:ascii="Garamond" w:hAnsi="Garamond" w:cs="Times New Roman"/>
          <w:i/>
          <w:iCs/>
          <w:color w:val="000000" w:themeColor="text1"/>
          <w:sz w:val="20"/>
          <w:szCs w:val="20"/>
        </w:rPr>
        <w:t>EuroAmecian</w:t>
      </w:r>
      <w:proofErr w:type="spellEnd"/>
      <w:r w:rsidRPr="005D0D65">
        <w:rPr>
          <w:rFonts w:ascii="Garamond" w:hAnsi="Garamond" w:cs="Times New Roman"/>
          <w:i/>
          <w:iCs/>
          <w:color w:val="000000" w:themeColor="text1"/>
          <w:sz w:val="20"/>
          <w:szCs w:val="20"/>
        </w:rPr>
        <w:t xml:space="preserve"> Journal of Applied Linguistics and Languages</w:t>
      </w:r>
      <w:r w:rsidRPr="005D0D65">
        <w:rPr>
          <w:rFonts w:ascii="Garamond" w:hAnsi="Garamond" w:cs="Times New Roman"/>
          <w:color w:val="000000" w:themeColor="text1"/>
          <w:sz w:val="20"/>
          <w:szCs w:val="20"/>
        </w:rPr>
        <w:t xml:space="preserve">, </w:t>
      </w:r>
      <w:r w:rsidRPr="005D0D65">
        <w:rPr>
          <w:rFonts w:ascii="Garamond" w:hAnsi="Garamond" w:cs="Times New Roman"/>
          <w:i/>
          <w:iCs/>
          <w:color w:val="000000" w:themeColor="text1"/>
          <w:sz w:val="20"/>
          <w:szCs w:val="20"/>
        </w:rPr>
        <w:t>3</w:t>
      </w:r>
      <w:r w:rsidRPr="005D0D65">
        <w:rPr>
          <w:rFonts w:ascii="Garamond" w:hAnsi="Garamond" w:cs="Times New Roman"/>
          <w:color w:val="000000" w:themeColor="text1"/>
          <w:sz w:val="20"/>
          <w:szCs w:val="20"/>
        </w:rPr>
        <w:t xml:space="preserve">(2), 42-55. </w:t>
      </w:r>
    </w:p>
    <w:p w14:paraId="6B0BB71B" w14:textId="77777777" w:rsidR="009E2F48" w:rsidRPr="005D0D65" w:rsidRDefault="009E2F48" w:rsidP="009E2F48">
      <w:pPr>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 xml:space="preserve">Higginson, W. (2024, January 22). </w:t>
      </w:r>
      <w:r w:rsidRPr="005D0D65">
        <w:rPr>
          <w:rFonts w:ascii="Garamond" w:hAnsi="Garamond" w:cs="Times New Roman"/>
          <w:i/>
          <w:iCs/>
          <w:color w:val="000000" w:themeColor="text1"/>
          <w:sz w:val="20"/>
          <w:szCs w:val="20"/>
        </w:rPr>
        <w:t>Guidelines for writing haiku in English</w:t>
      </w:r>
      <w:r w:rsidRPr="005D0D65">
        <w:rPr>
          <w:rFonts w:ascii="Garamond" w:hAnsi="Garamond" w:cs="Times New Roman"/>
          <w:color w:val="000000" w:themeColor="text1"/>
          <w:sz w:val="20"/>
          <w:szCs w:val="20"/>
        </w:rPr>
        <w:t xml:space="preserve">. </w:t>
      </w:r>
    </w:p>
    <w:p w14:paraId="3B7C7494" w14:textId="77777777" w:rsidR="009E2F48" w:rsidRPr="005D0D65" w:rsidRDefault="009E2F48" w:rsidP="009E2F48">
      <w:pPr>
        <w:ind w:firstLine="720"/>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https://thehaikufoundation.org/wp-content/uploads/higginson_guidelines_for_writing_haiku.pdf</w:t>
      </w:r>
    </w:p>
    <w:p w14:paraId="30912FA7" w14:textId="77777777" w:rsidR="009E2F48" w:rsidRPr="005D0D65" w:rsidRDefault="009E2F48" w:rsidP="009E2F48">
      <w:pPr>
        <w:ind w:left="720" w:hanging="720"/>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Igarashi, J</w:t>
      </w:r>
      <w:r w:rsidRPr="005D0D65">
        <w:rPr>
          <w:rStyle w:val="hgkelc"/>
          <w:rFonts w:ascii="Garamond" w:hAnsi="Garamond" w:cs="Times New Roman"/>
          <w:sz w:val="20"/>
          <w:szCs w:val="20"/>
          <w:lang w:val="en"/>
        </w:rPr>
        <w:t xml:space="preserve">., Ohno, K., </w:t>
      </w:r>
      <w:proofErr w:type="spellStart"/>
      <w:r w:rsidRPr="005D0D65">
        <w:rPr>
          <w:rStyle w:val="hgkelc"/>
          <w:rFonts w:ascii="Garamond" w:hAnsi="Garamond" w:cs="Times New Roman"/>
          <w:sz w:val="20"/>
          <w:szCs w:val="20"/>
          <w:lang w:val="en"/>
        </w:rPr>
        <w:t>Ohhata</w:t>
      </w:r>
      <w:proofErr w:type="spellEnd"/>
      <w:r w:rsidRPr="005D0D65">
        <w:rPr>
          <w:rStyle w:val="hgkelc"/>
          <w:rFonts w:ascii="Garamond" w:hAnsi="Garamond" w:cs="Times New Roman"/>
          <w:sz w:val="20"/>
          <w:szCs w:val="20"/>
          <w:lang w:val="en"/>
        </w:rPr>
        <w:t xml:space="preserve">, K., Suzuki, C., </w:t>
      </w:r>
      <w:proofErr w:type="spellStart"/>
      <w:r w:rsidRPr="005D0D65">
        <w:rPr>
          <w:rStyle w:val="hgkelc"/>
          <w:rFonts w:ascii="Garamond" w:hAnsi="Garamond" w:cs="Times New Roman"/>
          <w:sz w:val="20"/>
          <w:szCs w:val="20"/>
          <w:lang w:val="en"/>
        </w:rPr>
        <w:t>Futamura</w:t>
      </w:r>
      <w:proofErr w:type="spellEnd"/>
      <w:r w:rsidRPr="005D0D65">
        <w:rPr>
          <w:rStyle w:val="hgkelc"/>
          <w:rFonts w:ascii="Garamond" w:hAnsi="Garamond" w:cs="Times New Roman"/>
          <w:sz w:val="20"/>
          <w:szCs w:val="20"/>
          <w:lang w:val="en"/>
        </w:rPr>
        <w:t xml:space="preserve">, F., &amp; Miura, T. (2008). </w:t>
      </w:r>
      <w:proofErr w:type="spellStart"/>
      <w:r w:rsidRPr="005D0D65">
        <w:rPr>
          <w:rStyle w:val="hgkelc"/>
          <w:rFonts w:ascii="Garamond" w:hAnsi="Garamond" w:cs="Times New Roman"/>
          <w:i/>
          <w:iCs/>
          <w:sz w:val="20"/>
          <w:szCs w:val="20"/>
          <w:lang w:val="en"/>
        </w:rPr>
        <w:t>Renku</w:t>
      </w:r>
      <w:proofErr w:type="spellEnd"/>
      <w:r w:rsidRPr="005D0D65">
        <w:rPr>
          <w:rStyle w:val="hgkelc"/>
          <w:rFonts w:ascii="Garamond" w:hAnsi="Garamond" w:cs="Times New Roman"/>
          <w:i/>
          <w:iCs/>
          <w:sz w:val="20"/>
          <w:szCs w:val="20"/>
          <w:lang w:val="en"/>
        </w:rPr>
        <w:t xml:space="preserve">: </w:t>
      </w:r>
      <w:proofErr w:type="spellStart"/>
      <w:r w:rsidRPr="005D0D65">
        <w:rPr>
          <w:rStyle w:val="hgkelc"/>
          <w:rFonts w:ascii="Garamond" w:hAnsi="Garamond" w:cs="Times New Roman"/>
          <w:i/>
          <w:iCs/>
          <w:sz w:val="20"/>
          <w:szCs w:val="20"/>
          <w:lang w:val="en"/>
        </w:rPr>
        <w:t>Manabi</w:t>
      </w:r>
      <w:proofErr w:type="spellEnd"/>
      <w:r w:rsidRPr="005D0D65">
        <w:rPr>
          <w:rStyle w:val="hgkelc"/>
          <w:rFonts w:ascii="Garamond" w:hAnsi="Garamond" w:cs="Times New Roman"/>
          <w:i/>
          <w:iCs/>
          <w:sz w:val="20"/>
          <w:szCs w:val="20"/>
          <w:lang w:val="en"/>
        </w:rPr>
        <w:t xml:space="preserve"> kara </w:t>
      </w:r>
      <w:proofErr w:type="spellStart"/>
      <w:r w:rsidRPr="005D0D65">
        <w:rPr>
          <w:rStyle w:val="hgkelc"/>
          <w:rFonts w:ascii="Garamond" w:hAnsi="Garamond" w:cs="Times New Roman"/>
          <w:i/>
          <w:iCs/>
          <w:sz w:val="20"/>
          <w:szCs w:val="20"/>
          <w:lang w:val="en"/>
        </w:rPr>
        <w:t>asobie</w:t>
      </w:r>
      <w:proofErr w:type="spellEnd"/>
      <w:r w:rsidRPr="005D0D65">
        <w:rPr>
          <w:rStyle w:val="hgkelc"/>
          <w:rFonts w:ascii="Garamond" w:hAnsi="Garamond" w:cs="Times New Roman"/>
          <w:i/>
          <w:iCs/>
          <w:sz w:val="20"/>
          <w:szCs w:val="20"/>
          <w:lang w:val="en"/>
        </w:rPr>
        <w:t>.</w:t>
      </w:r>
      <w:r w:rsidRPr="005D0D65">
        <w:rPr>
          <w:rStyle w:val="hgkelc"/>
          <w:rFonts w:ascii="Garamond" w:hAnsi="Garamond" w:cs="Times New Roman"/>
          <w:sz w:val="20"/>
          <w:szCs w:val="20"/>
          <w:lang w:val="en"/>
        </w:rPr>
        <w:t xml:space="preserve"> </w:t>
      </w:r>
      <w:r w:rsidRPr="005D0D65">
        <w:rPr>
          <w:rFonts w:ascii="Garamond" w:hAnsi="Garamond" w:cs="Times New Roman"/>
          <w:sz w:val="20"/>
          <w:szCs w:val="20"/>
        </w:rPr>
        <w:t>Ō</w:t>
      </w:r>
      <w:r w:rsidRPr="005D0D65">
        <w:rPr>
          <w:rStyle w:val="hgkelc"/>
          <w:rFonts w:ascii="Garamond" w:hAnsi="Garamond" w:cs="Times New Roman"/>
          <w:sz w:val="20"/>
          <w:szCs w:val="20"/>
          <w:lang w:val="en"/>
        </w:rPr>
        <w:t>f</w:t>
      </w:r>
      <w:r w:rsidRPr="005D0D65">
        <w:rPr>
          <w:rStyle w:val="Emphasis"/>
          <w:rFonts w:ascii="Garamond" w:hAnsi="Garamond" w:cs="Times New Roman"/>
          <w:sz w:val="20"/>
          <w:szCs w:val="20"/>
        </w:rPr>
        <w:t xml:space="preserve">ū. </w:t>
      </w:r>
      <w:r w:rsidRPr="005D0D65">
        <w:rPr>
          <w:rStyle w:val="hgkelc"/>
          <w:rFonts w:ascii="Garamond" w:hAnsi="Garamond" w:cs="Times New Roman"/>
          <w:sz w:val="20"/>
          <w:szCs w:val="20"/>
          <w:lang w:val="en"/>
        </w:rPr>
        <w:t xml:space="preserve"> </w:t>
      </w:r>
    </w:p>
    <w:p w14:paraId="4CDDE3FF" w14:textId="77777777" w:rsidR="009E2F48" w:rsidRPr="005D0D65" w:rsidRDefault="009E2F48" w:rsidP="009E2F48">
      <w:pPr>
        <w:ind w:left="720" w:hanging="720"/>
        <w:rPr>
          <w:rFonts w:ascii="Garamond" w:hAnsi="Garamond" w:cs="Times New Roman"/>
          <w:color w:val="000000" w:themeColor="text1"/>
          <w:sz w:val="20"/>
          <w:szCs w:val="20"/>
          <w:shd w:val="clear" w:color="auto" w:fill="FDFDFD"/>
        </w:rPr>
      </w:pPr>
      <w:proofErr w:type="spellStart"/>
      <w:r w:rsidRPr="005D0D65">
        <w:rPr>
          <w:rFonts w:ascii="Garamond" w:hAnsi="Garamond" w:cs="Times New Roman"/>
          <w:color w:val="000000" w:themeColor="text1"/>
          <w:sz w:val="20"/>
          <w:szCs w:val="20"/>
        </w:rPr>
        <w:t>Morain</w:t>
      </w:r>
      <w:proofErr w:type="spellEnd"/>
      <w:r w:rsidRPr="005D0D65">
        <w:rPr>
          <w:rFonts w:ascii="Garamond" w:hAnsi="Garamond" w:cs="Times New Roman"/>
          <w:color w:val="000000" w:themeColor="text1"/>
          <w:sz w:val="20"/>
          <w:szCs w:val="20"/>
        </w:rPr>
        <w:t xml:space="preserve">, G. (1991). X-raying the international funny bone: A study exploring differences in the perception of humor across cultures. </w:t>
      </w:r>
      <w:r w:rsidRPr="005D0D65">
        <w:rPr>
          <w:rFonts w:ascii="Garamond" w:hAnsi="Garamond" w:cs="Times New Roman"/>
          <w:color w:val="000000" w:themeColor="text1"/>
          <w:sz w:val="20"/>
          <w:szCs w:val="20"/>
          <w:shd w:val="clear" w:color="auto" w:fill="FDFDFD"/>
        </w:rPr>
        <w:t xml:space="preserve">In D. Tannen &amp; J. E. </w:t>
      </w:r>
      <w:proofErr w:type="spellStart"/>
      <w:r w:rsidRPr="005D0D65">
        <w:rPr>
          <w:rFonts w:ascii="Garamond" w:hAnsi="Garamond" w:cs="Times New Roman"/>
          <w:color w:val="000000" w:themeColor="text1"/>
          <w:sz w:val="20"/>
          <w:szCs w:val="20"/>
          <w:shd w:val="clear" w:color="auto" w:fill="FDFDFD"/>
        </w:rPr>
        <w:t>Alatis</w:t>
      </w:r>
      <w:proofErr w:type="spellEnd"/>
      <w:r w:rsidRPr="005D0D65">
        <w:rPr>
          <w:rFonts w:ascii="Garamond" w:hAnsi="Garamond" w:cs="Times New Roman"/>
          <w:color w:val="000000" w:themeColor="text1"/>
          <w:sz w:val="20"/>
          <w:szCs w:val="20"/>
          <w:shd w:val="clear" w:color="auto" w:fill="FDFDFD"/>
        </w:rPr>
        <w:t xml:space="preserve"> (Eds.), Georgetown University round table on language and linguistics (pp. 397–408). Georgetown University Press.</w:t>
      </w:r>
    </w:p>
    <w:p w14:paraId="77808EAA" w14:textId="77777777" w:rsidR="009E2F48" w:rsidRPr="005D0D65" w:rsidRDefault="009E2F48" w:rsidP="009E2F48">
      <w:pPr>
        <w:autoSpaceDE w:val="0"/>
        <w:autoSpaceDN w:val="0"/>
        <w:adjustRightInd w:val="0"/>
        <w:ind w:left="720" w:hanging="720"/>
        <w:rPr>
          <w:rFonts w:ascii="Garamond" w:hAnsi="Garamond" w:cs="Times New Roman"/>
          <w:i/>
          <w:iCs/>
          <w:color w:val="000000" w:themeColor="text1"/>
          <w:sz w:val="20"/>
          <w:szCs w:val="20"/>
          <w:shd w:val="clear" w:color="auto" w:fill="FDFDFD"/>
        </w:rPr>
      </w:pPr>
      <w:proofErr w:type="spellStart"/>
      <w:r w:rsidRPr="005D0D65">
        <w:rPr>
          <w:rFonts w:ascii="Garamond" w:hAnsi="Garamond" w:cs="Times New Roman"/>
          <w:color w:val="000000" w:themeColor="text1"/>
          <w:sz w:val="20"/>
          <w:szCs w:val="20"/>
          <w:shd w:val="clear" w:color="auto" w:fill="FDFDFD"/>
        </w:rPr>
        <w:t>Morreal</w:t>
      </w:r>
      <w:proofErr w:type="spellEnd"/>
      <w:r w:rsidRPr="005D0D65">
        <w:rPr>
          <w:rFonts w:ascii="Garamond" w:hAnsi="Garamond" w:cs="Times New Roman"/>
          <w:color w:val="000000" w:themeColor="text1"/>
          <w:sz w:val="20"/>
          <w:szCs w:val="20"/>
          <w:shd w:val="clear" w:color="auto" w:fill="FDFDFD"/>
        </w:rPr>
        <w:t xml:space="preserve">, J. (2009). </w:t>
      </w:r>
      <w:r w:rsidRPr="005D0D65">
        <w:rPr>
          <w:rFonts w:ascii="Garamond" w:hAnsi="Garamond" w:cs="Times New Roman"/>
          <w:i/>
          <w:iCs/>
          <w:color w:val="000000" w:themeColor="text1"/>
          <w:sz w:val="20"/>
          <w:szCs w:val="20"/>
          <w:shd w:val="clear" w:color="auto" w:fill="FDFDFD"/>
        </w:rPr>
        <w:t>Comic relief: A comprehensive philosophy of humor.</w:t>
      </w:r>
      <w:r w:rsidRPr="005D0D65">
        <w:rPr>
          <w:rFonts w:ascii="Garamond" w:hAnsi="Garamond" w:cs="Times New Roman"/>
          <w:color w:val="000000" w:themeColor="text1"/>
          <w:sz w:val="20"/>
          <w:szCs w:val="20"/>
          <w:shd w:val="clear" w:color="auto" w:fill="FDFDFD"/>
        </w:rPr>
        <w:t xml:space="preserve"> John Wiley &amp; Sons, Incorporated.  </w:t>
      </w:r>
      <w:r w:rsidRPr="005D0D65">
        <w:rPr>
          <w:rFonts w:ascii="Garamond" w:hAnsi="Garamond"/>
          <w:color w:val="555555"/>
          <w:sz w:val="20"/>
          <w:szCs w:val="20"/>
          <w:shd w:val="clear" w:color="auto" w:fill="FFFFFF"/>
        </w:rPr>
        <w:t xml:space="preserve"> </w:t>
      </w:r>
    </w:p>
    <w:p w14:paraId="19EE1894" w14:textId="77777777" w:rsidR="009E2F48" w:rsidRPr="005D0D65" w:rsidRDefault="009E2F48" w:rsidP="009E2F48">
      <w:pPr>
        <w:autoSpaceDE w:val="0"/>
        <w:autoSpaceDN w:val="0"/>
        <w:adjustRightInd w:val="0"/>
        <w:ind w:left="720" w:hanging="720"/>
        <w:rPr>
          <w:rFonts w:ascii="Garamond" w:hAnsi="Garamond" w:cs="Times New Roman"/>
          <w:color w:val="000000" w:themeColor="text1"/>
          <w:sz w:val="20"/>
          <w:szCs w:val="20"/>
          <w:shd w:val="clear" w:color="auto" w:fill="FDFDFD"/>
        </w:rPr>
      </w:pPr>
      <w:proofErr w:type="spellStart"/>
      <w:r w:rsidRPr="005D0D65">
        <w:rPr>
          <w:rFonts w:ascii="Garamond" w:hAnsi="Garamond" w:cs="Times New Roman"/>
          <w:color w:val="000000" w:themeColor="text1"/>
          <w:sz w:val="20"/>
          <w:szCs w:val="20"/>
          <w:shd w:val="clear" w:color="auto" w:fill="FDFDFD"/>
        </w:rPr>
        <w:t>Narukawa</w:t>
      </w:r>
      <w:proofErr w:type="spellEnd"/>
      <w:r w:rsidRPr="005D0D65">
        <w:rPr>
          <w:rFonts w:ascii="Garamond" w:hAnsi="Garamond" w:cs="Times New Roman"/>
          <w:color w:val="000000" w:themeColor="text1"/>
          <w:sz w:val="20"/>
          <w:szCs w:val="20"/>
          <w:shd w:val="clear" w:color="auto" w:fill="FDFDFD"/>
        </w:rPr>
        <w:t xml:space="preserve">, T. </w:t>
      </w:r>
      <w:r w:rsidRPr="005D0D65">
        <w:rPr>
          <w:rFonts w:ascii="Garamond" w:hAnsi="Garamond" w:cs="Times New Roman"/>
          <w:color w:val="000000" w:themeColor="text1"/>
          <w:sz w:val="20"/>
          <w:szCs w:val="20"/>
        </w:rPr>
        <w:t xml:space="preserve">(1999). </w:t>
      </w:r>
      <w:r w:rsidRPr="005D0D65">
        <w:rPr>
          <w:rFonts w:ascii="Garamond" w:hAnsi="Garamond" w:cs="Times New Roman"/>
          <w:i/>
          <w:iCs/>
          <w:color w:val="000000" w:themeColor="text1"/>
          <w:sz w:val="20"/>
          <w:szCs w:val="20"/>
          <w:shd w:val="clear" w:color="auto" w:fill="FDFDFD"/>
        </w:rPr>
        <w:t>Bash</w:t>
      </w:r>
      <w:r w:rsidRPr="005D0D65">
        <w:rPr>
          <w:rStyle w:val="hgkelc"/>
          <w:rFonts w:ascii="Garamond" w:hAnsi="Garamond" w:cs="Times New Roman"/>
          <w:i/>
          <w:iCs/>
          <w:sz w:val="20"/>
          <w:szCs w:val="20"/>
          <w:lang w:val="en"/>
        </w:rPr>
        <w:t xml:space="preserve">ō to Yu-moa-haikai sei no </w:t>
      </w:r>
      <w:proofErr w:type="spellStart"/>
      <w:r w:rsidRPr="005D0D65">
        <w:rPr>
          <w:rStyle w:val="hgkelc"/>
          <w:rFonts w:ascii="Garamond" w:hAnsi="Garamond" w:cs="Times New Roman"/>
          <w:i/>
          <w:iCs/>
          <w:sz w:val="20"/>
          <w:szCs w:val="20"/>
          <w:lang w:val="en"/>
        </w:rPr>
        <w:t>tetsugaku</w:t>
      </w:r>
      <w:proofErr w:type="spellEnd"/>
      <w:r w:rsidRPr="005D0D65">
        <w:rPr>
          <w:rStyle w:val="hgkelc"/>
          <w:rFonts w:ascii="Garamond" w:hAnsi="Garamond" w:cs="Times New Roman"/>
          <w:sz w:val="20"/>
          <w:szCs w:val="20"/>
          <w:lang w:val="en"/>
        </w:rPr>
        <w:t xml:space="preserve">. Tokyo: </w:t>
      </w:r>
      <w:proofErr w:type="spellStart"/>
      <w:r w:rsidRPr="005D0D65">
        <w:rPr>
          <w:rStyle w:val="hgkelc"/>
          <w:rFonts w:ascii="Garamond" w:hAnsi="Garamond" w:cs="Times New Roman"/>
          <w:sz w:val="20"/>
          <w:szCs w:val="20"/>
          <w:lang w:val="en"/>
        </w:rPr>
        <w:t>Tamagawa</w:t>
      </w:r>
      <w:proofErr w:type="spellEnd"/>
      <w:r w:rsidRPr="005D0D65">
        <w:rPr>
          <w:rStyle w:val="hgkelc"/>
          <w:rFonts w:ascii="Garamond" w:hAnsi="Garamond" w:cs="Times New Roman"/>
          <w:sz w:val="20"/>
          <w:szCs w:val="20"/>
          <w:lang w:val="en"/>
        </w:rPr>
        <w:t xml:space="preserve"> </w:t>
      </w:r>
      <w:proofErr w:type="spellStart"/>
      <w:r w:rsidRPr="005D0D65">
        <w:rPr>
          <w:rStyle w:val="hgkelc"/>
          <w:rFonts w:ascii="Garamond" w:hAnsi="Garamond" w:cs="Times New Roman"/>
          <w:sz w:val="20"/>
          <w:szCs w:val="20"/>
          <w:lang w:val="en"/>
        </w:rPr>
        <w:t>Daigaku</w:t>
      </w:r>
      <w:proofErr w:type="spellEnd"/>
      <w:r w:rsidRPr="005D0D65">
        <w:rPr>
          <w:rStyle w:val="hgkelc"/>
          <w:rFonts w:ascii="Garamond" w:hAnsi="Garamond" w:cs="Times New Roman"/>
          <w:sz w:val="20"/>
          <w:szCs w:val="20"/>
          <w:lang w:val="en"/>
        </w:rPr>
        <w:t xml:space="preserve"> </w:t>
      </w:r>
      <w:proofErr w:type="spellStart"/>
      <w:r w:rsidRPr="005D0D65">
        <w:rPr>
          <w:rStyle w:val="hgkelc"/>
          <w:rFonts w:ascii="Garamond" w:hAnsi="Garamond" w:cs="Times New Roman"/>
          <w:sz w:val="20"/>
          <w:szCs w:val="20"/>
          <w:lang w:val="en"/>
        </w:rPr>
        <w:t>Shuppanbu</w:t>
      </w:r>
      <w:proofErr w:type="spellEnd"/>
      <w:r w:rsidRPr="005D0D65">
        <w:rPr>
          <w:rStyle w:val="hgkelc"/>
          <w:rFonts w:ascii="Garamond" w:hAnsi="Garamond" w:cs="Times New Roman"/>
          <w:sz w:val="20"/>
          <w:szCs w:val="20"/>
          <w:lang w:val="en"/>
        </w:rPr>
        <w:t xml:space="preserve">. </w:t>
      </w:r>
    </w:p>
    <w:p w14:paraId="5E31B32A" w14:textId="77777777" w:rsidR="009E2F48" w:rsidRPr="005D0D65" w:rsidRDefault="009E2F48" w:rsidP="009E2F48">
      <w:pPr>
        <w:autoSpaceDE w:val="0"/>
        <w:autoSpaceDN w:val="0"/>
        <w:adjustRightInd w:val="0"/>
        <w:ind w:left="720" w:hanging="720"/>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 xml:space="preserve">Oliveira, U., Ikeda, S., &amp; </w:t>
      </w:r>
      <w:proofErr w:type="spellStart"/>
      <w:r w:rsidRPr="005D0D65">
        <w:rPr>
          <w:rFonts w:ascii="Garamond" w:hAnsi="Garamond" w:cs="Times New Roman"/>
          <w:color w:val="000000" w:themeColor="text1"/>
          <w:sz w:val="20"/>
          <w:szCs w:val="20"/>
        </w:rPr>
        <w:t>Saparras</w:t>
      </w:r>
      <w:proofErr w:type="spellEnd"/>
      <w:r w:rsidRPr="005D0D65">
        <w:rPr>
          <w:rFonts w:ascii="Garamond" w:hAnsi="Garamond" w:cs="Times New Roman"/>
          <w:color w:val="000000" w:themeColor="text1"/>
          <w:sz w:val="20"/>
          <w:szCs w:val="20"/>
        </w:rPr>
        <w:t xml:space="preserve">, M. (2019). </w:t>
      </w:r>
      <w:r w:rsidRPr="005D0D65">
        <w:rPr>
          <w:rFonts w:ascii="Garamond" w:hAnsi="Garamond" w:cs="Times New Roman"/>
          <w:color w:val="000000" w:themeColor="text1"/>
          <w:sz w:val="20"/>
          <w:szCs w:val="20"/>
          <w14:ligatures w14:val="standardContextual"/>
        </w:rPr>
        <w:t xml:space="preserve">Effective ways of teaching pragmatics: humor in the classroom. </w:t>
      </w:r>
      <w:proofErr w:type="spellStart"/>
      <w:r w:rsidRPr="005D0D65">
        <w:rPr>
          <w:rFonts w:ascii="Garamond" w:hAnsi="Garamond" w:cs="Times New Roman"/>
          <w:i/>
          <w:iCs/>
          <w:color w:val="000000" w:themeColor="text1"/>
          <w:sz w:val="20"/>
          <w:szCs w:val="20"/>
          <w14:ligatures w14:val="standardContextual"/>
        </w:rPr>
        <w:t>PragMATIZES</w:t>
      </w:r>
      <w:proofErr w:type="spellEnd"/>
      <w:r w:rsidRPr="005D0D65">
        <w:rPr>
          <w:rFonts w:ascii="Garamond" w:hAnsi="Garamond" w:cs="Times New Roman"/>
          <w:color w:val="000000" w:themeColor="text1"/>
          <w:sz w:val="20"/>
          <w:szCs w:val="20"/>
          <w14:ligatures w14:val="standardContextual"/>
        </w:rPr>
        <w:t xml:space="preserve">, </w:t>
      </w:r>
      <w:r w:rsidRPr="005D0D65">
        <w:rPr>
          <w:rFonts w:ascii="Garamond" w:hAnsi="Garamond" w:cs="Times New Roman"/>
          <w:i/>
          <w:iCs/>
          <w:color w:val="000000" w:themeColor="text1"/>
          <w:sz w:val="20"/>
          <w:szCs w:val="20"/>
          <w14:ligatures w14:val="standardContextual"/>
        </w:rPr>
        <w:t>9</w:t>
      </w:r>
      <w:r w:rsidRPr="005D0D65">
        <w:rPr>
          <w:rFonts w:ascii="Garamond" w:hAnsi="Garamond" w:cs="Times New Roman"/>
          <w:color w:val="000000" w:themeColor="text1"/>
          <w:sz w:val="20"/>
          <w:szCs w:val="20"/>
          <w14:ligatures w14:val="standardContextual"/>
        </w:rPr>
        <w:t xml:space="preserve">(17), 225-237. </w:t>
      </w:r>
      <w:hyperlink r:id="rId10" w:history="1">
        <w:r w:rsidRPr="005D0D65">
          <w:rPr>
            <w:rStyle w:val="Hyperlink"/>
            <w:rFonts w:ascii="Garamond" w:hAnsi="Garamond" w:cs="Times New Roman"/>
            <w:color w:val="000000" w:themeColor="text1"/>
            <w:sz w:val="20"/>
            <w:szCs w:val="20"/>
            <w:shd w:val="clear" w:color="auto" w:fill="FFFFFF"/>
          </w:rPr>
          <w:t>https://doi.org/10.22409/pragmatizes.v9i17.36388</w:t>
        </w:r>
      </w:hyperlink>
    </w:p>
    <w:p w14:paraId="33B34473" w14:textId="77777777" w:rsidR="009E2F48" w:rsidRPr="005D0D65" w:rsidRDefault="009E2F48" w:rsidP="009E2F48">
      <w:pPr>
        <w:autoSpaceDE w:val="0"/>
        <w:autoSpaceDN w:val="0"/>
        <w:adjustRightInd w:val="0"/>
        <w:ind w:left="720" w:hanging="720"/>
        <w:rPr>
          <w:rFonts w:ascii="Garamond" w:hAnsi="Garamond" w:cs="Times New Roman"/>
          <w:i/>
          <w:iCs/>
          <w:color w:val="000000" w:themeColor="text1"/>
          <w:sz w:val="20"/>
          <w:szCs w:val="20"/>
        </w:rPr>
      </w:pPr>
      <w:r w:rsidRPr="005D0D65">
        <w:rPr>
          <w:rFonts w:ascii="Garamond" w:hAnsi="Garamond" w:cs="Times New Roman"/>
          <w:color w:val="000000" w:themeColor="text1"/>
          <w:sz w:val="20"/>
          <w:szCs w:val="20"/>
        </w:rPr>
        <w:t xml:space="preserve">Prichard, C., &amp; </w:t>
      </w:r>
      <w:proofErr w:type="spellStart"/>
      <w:r w:rsidRPr="005D0D65">
        <w:rPr>
          <w:rFonts w:ascii="Garamond" w:hAnsi="Garamond" w:cs="Times New Roman"/>
          <w:color w:val="000000" w:themeColor="text1"/>
          <w:sz w:val="20"/>
          <w:szCs w:val="20"/>
        </w:rPr>
        <w:t>Rucynski</w:t>
      </w:r>
      <w:proofErr w:type="spellEnd"/>
      <w:r w:rsidRPr="005D0D65">
        <w:rPr>
          <w:rFonts w:ascii="Garamond" w:hAnsi="Garamond" w:cs="Times New Roman"/>
          <w:color w:val="000000" w:themeColor="text1"/>
          <w:sz w:val="20"/>
          <w:szCs w:val="20"/>
        </w:rPr>
        <w:t xml:space="preserve">, J. (2018). Second language learners’ ability to detect satirical news and the effect of humor competency training. </w:t>
      </w:r>
      <w:r w:rsidRPr="005D0D65">
        <w:rPr>
          <w:rFonts w:ascii="Garamond" w:hAnsi="Garamond" w:cs="Times New Roman"/>
          <w:i/>
          <w:iCs/>
          <w:color w:val="000000" w:themeColor="text1"/>
          <w:sz w:val="20"/>
          <w:szCs w:val="20"/>
        </w:rPr>
        <w:t>TESOL Journal</w:t>
      </w:r>
      <w:r w:rsidRPr="005D0D65">
        <w:rPr>
          <w:rFonts w:ascii="Garamond" w:hAnsi="Garamond" w:cs="Times New Roman"/>
          <w:color w:val="000000" w:themeColor="text1"/>
          <w:sz w:val="20"/>
          <w:szCs w:val="20"/>
        </w:rPr>
        <w:t xml:space="preserve">, </w:t>
      </w:r>
      <w:r w:rsidRPr="005D0D65">
        <w:rPr>
          <w:rFonts w:ascii="Garamond" w:hAnsi="Garamond" w:cs="Times New Roman"/>
          <w:i/>
          <w:iCs/>
          <w:color w:val="000000" w:themeColor="text1"/>
          <w:sz w:val="20"/>
          <w:szCs w:val="20"/>
        </w:rPr>
        <w:t>10</w:t>
      </w:r>
      <w:r w:rsidRPr="005D0D65">
        <w:rPr>
          <w:rFonts w:ascii="Garamond" w:hAnsi="Garamond" w:cs="Times New Roman"/>
          <w:color w:val="000000" w:themeColor="text1"/>
          <w:sz w:val="20"/>
          <w:szCs w:val="20"/>
        </w:rPr>
        <w:t>(1), p. e00366. https://doi.org/10.1002/tesj.366</w:t>
      </w:r>
      <w:r w:rsidRPr="005D0D65">
        <w:rPr>
          <w:rFonts w:ascii="Garamond" w:hAnsi="Garamond" w:cs="Times New Roman"/>
          <w:i/>
          <w:iCs/>
          <w:color w:val="000000" w:themeColor="text1"/>
          <w:sz w:val="20"/>
          <w:szCs w:val="20"/>
        </w:rPr>
        <w:t xml:space="preserve"> </w:t>
      </w:r>
    </w:p>
    <w:p w14:paraId="7F55C2B8" w14:textId="77777777" w:rsidR="009E2F48" w:rsidRPr="005D0D65" w:rsidRDefault="009E2F48" w:rsidP="009E2F48">
      <w:pPr>
        <w:autoSpaceDE w:val="0"/>
        <w:autoSpaceDN w:val="0"/>
        <w:adjustRightInd w:val="0"/>
        <w:ind w:left="720" w:hanging="720"/>
        <w:rPr>
          <w:rFonts w:ascii="Garamond" w:hAnsi="Garamond" w:cs="Times New Roman"/>
          <w:sz w:val="20"/>
          <w:szCs w:val="20"/>
          <w14:ligatures w14:val="standardContextual"/>
        </w:rPr>
      </w:pPr>
      <w:r w:rsidRPr="005D0D65">
        <w:rPr>
          <w:rFonts w:ascii="Garamond" w:hAnsi="Garamond" w:cs="Times New Roman"/>
          <w:color w:val="000000" w:themeColor="text1"/>
          <w:sz w:val="20"/>
          <w:szCs w:val="20"/>
        </w:rPr>
        <w:t xml:space="preserve">Schmitz, J. (2002). </w:t>
      </w:r>
      <w:r w:rsidRPr="005D0D65">
        <w:rPr>
          <w:rFonts w:ascii="Garamond" w:hAnsi="Garamond" w:cs="Times New Roman"/>
          <w:sz w:val="20"/>
          <w:szCs w:val="20"/>
          <w14:ligatures w14:val="standardContextual"/>
        </w:rPr>
        <w:t xml:space="preserve">Humor as a pedagogical tool in foreign language and translation courses. </w:t>
      </w:r>
      <w:r w:rsidRPr="005D0D65">
        <w:rPr>
          <w:rFonts w:ascii="Garamond" w:hAnsi="Garamond" w:cs="Times New Roman"/>
          <w:i/>
          <w:iCs/>
          <w:sz w:val="20"/>
          <w:szCs w:val="20"/>
          <w14:ligatures w14:val="standardContextual"/>
        </w:rPr>
        <w:t>Humor</w:t>
      </w:r>
      <w:r w:rsidRPr="005D0D65">
        <w:rPr>
          <w:rFonts w:ascii="Garamond" w:hAnsi="Garamond" w:cs="Times New Roman"/>
          <w:sz w:val="20"/>
          <w:szCs w:val="20"/>
          <w14:ligatures w14:val="standardContextual"/>
        </w:rPr>
        <w:t xml:space="preserve">, </w:t>
      </w:r>
      <w:r w:rsidRPr="005D0D65">
        <w:rPr>
          <w:rFonts w:ascii="Garamond" w:hAnsi="Garamond" w:cs="Times New Roman"/>
          <w:i/>
          <w:iCs/>
          <w:sz w:val="20"/>
          <w:szCs w:val="20"/>
          <w14:ligatures w14:val="standardContextual"/>
        </w:rPr>
        <w:t>15</w:t>
      </w:r>
      <w:r w:rsidRPr="005D0D65">
        <w:rPr>
          <w:rFonts w:ascii="Garamond" w:hAnsi="Garamond" w:cs="Times New Roman"/>
          <w:sz w:val="20"/>
          <w:szCs w:val="20"/>
          <w14:ligatures w14:val="standardContextual"/>
        </w:rPr>
        <w:t xml:space="preserve">(1), 89-113. </w:t>
      </w:r>
    </w:p>
    <w:p w14:paraId="181C0FF9" w14:textId="77777777" w:rsidR="009E2F48" w:rsidRPr="005D0D65" w:rsidRDefault="009E2F48" w:rsidP="009E2F48">
      <w:pPr>
        <w:ind w:left="720" w:hanging="720"/>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 xml:space="preserve">Seidman, A. (2016). I am not joking. But maybe should I </w:t>
      </w:r>
      <w:proofErr w:type="gramStart"/>
      <w:r w:rsidRPr="005D0D65">
        <w:rPr>
          <w:rFonts w:ascii="Garamond" w:hAnsi="Garamond" w:cs="Times New Roman"/>
          <w:color w:val="000000" w:themeColor="text1"/>
          <w:sz w:val="20"/>
          <w:szCs w:val="20"/>
        </w:rPr>
        <w:t>start?.</w:t>
      </w:r>
      <w:proofErr w:type="gramEnd"/>
      <w:r w:rsidRPr="005D0D65">
        <w:rPr>
          <w:rFonts w:ascii="Garamond" w:hAnsi="Garamond" w:cs="Times New Roman"/>
          <w:color w:val="000000" w:themeColor="text1"/>
          <w:sz w:val="20"/>
          <w:szCs w:val="20"/>
        </w:rPr>
        <w:t xml:space="preserve"> </w:t>
      </w:r>
      <w:r w:rsidRPr="005D0D65">
        <w:rPr>
          <w:rFonts w:ascii="Garamond" w:hAnsi="Garamond" w:cs="Times New Roman"/>
          <w:i/>
          <w:iCs/>
          <w:color w:val="000000" w:themeColor="text1"/>
          <w:sz w:val="20"/>
          <w:szCs w:val="20"/>
        </w:rPr>
        <w:t>Reading Improvement, 53</w:t>
      </w:r>
      <w:r w:rsidRPr="005D0D65">
        <w:rPr>
          <w:rFonts w:ascii="Garamond" w:hAnsi="Garamond" w:cs="Times New Roman"/>
          <w:color w:val="000000" w:themeColor="text1"/>
          <w:sz w:val="20"/>
          <w:szCs w:val="20"/>
        </w:rPr>
        <w:t xml:space="preserve">(1), 17-22. </w:t>
      </w:r>
    </w:p>
    <w:p w14:paraId="079D71FE" w14:textId="77777777" w:rsidR="009E2F48" w:rsidRPr="005D0D65" w:rsidRDefault="009E2F48" w:rsidP="009E2F48">
      <w:pPr>
        <w:ind w:left="720" w:hanging="720"/>
        <w:rPr>
          <w:rFonts w:ascii="Garamond" w:hAnsi="Garamond" w:cs="Times New Roman"/>
          <w:i/>
          <w:iCs/>
          <w:color w:val="000000" w:themeColor="text1"/>
          <w:sz w:val="20"/>
          <w:szCs w:val="20"/>
        </w:rPr>
      </w:pPr>
      <w:r w:rsidRPr="005D0D65">
        <w:rPr>
          <w:rFonts w:ascii="Garamond" w:hAnsi="Garamond" w:cs="Times New Roman"/>
          <w:sz w:val="20"/>
          <w:szCs w:val="20"/>
        </w:rPr>
        <w:t xml:space="preserve">Toyama, J., </w:t>
      </w:r>
      <w:proofErr w:type="spellStart"/>
      <w:r w:rsidRPr="005D0D65">
        <w:rPr>
          <w:rFonts w:ascii="Garamond" w:hAnsi="Garamond" w:cs="Times New Roman"/>
          <w:sz w:val="20"/>
          <w:szCs w:val="20"/>
        </w:rPr>
        <w:t>Wilner</w:t>
      </w:r>
      <w:proofErr w:type="spellEnd"/>
      <w:r w:rsidRPr="005D0D65">
        <w:rPr>
          <w:rFonts w:ascii="Garamond" w:hAnsi="Garamond" w:cs="Times New Roman"/>
          <w:sz w:val="20"/>
          <w:szCs w:val="20"/>
        </w:rPr>
        <w:t xml:space="preserve">, E., &amp; </w:t>
      </w:r>
      <w:proofErr w:type="spellStart"/>
      <w:r w:rsidRPr="005D0D65">
        <w:rPr>
          <w:rFonts w:ascii="Garamond" w:hAnsi="Garamond" w:cs="Times New Roman"/>
          <w:sz w:val="20"/>
          <w:szCs w:val="20"/>
        </w:rPr>
        <w:t>Altizer</w:t>
      </w:r>
      <w:proofErr w:type="spellEnd"/>
      <w:r w:rsidRPr="005D0D65">
        <w:rPr>
          <w:rFonts w:ascii="Garamond" w:hAnsi="Garamond" w:cs="Times New Roman"/>
          <w:sz w:val="20"/>
          <w:szCs w:val="20"/>
        </w:rPr>
        <w:t>, N</w:t>
      </w:r>
      <w:r w:rsidRPr="005D0D65">
        <w:rPr>
          <w:rFonts w:ascii="Garamond" w:hAnsi="Garamond" w:cs="Times New Roman"/>
          <w:color w:val="000000" w:themeColor="text1"/>
          <w:sz w:val="20"/>
          <w:szCs w:val="20"/>
        </w:rPr>
        <w:t>. (1997). “</w:t>
      </w:r>
      <w:proofErr w:type="spellStart"/>
      <w:r w:rsidRPr="005D0D65">
        <w:rPr>
          <w:rFonts w:ascii="Garamond" w:hAnsi="Garamond" w:cs="Times New Roman"/>
          <w:color w:val="000000" w:themeColor="text1"/>
          <w:sz w:val="20"/>
          <w:szCs w:val="20"/>
        </w:rPr>
        <w:t>Renshi</w:t>
      </w:r>
      <w:proofErr w:type="spellEnd"/>
      <w:r w:rsidRPr="005D0D65">
        <w:rPr>
          <w:rFonts w:ascii="Garamond" w:hAnsi="Garamond" w:cs="Times New Roman"/>
          <w:color w:val="000000" w:themeColor="text1"/>
          <w:sz w:val="20"/>
          <w:szCs w:val="20"/>
        </w:rPr>
        <w:t xml:space="preserve">: a linked essay on linked poetry. </w:t>
      </w:r>
      <w:r w:rsidRPr="005D0D65">
        <w:rPr>
          <w:rFonts w:ascii="Garamond" w:hAnsi="Garamond" w:cs="Times New Roman"/>
          <w:i/>
          <w:iCs/>
          <w:color w:val="000000" w:themeColor="text1"/>
          <w:sz w:val="20"/>
          <w:szCs w:val="20"/>
        </w:rPr>
        <w:t>Michigan Quarterly Review</w:t>
      </w:r>
      <w:r w:rsidRPr="005D0D65">
        <w:rPr>
          <w:rFonts w:ascii="Garamond" w:hAnsi="Garamond" w:cs="Times New Roman"/>
          <w:color w:val="000000" w:themeColor="text1"/>
          <w:sz w:val="20"/>
          <w:szCs w:val="20"/>
        </w:rPr>
        <w:t xml:space="preserve">, </w:t>
      </w:r>
      <w:r w:rsidRPr="005D0D65">
        <w:rPr>
          <w:rFonts w:ascii="Garamond" w:hAnsi="Garamond" w:cs="Times New Roman"/>
          <w:i/>
          <w:iCs/>
          <w:color w:val="000000" w:themeColor="text1"/>
          <w:sz w:val="20"/>
          <w:szCs w:val="20"/>
        </w:rPr>
        <w:t>36</w:t>
      </w:r>
      <w:r w:rsidRPr="005D0D65">
        <w:rPr>
          <w:rFonts w:ascii="Garamond" w:hAnsi="Garamond" w:cs="Times New Roman"/>
          <w:color w:val="000000" w:themeColor="text1"/>
          <w:sz w:val="20"/>
          <w:szCs w:val="20"/>
        </w:rPr>
        <w:t xml:space="preserve">(1), 87-93. </w:t>
      </w:r>
      <w:r w:rsidRPr="005D0D65">
        <w:rPr>
          <w:rFonts w:ascii="Garamond" w:hAnsi="Garamond" w:cs="Times New Roman"/>
          <w:i/>
          <w:iCs/>
          <w:color w:val="000000" w:themeColor="text1"/>
          <w:sz w:val="20"/>
          <w:szCs w:val="20"/>
        </w:rPr>
        <w:t xml:space="preserve"> </w:t>
      </w:r>
    </w:p>
    <w:p w14:paraId="3E2AC908" w14:textId="77777777" w:rsidR="009E2F48" w:rsidRPr="005D0D65" w:rsidRDefault="009E2F48" w:rsidP="009E2F48">
      <w:pPr>
        <w:ind w:left="720" w:hanging="720"/>
        <w:rPr>
          <w:rStyle w:val="hgkelc"/>
          <w:rFonts w:ascii="Garamond" w:hAnsi="Garamond" w:cs="Times New Roman"/>
          <w:sz w:val="20"/>
          <w:szCs w:val="20"/>
          <w:lang w:val="en"/>
        </w:rPr>
      </w:pPr>
      <w:r w:rsidRPr="005D0D65">
        <w:rPr>
          <w:rFonts w:ascii="Garamond" w:hAnsi="Garamond" w:cs="Times New Roman"/>
          <w:color w:val="000000" w:themeColor="text1"/>
          <w:sz w:val="20"/>
          <w:szCs w:val="20"/>
        </w:rPr>
        <w:t xml:space="preserve">Wulf, D. (2010). A Humor Competence Curriculum. </w:t>
      </w:r>
      <w:r w:rsidRPr="005D0D65">
        <w:rPr>
          <w:rFonts w:ascii="Garamond" w:hAnsi="Garamond" w:cs="Times New Roman"/>
          <w:i/>
          <w:iCs/>
          <w:color w:val="000000" w:themeColor="text1"/>
          <w:sz w:val="20"/>
          <w:szCs w:val="20"/>
        </w:rPr>
        <w:t>TESOL QUARTERLY</w:t>
      </w:r>
      <w:r w:rsidRPr="005D0D65">
        <w:rPr>
          <w:rFonts w:ascii="Garamond" w:hAnsi="Garamond" w:cs="Times New Roman"/>
          <w:color w:val="000000" w:themeColor="text1"/>
          <w:sz w:val="20"/>
          <w:szCs w:val="20"/>
        </w:rPr>
        <w:t xml:space="preserve">, </w:t>
      </w:r>
      <w:r w:rsidRPr="005D0D65">
        <w:rPr>
          <w:rFonts w:ascii="Garamond" w:hAnsi="Garamond" w:cs="Times New Roman"/>
          <w:i/>
          <w:iCs/>
          <w:color w:val="000000" w:themeColor="text1"/>
          <w:sz w:val="20"/>
          <w:szCs w:val="20"/>
        </w:rPr>
        <w:t>44</w:t>
      </w:r>
      <w:r w:rsidRPr="005D0D65">
        <w:rPr>
          <w:rFonts w:ascii="Garamond" w:hAnsi="Garamond" w:cs="Times New Roman"/>
          <w:color w:val="000000" w:themeColor="text1"/>
          <w:sz w:val="20"/>
          <w:szCs w:val="20"/>
        </w:rPr>
        <w:t xml:space="preserve">(1), 155-169. </w:t>
      </w:r>
      <w:r w:rsidRPr="005D0D65">
        <w:rPr>
          <w:rFonts w:ascii="Garamond" w:hAnsi="Garamond" w:cs="Times New Roman"/>
          <w:sz w:val="20"/>
          <w:szCs w:val="20"/>
          <w14:ligatures w14:val="standardContextual"/>
        </w:rPr>
        <w:t>https://doi.org/10.5054/tq.2010.215253</w:t>
      </w:r>
      <w:r w:rsidRPr="005D0D65">
        <w:rPr>
          <w:rFonts w:ascii="Garamond" w:hAnsi="Garamond" w:cs="Times New Roman"/>
          <w:i/>
          <w:iCs/>
          <w:color w:val="000000" w:themeColor="text1"/>
          <w:sz w:val="20"/>
          <w:szCs w:val="20"/>
        </w:rPr>
        <w:t xml:space="preserve"> </w:t>
      </w:r>
      <w:r w:rsidRPr="005D0D65">
        <w:rPr>
          <w:rStyle w:val="hgkelc"/>
          <w:rFonts w:ascii="Garamond" w:hAnsi="Garamond" w:cs="Times New Roman"/>
          <w:sz w:val="20"/>
          <w:szCs w:val="20"/>
          <w:lang w:val="en"/>
        </w:rPr>
        <w:t xml:space="preserve"> </w:t>
      </w:r>
    </w:p>
    <w:p w14:paraId="0A6F14BF" w14:textId="77777777" w:rsidR="009E2F48" w:rsidRPr="00862853" w:rsidRDefault="009E2F48" w:rsidP="009E2F48">
      <w:pPr>
        <w:rPr>
          <w:rFonts w:ascii="Garamond" w:hAnsi="Garamond" w:cs="Times New Roman"/>
          <w:color w:val="000000" w:themeColor="text1"/>
          <w:sz w:val="20"/>
          <w:szCs w:val="20"/>
        </w:rPr>
      </w:pPr>
      <w:r w:rsidRPr="005D0D65">
        <w:rPr>
          <w:rFonts w:ascii="Garamond" w:hAnsi="Garamond" w:cs="Times New Roman"/>
          <w:color w:val="000000" w:themeColor="text1"/>
          <w:sz w:val="20"/>
          <w:szCs w:val="20"/>
        </w:rPr>
        <w:t xml:space="preserve">Yazaki, A. (1998). </w:t>
      </w:r>
      <w:proofErr w:type="spellStart"/>
      <w:r w:rsidRPr="005D0D65">
        <w:rPr>
          <w:rFonts w:ascii="Garamond" w:hAnsi="Garamond" w:cs="Times New Roman"/>
          <w:i/>
          <w:iCs/>
          <w:color w:val="000000" w:themeColor="text1"/>
          <w:sz w:val="20"/>
          <w:szCs w:val="20"/>
        </w:rPr>
        <w:t>Oshaberi</w:t>
      </w:r>
      <w:proofErr w:type="spellEnd"/>
      <w:r w:rsidRPr="005D0D65">
        <w:rPr>
          <w:rFonts w:ascii="Garamond" w:hAnsi="Garamond" w:cs="Times New Roman"/>
          <w:i/>
          <w:iCs/>
          <w:color w:val="000000" w:themeColor="text1"/>
          <w:sz w:val="20"/>
          <w:szCs w:val="20"/>
        </w:rPr>
        <w:t xml:space="preserve"> </w:t>
      </w:r>
      <w:proofErr w:type="spellStart"/>
      <w:r w:rsidRPr="005D0D65">
        <w:rPr>
          <w:rFonts w:ascii="Garamond" w:hAnsi="Garamond" w:cs="Times New Roman"/>
          <w:i/>
          <w:iCs/>
          <w:color w:val="000000" w:themeColor="text1"/>
          <w:sz w:val="20"/>
          <w:szCs w:val="20"/>
        </w:rPr>
        <w:t>Renku</w:t>
      </w:r>
      <w:proofErr w:type="spellEnd"/>
      <w:r w:rsidRPr="005D0D65">
        <w:rPr>
          <w:rFonts w:ascii="Garamond" w:hAnsi="Garamond" w:cs="Times New Roman"/>
          <w:i/>
          <w:iCs/>
          <w:color w:val="000000" w:themeColor="text1"/>
          <w:sz w:val="20"/>
          <w:szCs w:val="20"/>
        </w:rPr>
        <w:t xml:space="preserve"> K</w:t>
      </w:r>
      <w:proofErr w:type="spellStart"/>
      <w:r w:rsidRPr="005D0D65">
        <w:rPr>
          <w:rStyle w:val="hgkelc"/>
          <w:rFonts w:ascii="Garamond" w:hAnsi="Garamond" w:cs="Times New Roman"/>
          <w:i/>
          <w:iCs/>
          <w:sz w:val="20"/>
          <w:szCs w:val="20"/>
          <w:lang w:val="en"/>
        </w:rPr>
        <w:t>ōza</w:t>
      </w:r>
      <w:proofErr w:type="spellEnd"/>
      <w:r w:rsidRPr="005D0D65">
        <w:rPr>
          <w:rStyle w:val="hgkelc"/>
          <w:rFonts w:ascii="Garamond" w:hAnsi="Garamond" w:cs="Times New Roman"/>
          <w:sz w:val="20"/>
          <w:szCs w:val="20"/>
          <w:lang w:val="en"/>
        </w:rPr>
        <w:t xml:space="preserve">. Nihon </w:t>
      </w:r>
      <w:proofErr w:type="spellStart"/>
      <w:r w:rsidRPr="005D0D65">
        <w:rPr>
          <w:rStyle w:val="hgkelc"/>
          <w:rFonts w:ascii="Garamond" w:hAnsi="Garamond" w:cs="Times New Roman"/>
          <w:sz w:val="20"/>
          <w:szCs w:val="20"/>
          <w:lang w:val="en"/>
        </w:rPr>
        <w:t>hōsō</w:t>
      </w:r>
      <w:proofErr w:type="spellEnd"/>
      <w:r w:rsidRPr="005D0D65">
        <w:rPr>
          <w:rStyle w:val="hgkelc"/>
          <w:rFonts w:ascii="Garamond" w:hAnsi="Garamond" w:cs="Times New Roman"/>
          <w:sz w:val="20"/>
          <w:szCs w:val="20"/>
          <w:lang w:val="en"/>
        </w:rPr>
        <w:t xml:space="preserve"> </w:t>
      </w:r>
      <w:proofErr w:type="spellStart"/>
      <w:r w:rsidRPr="005D0D65">
        <w:rPr>
          <w:rStyle w:val="hgkelc"/>
          <w:rFonts w:ascii="Garamond" w:hAnsi="Garamond" w:cs="Times New Roman"/>
          <w:sz w:val="20"/>
          <w:szCs w:val="20"/>
          <w:lang w:val="en"/>
        </w:rPr>
        <w:t>Shuppan</w:t>
      </w:r>
      <w:proofErr w:type="spellEnd"/>
      <w:r w:rsidRPr="005D0D65">
        <w:rPr>
          <w:rStyle w:val="hgkelc"/>
          <w:rFonts w:ascii="Garamond" w:hAnsi="Garamond" w:cs="Times New Roman"/>
          <w:sz w:val="20"/>
          <w:szCs w:val="20"/>
          <w:lang w:val="en"/>
        </w:rPr>
        <w:t xml:space="preserve"> </w:t>
      </w:r>
      <w:proofErr w:type="spellStart"/>
      <w:r w:rsidRPr="005D0D65">
        <w:rPr>
          <w:rStyle w:val="hgkelc"/>
          <w:rFonts w:ascii="Garamond" w:hAnsi="Garamond" w:cs="Times New Roman"/>
          <w:sz w:val="20"/>
          <w:szCs w:val="20"/>
          <w:lang w:val="en"/>
        </w:rPr>
        <w:t>Kyōkai</w:t>
      </w:r>
      <w:proofErr w:type="spellEnd"/>
      <w:r w:rsidRPr="005D0D65">
        <w:rPr>
          <w:rStyle w:val="hgkelc"/>
          <w:rFonts w:ascii="Garamond" w:hAnsi="Garamond" w:cs="Times New Roman"/>
          <w:sz w:val="20"/>
          <w:szCs w:val="20"/>
          <w:lang w:val="en"/>
        </w:rPr>
        <w:t>.</w:t>
      </w:r>
      <w:r w:rsidRPr="00862853">
        <w:rPr>
          <w:rStyle w:val="hgkelc"/>
          <w:rFonts w:ascii="Garamond" w:hAnsi="Garamond" w:cs="Times New Roman"/>
          <w:sz w:val="20"/>
          <w:szCs w:val="20"/>
          <w:lang w:val="en"/>
        </w:rPr>
        <w:t xml:space="preserve"> </w:t>
      </w:r>
    </w:p>
    <w:p w14:paraId="6D32C2E5" w14:textId="77777777" w:rsidR="007D3B15" w:rsidRPr="006A06A1" w:rsidRDefault="007D3B15" w:rsidP="009E2F48">
      <w:pPr>
        <w:rPr>
          <w:rFonts w:ascii="Garamond" w:eastAsia="Garamond" w:hAnsi="Garamond" w:cs="Garamond"/>
          <w:b/>
          <w:color w:val="000000" w:themeColor="text1"/>
          <w:sz w:val="26"/>
          <w:szCs w:val="26"/>
          <w:highlight w:val="white"/>
        </w:rPr>
      </w:pPr>
    </w:p>
    <w:p w14:paraId="6B9228D5" w14:textId="64DCCF16" w:rsidR="00E20812" w:rsidRPr="006A06A1" w:rsidRDefault="00E20812" w:rsidP="007D3B15">
      <w:pPr>
        <w:pStyle w:val="Bibliography"/>
        <w:ind w:left="720" w:hanging="720"/>
        <w:rPr>
          <w:rFonts w:ascii="Garamond" w:eastAsia="Garamond" w:hAnsi="Garamond" w:cs="Garamond"/>
          <w:b/>
          <w:color w:val="000000" w:themeColor="text1"/>
          <w:sz w:val="24"/>
          <w:szCs w:val="24"/>
          <w:highlight w:val="white"/>
          <w:lang w:val="es-ES"/>
        </w:rPr>
      </w:pPr>
    </w:p>
    <w:sectPr w:rsidR="00E20812" w:rsidRPr="006A06A1" w:rsidSect="006C3982">
      <w:headerReference w:type="default" r:id="rId11"/>
      <w:footerReference w:type="even" r:id="rId12"/>
      <w:footerReference w:type="default" r:id="rId13"/>
      <w:headerReference w:type="first" r:id="rId14"/>
      <w:pgSz w:w="12240" w:h="15840"/>
      <w:pgMar w:top="1440" w:right="1800" w:bottom="1440" w:left="1800" w:header="706" w:footer="706"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7B04A" w14:textId="77777777" w:rsidR="006C3982" w:rsidRDefault="006C3982">
      <w:r>
        <w:separator/>
      </w:r>
    </w:p>
  </w:endnote>
  <w:endnote w:type="continuationSeparator" w:id="0">
    <w:p w14:paraId="383BB718" w14:textId="77777777" w:rsidR="006C3982" w:rsidRDefault="006C39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New York">
    <w:panose1 w:val="020B0604020202020204"/>
    <w:charset w:val="00"/>
    <w:family w:val="roman"/>
    <w:notTrueType/>
    <w:pitch w:val="variable"/>
    <w:sig w:usb0="00000003" w:usb1="00000000" w:usb2="00000000" w:usb3="00000000" w:csb0="00000001" w:csb1="00000000"/>
  </w:font>
  <w:font w:name="Century Schoolbook">
    <w:panose1 w:val="020406040505050203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2"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087" w:usb1="288F40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4404F" w14:textId="77777777" w:rsidR="00B77860" w:rsidRDefault="00030A4C">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3383E53A" w14:textId="77777777" w:rsidR="00B77860" w:rsidRDefault="00B77860">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6FD5BC" w14:textId="77777777" w:rsidR="00B77860" w:rsidRDefault="00030A4C">
    <w:pPr>
      <w:pBdr>
        <w:top w:val="nil"/>
        <w:left w:val="nil"/>
        <w:bottom w:val="nil"/>
        <w:right w:val="nil"/>
        <w:between w:val="nil"/>
      </w:pBdr>
      <w:tabs>
        <w:tab w:val="center" w:pos="4680"/>
        <w:tab w:val="right" w:pos="9360"/>
      </w:tabs>
      <w:jc w:val="right"/>
      <w:rPr>
        <w:color w:val="000000"/>
        <w:sz w:val="18"/>
        <w:szCs w:val="18"/>
      </w:rPr>
    </w:pPr>
    <w:r>
      <w:rPr>
        <w:rFonts w:ascii="Garamond" w:eastAsia="Garamond" w:hAnsi="Garamond" w:cs="Garamond"/>
        <w:color w:val="000000"/>
        <w:sz w:val="18"/>
        <w:szCs w:val="18"/>
      </w:rPr>
      <w:fldChar w:fldCharType="begin"/>
    </w:r>
    <w:r>
      <w:rPr>
        <w:rFonts w:ascii="Garamond" w:eastAsia="Garamond" w:hAnsi="Garamond" w:cs="Garamond"/>
        <w:color w:val="000000"/>
        <w:sz w:val="18"/>
        <w:szCs w:val="18"/>
      </w:rPr>
      <w:instrText>PAGE</w:instrText>
    </w:r>
    <w:r>
      <w:rPr>
        <w:rFonts w:ascii="Garamond" w:eastAsia="Garamond" w:hAnsi="Garamond" w:cs="Garamond"/>
        <w:color w:val="000000"/>
        <w:sz w:val="18"/>
        <w:szCs w:val="18"/>
      </w:rPr>
      <w:fldChar w:fldCharType="separate"/>
    </w:r>
    <w:r w:rsidR="00B672C1">
      <w:rPr>
        <w:rFonts w:ascii="Garamond" w:eastAsia="Garamond" w:hAnsi="Garamond" w:cs="Garamond"/>
        <w:noProof/>
        <w:color w:val="000000"/>
        <w:sz w:val="18"/>
        <w:szCs w:val="18"/>
      </w:rPr>
      <w:t>2</w:t>
    </w:r>
    <w:r>
      <w:rPr>
        <w:rFonts w:ascii="Garamond" w:eastAsia="Garamond" w:hAnsi="Garamond" w:cs="Garamond"/>
        <w:color w:val="000000"/>
        <w:sz w:val="18"/>
        <w:szCs w:val="18"/>
      </w:rPr>
      <w:fldChar w:fldCharType="end"/>
    </w:r>
  </w:p>
  <w:p w14:paraId="33676FAE" w14:textId="6C58A00B" w:rsidR="00B77860" w:rsidRDefault="00030A4C">
    <w:pPr>
      <w:pBdr>
        <w:top w:val="nil"/>
        <w:left w:val="nil"/>
        <w:bottom w:val="nil"/>
        <w:right w:val="nil"/>
        <w:between w:val="nil"/>
      </w:pBdr>
      <w:tabs>
        <w:tab w:val="center" w:pos="4680"/>
        <w:tab w:val="right" w:pos="9360"/>
      </w:tabs>
      <w:ind w:right="360"/>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xml:space="preserve"> Vol. 1</w:t>
    </w:r>
    <w:r w:rsidR="003F4F22">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3F4F22">
      <w:rPr>
        <w:rFonts w:ascii="Garamond" w:eastAsia="Garamond" w:hAnsi="Garamond" w:cs="Garamond"/>
        <w:color w:val="000000"/>
        <w:sz w:val="18"/>
        <w:szCs w:val="18"/>
      </w:rPr>
      <w:t>4</w:t>
    </w:r>
    <w:r>
      <w:rPr>
        <w:rFonts w:ascii="Garamond" w:eastAsia="Garamond" w:hAnsi="Garamond" w:cs="Garamond"/>
        <w:color w:val="000000"/>
        <w:sz w:val="18"/>
        <w:szCs w:val="18"/>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36A57F" w14:textId="77777777" w:rsidR="006C3982" w:rsidRDefault="006C3982">
      <w:r>
        <w:separator/>
      </w:r>
    </w:p>
  </w:footnote>
  <w:footnote w:type="continuationSeparator" w:id="0">
    <w:p w14:paraId="436BA75B" w14:textId="77777777" w:rsidR="006C3982" w:rsidRDefault="006C39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8592D" w14:textId="4BA6E188" w:rsidR="009D0159" w:rsidRDefault="009E2F48" w:rsidP="009D0159">
    <w:pPr>
      <w:pBdr>
        <w:top w:val="nil"/>
        <w:left w:val="nil"/>
        <w:bottom w:val="nil"/>
        <w:right w:val="nil"/>
        <w:between w:val="nil"/>
      </w:pBdr>
      <w:tabs>
        <w:tab w:val="center" w:pos="4680"/>
        <w:tab w:val="right" w:pos="9360"/>
      </w:tabs>
      <w:rPr>
        <w:color w:val="000000"/>
      </w:rPr>
    </w:pPr>
    <w:proofErr w:type="spellStart"/>
    <w:r>
      <w:rPr>
        <w:rFonts w:ascii="Garamond" w:eastAsia="Garamond" w:hAnsi="Garamond" w:cs="Garamond"/>
        <w:iCs/>
        <w:color w:val="000000"/>
        <w:sz w:val="18"/>
        <w:szCs w:val="18"/>
      </w:rPr>
      <w:t>Maruki</w:t>
    </w:r>
    <w:proofErr w:type="spellEnd"/>
    <w:r>
      <w:rPr>
        <w:rFonts w:ascii="Garamond" w:eastAsia="Garamond" w:hAnsi="Garamond" w:cs="Garamond"/>
        <w:iCs/>
        <w:color w:val="000000"/>
        <w:sz w:val="18"/>
        <w:szCs w:val="18"/>
      </w:rPr>
      <w:t xml:space="preserve"> </w:t>
    </w:r>
    <w:r w:rsidR="009D0159">
      <w:rPr>
        <w:rFonts w:ascii="Garamond" w:eastAsia="Garamond" w:hAnsi="Garamond" w:cs="Garamond"/>
        <w:color w:val="000000"/>
        <w:sz w:val="18"/>
        <w:szCs w:val="18"/>
      </w:rPr>
      <w:tab/>
    </w:r>
    <w:r w:rsidR="006A06A1">
      <w:rPr>
        <w:rFonts w:ascii="Garamond" w:eastAsia="Garamond" w:hAnsi="Garamond" w:cs="Garamond"/>
        <w:color w:val="000000"/>
        <w:sz w:val="18"/>
        <w:szCs w:val="18"/>
      </w:rPr>
      <w:t xml:space="preserve">                                                        </w:t>
    </w:r>
    <w:r>
      <w:rPr>
        <w:rFonts w:ascii="Garamond" w:eastAsia="Garamond" w:hAnsi="Garamond" w:cs="Garamond"/>
        <w:color w:val="000000"/>
        <w:sz w:val="18"/>
        <w:szCs w:val="18"/>
      </w:rPr>
      <w:t xml:space="preserve">                                                       Poetic Exchanges in the L2 Classroom</w:t>
    </w:r>
  </w:p>
  <w:p w14:paraId="698919A9" w14:textId="77777777" w:rsidR="00B77860" w:rsidRDefault="00B77860">
    <w:pPr>
      <w:pBdr>
        <w:top w:val="nil"/>
        <w:left w:val="nil"/>
        <w:bottom w:val="nil"/>
        <w:right w:val="nil"/>
        <w:between w:val="nil"/>
      </w:pBdr>
      <w:tabs>
        <w:tab w:val="center" w:pos="4680"/>
        <w:tab w:val="right" w:pos="9360"/>
      </w:tabs>
      <w:rPr>
        <w:color w:val="000000"/>
      </w:rPr>
    </w:pPr>
  </w:p>
  <w:p w14:paraId="4BAA5950" w14:textId="77777777" w:rsidR="00B77860" w:rsidRDefault="00B77860">
    <w:pPr>
      <w:pBdr>
        <w:top w:val="nil"/>
        <w:left w:val="nil"/>
        <w:bottom w:val="nil"/>
        <w:right w:val="nil"/>
        <w:between w:val="nil"/>
      </w:pBdr>
      <w:tabs>
        <w:tab w:val="center" w:pos="4680"/>
        <w:tab w:val="right" w:pos="9360"/>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A185E4" w14:textId="72BA0528" w:rsidR="00B77860" w:rsidRDefault="00030A4C">
    <w:pPr>
      <w:pBdr>
        <w:top w:val="nil"/>
        <w:left w:val="nil"/>
        <w:bottom w:val="nil"/>
        <w:right w:val="nil"/>
        <w:between w:val="nil"/>
      </w:pBdr>
      <w:tabs>
        <w:tab w:val="center" w:pos="4680"/>
        <w:tab w:val="right" w:pos="9360"/>
      </w:tabs>
      <w:rPr>
        <w:color w:val="000000"/>
      </w:rPr>
    </w:pPr>
    <w:r>
      <w:rPr>
        <w:rFonts w:ascii="Garamond" w:eastAsia="Garamond" w:hAnsi="Garamond" w:cs="Garamond"/>
        <w:i/>
        <w:color w:val="000000"/>
        <w:sz w:val="18"/>
        <w:szCs w:val="18"/>
      </w:rPr>
      <w:t>L2 Journal</w:t>
    </w:r>
    <w:r>
      <w:rPr>
        <w:rFonts w:ascii="Garamond" w:eastAsia="Garamond" w:hAnsi="Garamond" w:cs="Garamond"/>
        <w:color w:val="000000"/>
        <w:sz w:val="18"/>
        <w:szCs w:val="18"/>
      </w:rPr>
      <w:t>, Volume 1</w:t>
    </w:r>
    <w:r w:rsidR="007B73EA">
      <w:rPr>
        <w:rFonts w:ascii="Garamond" w:eastAsia="Garamond" w:hAnsi="Garamond" w:cs="Garamond"/>
        <w:color w:val="000000"/>
        <w:sz w:val="18"/>
        <w:szCs w:val="18"/>
      </w:rPr>
      <w:t>6</w:t>
    </w:r>
    <w:r>
      <w:rPr>
        <w:rFonts w:ascii="Garamond" w:eastAsia="Garamond" w:hAnsi="Garamond" w:cs="Garamond"/>
        <w:color w:val="000000"/>
        <w:sz w:val="18"/>
        <w:szCs w:val="18"/>
      </w:rPr>
      <w:t xml:space="preserve"> Issue 1 (202</w:t>
    </w:r>
    <w:r w:rsidR="007B73EA">
      <w:rPr>
        <w:rFonts w:ascii="Garamond" w:eastAsia="Garamond" w:hAnsi="Garamond" w:cs="Garamond"/>
        <w:color w:val="000000"/>
        <w:sz w:val="18"/>
        <w:szCs w:val="18"/>
      </w:rPr>
      <w:t>4</w:t>
    </w:r>
    <w:r>
      <w:rPr>
        <w:rFonts w:ascii="Garamond" w:eastAsia="Garamond" w:hAnsi="Garamond" w:cs="Garamond"/>
        <w:color w:val="000000"/>
        <w:sz w:val="18"/>
        <w:szCs w:val="18"/>
      </w:rPr>
      <w:t xml:space="preserve">), pp. </w:t>
    </w:r>
    <w:r w:rsidR="00911EA7">
      <w:rPr>
        <w:rFonts w:ascii="Garamond" w:eastAsia="Garamond" w:hAnsi="Garamond" w:cs="Garamond"/>
        <w:color w:val="000000"/>
        <w:sz w:val="18"/>
        <w:szCs w:val="18"/>
      </w:rPr>
      <w:t>1-8</w:t>
    </w:r>
    <w:r>
      <w:rPr>
        <w:rFonts w:ascii="Garamond" w:eastAsia="Garamond" w:hAnsi="Garamond" w:cs="Garamond"/>
        <w:color w:val="000000"/>
        <w:sz w:val="18"/>
        <w:szCs w:val="18"/>
      </w:rPr>
      <w:tab/>
    </w:r>
    <w:r>
      <w:rPr>
        <w:rFonts w:ascii="Garamond" w:eastAsia="Garamond" w:hAnsi="Garamond" w:cs="Garamond"/>
        <w:color w:val="000000"/>
        <w:sz w:val="18"/>
        <w:szCs w:val="18"/>
      </w:rPr>
      <w:tab/>
      <w:t xml:space="preserve">Produced by </w:t>
    </w:r>
    <w:proofErr w:type="spellStart"/>
    <w:r>
      <w:rPr>
        <w:rFonts w:ascii="Garamond" w:eastAsia="Garamond" w:hAnsi="Garamond" w:cs="Garamond"/>
        <w:color w:val="000000"/>
        <w:sz w:val="18"/>
        <w:szCs w:val="18"/>
      </w:rPr>
      <w:t>eScholarship</w:t>
    </w:r>
    <w:proofErr w:type="spellEnd"/>
    <w:r>
      <w:rPr>
        <w:rFonts w:ascii="Garamond" w:eastAsia="Garamond" w:hAnsi="Garamond" w:cs="Garamond"/>
        <w:color w:val="000000"/>
        <w:sz w:val="18"/>
        <w:szCs w:val="18"/>
      </w:rPr>
      <w:t xml:space="preserve">, </w:t>
    </w:r>
    <w:proofErr w:type="gramStart"/>
    <w:r>
      <w:rPr>
        <w:rFonts w:ascii="Garamond" w:eastAsia="Garamond" w:hAnsi="Garamond" w:cs="Garamond"/>
        <w:color w:val="000000"/>
        <w:sz w:val="18"/>
        <w:szCs w:val="18"/>
      </w:rPr>
      <w:t>202</w:t>
    </w:r>
    <w:r w:rsidR="007B73EA">
      <w:rPr>
        <w:rFonts w:ascii="Garamond" w:eastAsia="Garamond" w:hAnsi="Garamond" w:cs="Garamond"/>
        <w:color w:val="000000"/>
        <w:sz w:val="18"/>
        <w:szCs w:val="18"/>
      </w:rPr>
      <w:t>4</w:t>
    </w:r>
    <w:proofErr w:type="gramEnd"/>
  </w:p>
  <w:p w14:paraId="3D9A4E66" w14:textId="77777777" w:rsidR="00B77860" w:rsidRDefault="00B77860">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2B0C"/>
    <w:multiLevelType w:val="multilevel"/>
    <w:tmpl w:val="5B4CEA1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BB3580E"/>
    <w:multiLevelType w:val="hybridMultilevel"/>
    <w:tmpl w:val="B1DCF288"/>
    <w:lvl w:ilvl="0" w:tplc="47B07E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1E5CC4"/>
    <w:multiLevelType w:val="hybridMultilevel"/>
    <w:tmpl w:val="B6485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3F4F98"/>
    <w:multiLevelType w:val="multilevel"/>
    <w:tmpl w:val="72988D3C"/>
    <w:lvl w:ilvl="0">
      <w:start w:val="1"/>
      <w:numFmt w:val="decimal"/>
      <w:lvlText w:val="%1."/>
      <w:lvlJc w:val="left"/>
      <w:pPr>
        <w:ind w:left="1080" w:hanging="360"/>
      </w:pPr>
      <w:rPr>
        <w:rFonts w:ascii="Calibri" w:eastAsia="Calibri" w:hAnsi="Calibri" w:cs="Calibri"/>
        <w:color w:val="2A2A2A"/>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 w15:restartNumberingAfterBreak="0">
    <w:nsid w:val="436300B1"/>
    <w:multiLevelType w:val="hybridMultilevel"/>
    <w:tmpl w:val="054C7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5C713F1"/>
    <w:multiLevelType w:val="hybridMultilevel"/>
    <w:tmpl w:val="5442D0F0"/>
    <w:lvl w:ilvl="0" w:tplc="D238696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EE5398F"/>
    <w:multiLevelType w:val="hybridMultilevel"/>
    <w:tmpl w:val="DFD6B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5976253">
    <w:abstractNumId w:val="3"/>
  </w:num>
  <w:num w:numId="2" w16cid:durableId="1288245839">
    <w:abstractNumId w:val="0"/>
  </w:num>
  <w:num w:numId="3" w16cid:durableId="1501000357">
    <w:abstractNumId w:val="6"/>
  </w:num>
  <w:num w:numId="4" w16cid:durableId="826941946">
    <w:abstractNumId w:val="1"/>
  </w:num>
  <w:num w:numId="5" w16cid:durableId="1976139239">
    <w:abstractNumId w:val="5"/>
  </w:num>
  <w:num w:numId="6" w16cid:durableId="1860579981">
    <w:abstractNumId w:val="4"/>
  </w:num>
  <w:num w:numId="7" w16cid:durableId="1731563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7860"/>
    <w:rsid w:val="00030A4C"/>
    <w:rsid w:val="000B3663"/>
    <w:rsid w:val="000C6075"/>
    <w:rsid w:val="001513B1"/>
    <w:rsid w:val="0017457E"/>
    <w:rsid w:val="001B02FA"/>
    <w:rsid w:val="001E1879"/>
    <w:rsid w:val="00255F26"/>
    <w:rsid w:val="002B1381"/>
    <w:rsid w:val="002E2420"/>
    <w:rsid w:val="003F4F22"/>
    <w:rsid w:val="00465A5B"/>
    <w:rsid w:val="0047639F"/>
    <w:rsid w:val="004A3B44"/>
    <w:rsid w:val="004D4F99"/>
    <w:rsid w:val="005F0209"/>
    <w:rsid w:val="006A06A1"/>
    <w:rsid w:val="006C3982"/>
    <w:rsid w:val="006E3D25"/>
    <w:rsid w:val="006F6F87"/>
    <w:rsid w:val="00752AB2"/>
    <w:rsid w:val="007B73EA"/>
    <w:rsid w:val="007C1D54"/>
    <w:rsid w:val="007C5042"/>
    <w:rsid w:val="007D3B15"/>
    <w:rsid w:val="00831570"/>
    <w:rsid w:val="00911EA7"/>
    <w:rsid w:val="009D0159"/>
    <w:rsid w:val="009E2F48"/>
    <w:rsid w:val="00A00BE3"/>
    <w:rsid w:val="00A20200"/>
    <w:rsid w:val="00A208E8"/>
    <w:rsid w:val="00A87E5C"/>
    <w:rsid w:val="00AC670B"/>
    <w:rsid w:val="00B20C02"/>
    <w:rsid w:val="00B672C1"/>
    <w:rsid w:val="00B77860"/>
    <w:rsid w:val="00BA3DEC"/>
    <w:rsid w:val="00BD5A35"/>
    <w:rsid w:val="00C16DC2"/>
    <w:rsid w:val="00D22A65"/>
    <w:rsid w:val="00D56CB2"/>
    <w:rsid w:val="00D90A86"/>
    <w:rsid w:val="00DB44E8"/>
    <w:rsid w:val="00DD2802"/>
    <w:rsid w:val="00E20812"/>
    <w:rsid w:val="00E432B6"/>
    <w:rsid w:val="00E71307"/>
    <w:rsid w:val="00E870E9"/>
    <w:rsid w:val="00E97B46"/>
    <w:rsid w:val="00F011C2"/>
    <w:rsid w:val="00F11F04"/>
    <w:rsid w:val="00F17DB3"/>
    <w:rsid w:val="00F84DBC"/>
    <w:rsid w:val="00F93C26"/>
    <w:rsid w:val="00FB44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A7184"/>
  <w15:docId w15:val="{4D2F2E76-A969-C146-B198-6B5B88895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80"/>
  </w:style>
  <w:style w:type="paragraph" w:styleId="Heading1">
    <w:name w:val="heading 1"/>
    <w:basedOn w:val="Normal"/>
    <w:next w:val="Normal"/>
    <w:link w:val="Heading1Char"/>
    <w:uiPriority w:val="9"/>
    <w:qFormat/>
    <w:rsid w:val="00F8008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6CFF"/>
    <w:pPr>
      <w:keepNext/>
      <w:spacing w:before="360" w:after="60" w:line="360" w:lineRule="auto"/>
      <w:ind w:right="567"/>
      <w:contextualSpacing/>
      <w:outlineLvl w:val="1"/>
    </w:pPr>
    <w:rPr>
      <w:rFonts w:ascii="Times New Roman" w:eastAsia="Times New Roman" w:hAnsi="Times New Roman" w:cs="Arial"/>
      <w:b/>
      <w:bCs/>
      <w:i/>
      <w:iCs/>
      <w:sz w:val="24"/>
      <w:szCs w:val="28"/>
      <w:lang w:val="en-GB" w:eastAsia="en-GB"/>
    </w:rPr>
  </w:style>
  <w:style w:type="paragraph" w:styleId="Heading3">
    <w:name w:val="heading 3"/>
    <w:basedOn w:val="Normal"/>
    <w:next w:val="Normal"/>
    <w:link w:val="Heading3Char"/>
    <w:uiPriority w:val="9"/>
    <w:unhideWhenUsed/>
    <w:qFormat/>
    <w:rsid w:val="003465FA"/>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74BE4"/>
    <w:pPr>
      <w:keepNext/>
      <w:keepLines/>
      <w:spacing w:before="40" w:line="259" w:lineRule="auto"/>
      <w:ind w:left="720"/>
      <w:outlineLvl w:val="3"/>
    </w:pPr>
    <w:rPr>
      <w:rFonts w:eastAsiaTheme="majorEastAsia" w:cstheme="majorBidi"/>
      <w:b/>
      <w:iCs/>
      <w:color w:val="000000" w:themeColor="text1"/>
    </w:rPr>
  </w:style>
  <w:style w:type="paragraph" w:styleId="Heading5">
    <w:name w:val="heading 5"/>
    <w:basedOn w:val="Normal"/>
    <w:next w:val="Normal"/>
    <w:link w:val="Heading5Char"/>
    <w:uiPriority w:val="9"/>
    <w:semiHidden/>
    <w:unhideWhenUsed/>
    <w:qFormat/>
    <w:rsid w:val="00C777B6"/>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4Char">
    <w:name w:val="Heading 4 Char"/>
    <w:basedOn w:val="DefaultParagraphFont"/>
    <w:link w:val="Heading4"/>
    <w:uiPriority w:val="9"/>
    <w:rsid w:val="00674BE4"/>
    <w:rPr>
      <w:rFonts w:ascii="Times New Roman" w:eastAsiaTheme="majorEastAsia" w:hAnsi="Times New Roman" w:cstheme="majorBidi"/>
      <w:b/>
      <w:iCs/>
      <w:color w:val="000000" w:themeColor="text1"/>
    </w:rPr>
  </w:style>
  <w:style w:type="paragraph" w:styleId="ListParagraph">
    <w:name w:val="List Paragraph"/>
    <w:basedOn w:val="Normal"/>
    <w:uiPriority w:val="34"/>
    <w:qFormat/>
    <w:rsid w:val="006058C4"/>
    <w:pPr>
      <w:ind w:left="720"/>
      <w:contextualSpacing/>
    </w:pPr>
    <w:rPr>
      <w:rFonts w:asciiTheme="minorHAnsi" w:hAnsiTheme="minorHAnsi" w:cstheme="minorBidi"/>
    </w:rPr>
  </w:style>
  <w:style w:type="character" w:customStyle="1" w:styleId="Heading5Char">
    <w:name w:val="Heading 5 Char"/>
    <w:basedOn w:val="DefaultParagraphFont"/>
    <w:link w:val="Heading5"/>
    <w:uiPriority w:val="9"/>
    <w:rsid w:val="00C777B6"/>
    <w:rPr>
      <w:rFonts w:asciiTheme="majorHAnsi" w:eastAsiaTheme="majorEastAsia" w:hAnsiTheme="majorHAnsi" w:cstheme="majorBidi"/>
      <w:color w:val="2F5496" w:themeColor="accent1" w:themeShade="BF"/>
      <w:lang w:val="en-US"/>
    </w:rPr>
  </w:style>
  <w:style w:type="character" w:customStyle="1" w:styleId="normaltextrun">
    <w:name w:val="normaltextrun"/>
    <w:basedOn w:val="DefaultParagraphFont"/>
    <w:rsid w:val="001E32B9"/>
  </w:style>
  <w:style w:type="character" w:styleId="PlaceholderText">
    <w:name w:val="Placeholder Text"/>
    <w:basedOn w:val="DefaultParagraphFont"/>
    <w:uiPriority w:val="99"/>
    <w:semiHidden/>
    <w:rsid w:val="00C0573E"/>
    <w:rPr>
      <w:color w:val="808080"/>
    </w:rPr>
  </w:style>
  <w:style w:type="character" w:customStyle="1" w:styleId="eop">
    <w:name w:val="eop"/>
    <w:basedOn w:val="DefaultParagraphFont"/>
    <w:rsid w:val="00C43824"/>
  </w:style>
  <w:style w:type="table" w:styleId="TableGrid">
    <w:name w:val="Table Grid"/>
    <w:basedOn w:val="TableNormal"/>
    <w:uiPriority w:val="39"/>
    <w:rsid w:val="00620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pdfkit-6fq5ysqkmc2gc1fek9b659qfh8">
    <w:name w:val="pspdfkit-6fq5ysqkmc2gc1fek9b659qfh8"/>
    <w:basedOn w:val="DefaultParagraphFont"/>
    <w:rsid w:val="008D03B5"/>
  </w:style>
  <w:style w:type="paragraph" w:styleId="NormalWeb">
    <w:name w:val="Normal (Web)"/>
    <w:basedOn w:val="Normal"/>
    <w:uiPriority w:val="99"/>
    <w:unhideWhenUsed/>
    <w:rsid w:val="00CE3BE3"/>
    <w:pPr>
      <w:spacing w:before="100" w:beforeAutospacing="1" w:after="100" w:afterAutospacing="1"/>
    </w:pPr>
  </w:style>
  <w:style w:type="character" w:customStyle="1" w:styleId="highlight">
    <w:name w:val="highlight"/>
    <w:basedOn w:val="DefaultParagraphFont"/>
    <w:rsid w:val="00252ABA"/>
  </w:style>
  <w:style w:type="character" w:customStyle="1" w:styleId="Heading1Char">
    <w:name w:val="Heading 1 Char"/>
    <w:basedOn w:val="DefaultParagraphFont"/>
    <w:link w:val="Heading1"/>
    <w:rsid w:val="00F80080"/>
    <w:rPr>
      <w:rFonts w:asciiTheme="majorHAnsi" w:eastAsiaTheme="majorEastAsia" w:hAnsiTheme="majorHAnsi" w:cstheme="majorBidi"/>
      <w:color w:val="2F5496" w:themeColor="accent1" w:themeShade="BF"/>
      <w:sz w:val="32"/>
      <w:szCs w:val="32"/>
    </w:rPr>
  </w:style>
  <w:style w:type="character" w:customStyle="1" w:styleId="accordion-tabbedtab-mobile">
    <w:name w:val="accordion-tabbed__tab-mobile"/>
    <w:basedOn w:val="DefaultParagraphFont"/>
    <w:rsid w:val="00F80080"/>
  </w:style>
  <w:style w:type="character" w:styleId="Hyperlink">
    <w:name w:val="Hyperlink"/>
    <w:basedOn w:val="DefaultParagraphFont"/>
    <w:uiPriority w:val="99"/>
    <w:unhideWhenUsed/>
    <w:rsid w:val="00F80080"/>
    <w:rPr>
      <w:color w:val="0000FF"/>
      <w:u w:val="single"/>
    </w:rPr>
  </w:style>
  <w:style w:type="character" w:customStyle="1" w:styleId="comma-separator">
    <w:name w:val="comma-separator"/>
    <w:basedOn w:val="DefaultParagraphFont"/>
    <w:rsid w:val="00F80080"/>
  </w:style>
  <w:style w:type="paragraph" w:styleId="Header">
    <w:name w:val="header"/>
    <w:basedOn w:val="Normal"/>
    <w:link w:val="HeaderChar"/>
    <w:uiPriority w:val="99"/>
    <w:unhideWhenUsed/>
    <w:rsid w:val="00F334EF"/>
    <w:pPr>
      <w:tabs>
        <w:tab w:val="center" w:pos="4680"/>
        <w:tab w:val="right" w:pos="9360"/>
      </w:tabs>
    </w:pPr>
  </w:style>
  <w:style w:type="character" w:customStyle="1" w:styleId="HeaderChar">
    <w:name w:val="Header Char"/>
    <w:basedOn w:val="DefaultParagraphFont"/>
    <w:link w:val="Header"/>
    <w:uiPriority w:val="99"/>
    <w:rsid w:val="00F334EF"/>
  </w:style>
  <w:style w:type="paragraph" w:styleId="Footer">
    <w:name w:val="footer"/>
    <w:basedOn w:val="Normal"/>
    <w:link w:val="FooterChar"/>
    <w:uiPriority w:val="99"/>
    <w:unhideWhenUsed/>
    <w:rsid w:val="00F334EF"/>
    <w:pPr>
      <w:tabs>
        <w:tab w:val="center" w:pos="4680"/>
        <w:tab w:val="right" w:pos="9360"/>
      </w:tabs>
    </w:pPr>
  </w:style>
  <w:style w:type="character" w:customStyle="1" w:styleId="FooterChar">
    <w:name w:val="Footer Char"/>
    <w:basedOn w:val="DefaultParagraphFont"/>
    <w:link w:val="Footer"/>
    <w:uiPriority w:val="99"/>
    <w:rsid w:val="00F334EF"/>
  </w:style>
  <w:style w:type="paragraph" w:styleId="FootnoteText">
    <w:name w:val="footnote text"/>
    <w:basedOn w:val="Normal"/>
    <w:link w:val="FootnoteTextChar"/>
    <w:uiPriority w:val="99"/>
    <w:semiHidden/>
    <w:unhideWhenUsed/>
    <w:rsid w:val="00C35CF8"/>
    <w:rPr>
      <w:sz w:val="20"/>
      <w:szCs w:val="20"/>
    </w:rPr>
  </w:style>
  <w:style w:type="character" w:customStyle="1" w:styleId="FootnoteTextChar">
    <w:name w:val="Footnote Text Char"/>
    <w:basedOn w:val="DefaultParagraphFont"/>
    <w:link w:val="FootnoteText"/>
    <w:uiPriority w:val="99"/>
    <w:semiHidden/>
    <w:rsid w:val="00C35CF8"/>
    <w:rPr>
      <w:sz w:val="20"/>
      <w:szCs w:val="20"/>
    </w:rPr>
  </w:style>
  <w:style w:type="character" w:styleId="FootnoteReference">
    <w:name w:val="footnote reference"/>
    <w:basedOn w:val="DefaultParagraphFont"/>
    <w:uiPriority w:val="99"/>
    <w:semiHidden/>
    <w:unhideWhenUsed/>
    <w:rsid w:val="00C35CF8"/>
    <w:rPr>
      <w:vertAlign w:val="superscript"/>
    </w:rPr>
  </w:style>
  <w:style w:type="character" w:customStyle="1" w:styleId="Heading3Char">
    <w:name w:val="Heading 3 Char"/>
    <w:basedOn w:val="DefaultParagraphFont"/>
    <w:link w:val="Heading3"/>
    <w:uiPriority w:val="9"/>
    <w:rsid w:val="003465FA"/>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223740"/>
    <w:rPr>
      <w:color w:val="605E5C"/>
      <w:shd w:val="clear" w:color="auto" w:fill="E1DFDD"/>
    </w:rPr>
  </w:style>
  <w:style w:type="paragraph" w:customStyle="1" w:styleId="Articletitle">
    <w:name w:val="Article title"/>
    <w:basedOn w:val="Normal"/>
    <w:next w:val="Normal"/>
    <w:qFormat/>
    <w:rsid w:val="00223740"/>
    <w:pPr>
      <w:spacing w:after="120" w:line="360" w:lineRule="auto"/>
    </w:pPr>
    <w:rPr>
      <w:rFonts w:ascii="Times New Roman" w:eastAsia="Times New Roman" w:hAnsi="Times New Roman" w:cs="Times New Roman"/>
      <w:b/>
      <w:sz w:val="28"/>
      <w:szCs w:val="24"/>
      <w:lang w:val="en-GB" w:eastAsia="en-GB"/>
    </w:rPr>
  </w:style>
  <w:style w:type="paragraph" w:customStyle="1" w:styleId="Authornames">
    <w:name w:val="Author names"/>
    <w:basedOn w:val="Normal"/>
    <w:next w:val="Normal"/>
    <w:qFormat/>
    <w:rsid w:val="00223740"/>
    <w:pPr>
      <w:spacing w:before="240" w:line="360" w:lineRule="auto"/>
    </w:pPr>
    <w:rPr>
      <w:rFonts w:ascii="Times New Roman" w:eastAsia="Times New Roman" w:hAnsi="Times New Roman" w:cs="Times New Roman"/>
      <w:sz w:val="28"/>
      <w:szCs w:val="24"/>
      <w:lang w:val="en-GB" w:eastAsia="en-GB"/>
    </w:rPr>
  </w:style>
  <w:style w:type="paragraph" w:customStyle="1" w:styleId="Affiliation">
    <w:name w:val="Affiliation"/>
    <w:basedOn w:val="Normal"/>
    <w:qFormat/>
    <w:rsid w:val="00223740"/>
    <w:pPr>
      <w:spacing w:before="240" w:line="360" w:lineRule="auto"/>
    </w:pPr>
    <w:rPr>
      <w:rFonts w:ascii="Times New Roman" w:eastAsia="Times New Roman" w:hAnsi="Times New Roman" w:cs="Times New Roman"/>
      <w:i/>
      <w:sz w:val="24"/>
      <w:szCs w:val="24"/>
      <w:lang w:val="en-GB" w:eastAsia="en-GB"/>
    </w:rPr>
  </w:style>
  <w:style w:type="paragraph" w:customStyle="1" w:styleId="Correspondencedetails">
    <w:name w:val="Correspondence details"/>
    <w:basedOn w:val="Normal"/>
    <w:qFormat/>
    <w:rsid w:val="00223740"/>
    <w:pPr>
      <w:spacing w:before="240" w:line="360" w:lineRule="auto"/>
    </w:pPr>
    <w:rPr>
      <w:rFonts w:ascii="Times New Roman" w:eastAsia="Times New Roman" w:hAnsi="Times New Roman" w:cs="Times New Roman"/>
      <w:sz w:val="24"/>
      <w:szCs w:val="24"/>
      <w:lang w:val="en-GB" w:eastAsia="en-GB"/>
    </w:rPr>
  </w:style>
  <w:style w:type="paragraph" w:customStyle="1" w:styleId="Notesoncontributors">
    <w:name w:val="Notes on contributors"/>
    <w:basedOn w:val="Normal"/>
    <w:qFormat/>
    <w:rsid w:val="00223740"/>
    <w:pPr>
      <w:spacing w:before="240" w:line="360" w:lineRule="auto"/>
    </w:pPr>
    <w:rPr>
      <w:rFonts w:ascii="Times New Roman" w:eastAsia="Times New Roman" w:hAnsi="Times New Roman" w:cs="Times New Roman"/>
      <w:szCs w:val="24"/>
      <w:lang w:val="en-GB" w:eastAsia="en-GB"/>
    </w:rPr>
  </w:style>
  <w:style w:type="character" w:customStyle="1" w:styleId="Heading2Char">
    <w:name w:val="Heading 2 Char"/>
    <w:basedOn w:val="DefaultParagraphFont"/>
    <w:link w:val="Heading2"/>
    <w:uiPriority w:val="9"/>
    <w:rsid w:val="009E6CFF"/>
    <w:rPr>
      <w:rFonts w:ascii="Times New Roman" w:eastAsia="Times New Roman" w:hAnsi="Times New Roman" w:cs="Arial"/>
      <w:b/>
      <w:bCs/>
      <w:i/>
      <w:iCs/>
      <w:sz w:val="24"/>
      <w:szCs w:val="28"/>
      <w:lang w:val="en-GB" w:eastAsia="en-GB"/>
    </w:rPr>
  </w:style>
  <w:style w:type="paragraph" w:styleId="Revision">
    <w:name w:val="Revision"/>
    <w:hidden/>
    <w:uiPriority w:val="99"/>
    <w:semiHidden/>
    <w:rsid w:val="005747E8"/>
  </w:style>
  <w:style w:type="paragraph" w:styleId="Bibliography">
    <w:name w:val="Bibliography"/>
    <w:basedOn w:val="Normal"/>
    <w:next w:val="Normal"/>
    <w:uiPriority w:val="37"/>
    <w:unhideWhenUsed/>
    <w:rsid w:val="00E66E70"/>
  </w:style>
  <w:style w:type="character" w:styleId="CommentReference">
    <w:name w:val="annotation reference"/>
    <w:basedOn w:val="DefaultParagraphFont"/>
    <w:uiPriority w:val="99"/>
    <w:semiHidden/>
    <w:unhideWhenUsed/>
    <w:rsid w:val="00826B10"/>
    <w:rPr>
      <w:sz w:val="16"/>
      <w:szCs w:val="16"/>
    </w:rPr>
  </w:style>
  <w:style w:type="paragraph" w:styleId="CommentText">
    <w:name w:val="annotation text"/>
    <w:basedOn w:val="Normal"/>
    <w:link w:val="CommentTextChar"/>
    <w:uiPriority w:val="99"/>
    <w:semiHidden/>
    <w:unhideWhenUsed/>
    <w:rsid w:val="00826B10"/>
    <w:rPr>
      <w:sz w:val="20"/>
      <w:szCs w:val="20"/>
    </w:rPr>
  </w:style>
  <w:style w:type="character" w:customStyle="1" w:styleId="CommentTextChar">
    <w:name w:val="Comment Text Char"/>
    <w:basedOn w:val="DefaultParagraphFont"/>
    <w:link w:val="CommentText"/>
    <w:uiPriority w:val="99"/>
    <w:semiHidden/>
    <w:rsid w:val="00826B10"/>
    <w:rPr>
      <w:sz w:val="20"/>
      <w:szCs w:val="20"/>
    </w:rPr>
  </w:style>
  <w:style w:type="paragraph" w:styleId="CommentSubject">
    <w:name w:val="annotation subject"/>
    <w:basedOn w:val="CommentText"/>
    <w:next w:val="CommentText"/>
    <w:link w:val="CommentSubjectChar"/>
    <w:uiPriority w:val="99"/>
    <w:semiHidden/>
    <w:unhideWhenUsed/>
    <w:rsid w:val="00826B10"/>
    <w:rPr>
      <w:b/>
      <w:bCs/>
    </w:rPr>
  </w:style>
  <w:style w:type="character" w:customStyle="1" w:styleId="CommentSubjectChar">
    <w:name w:val="Comment Subject Char"/>
    <w:basedOn w:val="CommentTextChar"/>
    <w:link w:val="CommentSubject"/>
    <w:uiPriority w:val="99"/>
    <w:semiHidden/>
    <w:rsid w:val="00826B10"/>
    <w:rPr>
      <w:b/>
      <w:bCs/>
      <w:sz w:val="20"/>
      <w:szCs w:val="20"/>
    </w:rPr>
  </w:style>
  <w:style w:type="paragraph" w:customStyle="1" w:styleId="Body">
    <w:name w:val="Body"/>
    <w:rsid w:val="002E2BEE"/>
    <w:pPr>
      <w:pBdr>
        <w:top w:val="nil"/>
        <w:left w:val="nil"/>
        <w:bottom w:val="nil"/>
        <w:right w:val="nil"/>
        <w:between w:val="nil"/>
        <w:bar w:val="nil"/>
      </w:pBdr>
    </w:pPr>
    <w:rPr>
      <w:rFonts w:ascii="Cambria" w:eastAsia="Cambria" w:hAnsi="Cambria" w:cs="Cambria"/>
      <w:color w:val="000000"/>
      <w:sz w:val="24"/>
      <w:szCs w:val="24"/>
      <w:u w:color="000000"/>
      <w:bdr w:val="nil"/>
      <w:lang w:val="fr-FR"/>
    </w:rPr>
  </w:style>
  <w:style w:type="character" w:styleId="PageNumber">
    <w:name w:val="page number"/>
    <w:basedOn w:val="DefaultParagraphFont"/>
    <w:uiPriority w:val="99"/>
    <w:semiHidden/>
    <w:unhideWhenUsed/>
    <w:rsid w:val="002E2BEE"/>
  </w:style>
  <w:style w:type="character" w:styleId="FollowedHyperlink">
    <w:name w:val="FollowedHyperlink"/>
    <w:basedOn w:val="DefaultParagraphFont"/>
    <w:uiPriority w:val="99"/>
    <w:semiHidden/>
    <w:unhideWhenUsed/>
    <w:rsid w:val="00256688"/>
    <w:rPr>
      <w:color w:val="954F72" w:themeColor="followedHyperlink"/>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character" w:customStyle="1" w:styleId="current-selection">
    <w:name w:val="current-selection"/>
    <w:basedOn w:val="DefaultParagraphFont"/>
    <w:rsid w:val="00BA3DEC"/>
  </w:style>
  <w:style w:type="paragraph" w:styleId="BalloonText">
    <w:name w:val="Balloon Text"/>
    <w:basedOn w:val="Normal"/>
    <w:link w:val="BalloonTextChar"/>
    <w:uiPriority w:val="99"/>
    <w:semiHidden/>
    <w:unhideWhenUsed/>
    <w:rsid w:val="000C6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C6075"/>
    <w:rPr>
      <w:rFonts w:ascii="Segoe UI" w:hAnsi="Segoe UI" w:cs="Segoe UI"/>
      <w:sz w:val="18"/>
      <w:szCs w:val="18"/>
    </w:rPr>
  </w:style>
  <w:style w:type="paragraph" w:styleId="EndnoteText">
    <w:name w:val="endnote text"/>
    <w:basedOn w:val="Normal"/>
    <w:link w:val="EndnoteTextChar"/>
    <w:uiPriority w:val="99"/>
    <w:semiHidden/>
    <w:unhideWhenUsed/>
    <w:rsid w:val="001513B1"/>
    <w:rPr>
      <w:rFonts w:asciiTheme="minorHAnsi" w:eastAsiaTheme="minorHAnsi" w:hAnsiTheme="minorHAnsi" w:cstheme="minorBidi"/>
      <w:kern w:val="2"/>
      <w:sz w:val="20"/>
      <w:szCs w:val="20"/>
      <w:lang w:eastAsia="en-US"/>
      <w14:ligatures w14:val="standardContextual"/>
    </w:rPr>
  </w:style>
  <w:style w:type="character" w:customStyle="1" w:styleId="EndnoteTextChar">
    <w:name w:val="Endnote Text Char"/>
    <w:basedOn w:val="DefaultParagraphFont"/>
    <w:link w:val="EndnoteText"/>
    <w:uiPriority w:val="99"/>
    <w:semiHidden/>
    <w:rsid w:val="001513B1"/>
    <w:rPr>
      <w:rFonts w:asciiTheme="minorHAnsi" w:eastAsiaTheme="minorHAnsi" w:hAnsiTheme="minorHAnsi" w:cstheme="minorBidi"/>
      <w:kern w:val="2"/>
      <w:sz w:val="20"/>
      <w:szCs w:val="20"/>
      <w:lang w:eastAsia="en-US"/>
      <w14:ligatures w14:val="standardContextual"/>
    </w:rPr>
  </w:style>
  <w:style w:type="character" w:styleId="EndnoteReference">
    <w:name w:val="endnote reference"/>
    <w:basedOn w:val="DefaultParagraphFont"/>
    <w:uiPriority w:val="99"/>
    <w:semiHidden/>
    <w:unhideWhenUsed/>
    <w:rsid w:val="001513B1"/>
    <w:rPr>
      <w:vertAlign w:val="superscript"/>
    </w:rPr>
  </w:style>
  <w:style w:type="character" w:customStyle="1" w:styleId="latn">
    <w:name w:val="latn"/>
    <w:basedOn w:val="DefaultParagraphFont"/>
    <w:rsid w:val="009E2F48"/>
  </w:style>
  <w:style w:type="paragraph" w:styleId="BodyText2">
    <w:name w:val="Body Text 2"/>
    <w:basedOn w:val="Normal"/>
    <w:link w:val="BodyText2Char"/>
    <w:rsid w:val="009E2F48"/>
    <w:pPr>
      <w:tabs>
        <w:tab w:val="left" w:pos="720"/>
        <w:tab w:val="left" w:pos="1440"/>
        <w:tab w:val="left" w:pos="2160"/>
        <w:tab w:val="right" w:pos="4320"/>
        <w:tab w:val="left" w:pos="5760"/>
        <w:tab w:val="decimal" w:pos="10440"/>
      </w:tabs>
      <w:ind w:right="-720"/>
      <w:jc w:val="both"/>
    </w:pPr>
    <w:rPr>
      <w:rFonts w:ascii="New York" w:eastAsia="Times New Roman" w:hAnsi="New York" w:cs="Times New Roman"/>
      <w:sz w:val="20"/>
      <w:szCs w:val="20"/>
      <w:lang w:eastAsia="en-US"/>
    </w:rPr>
  </w:style>
  <w:style w:type="character" w:customStyle="1" w:styleId="BodyText2Char">
    <w:name w:val="Body Text 2 Char"/>
    <w:basedOn w:val="DefaultParagraphFont"/>
    <w:link w:val="BodyText2"/>
    <w:rsid w:val="009E2F48"/>
    <w:rPr>
      <w:rFonts w:ascii="New York" w:eastAsia="Times New Roman" w:hAnsi="New York" w:cs="Times New Roman"/>
      <w:sz w:val="20"/>
      <w:szCs w:val="20"/>
      <w:lang w:eastAsia="en-US"/>
    </w:rPr>
  </w:style>
  <w:style w:type="character" w:customStyle="1" w:styleId="hgkelc">
    <w:name w:val="hgkelc"/>
    <w:basedOn w:val="DefaultParagraphFont"/>
    <w:rsid w:val="009E2F48"/>
  </w:style>
  <w:style w:type="paragraph" w:customStyle="1" w:styleId="Default">
    <w:name w:val="Default"/>
    <w:rsid w:val="009E2F48"/>
    <w:pPr>
      <w:autoSpaceDE w:val="0"/>
      <w:autoSpaceDN w:val="0"/>
      <w:adjustRightInd w:val="0"/>
    </w:pPr>
    <w:rPr>
      <w:rFonts w:ascii="Century Schoolbook" w:eastAsiaTheme="minorEastAsia" w:hAnsi="Century Schoolbook" w:cs="Century Schoolbook"/>
      <w:color w:val="000000"/>
      <w:sz w:val="24"/>
      <w:szCs w:val="24"/>
      <w:lang w:eastAsia="ja-JP"/>
      <w14:ligatures w14:val="standardContextual"/>
    </w:rPr>
  </w:style>
  <w:style w:type="character" w:styleId="Emphasis">
    <w:name w:val="Emphasis"/>
    <w:basedOn w:val="DefaultParagraphFont"/>
    <w:uiPriority w:val="20"/>
    <w:qFormat/>
    <w:rsid w:val="009E2F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marukiy@pacific.ed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22409/pragmatizes.v9i17.36388" TargetMode="External"/><Relationship Id="rId4" Type="http://schemas.openxmlformats.org/officeDocument/2006/relationships/settings" Target="settings.xml"/><Relationship Id="rId9" Type="http://schemas.openxmlformats.org/officeDocument/2006/relationships/hyperlink" Target="https://doi.org/10.1515/humor-2017-0112"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iswxJUGSP3uy2rCrt9BRHsU6EQ==">CgMxLjA4AHIhMTFjZWhPQWRwbFUxUExjRWYyRFlUU0tNWjhkTUVqbHUy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3766</Words>
  <Characters>21469</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Onur Ozkaynak</dc:creator>
  <cp:lastModifiedBy>Emily Hellmich</cp:lastModifiedBy>
  <cp:revision>6</cp:revision>
  <cp:lastPrinted>2024-04-02T18:20:00Z</cp:lastPrinted>
  <dcterms:created xsi:type="dcterms:W3CDTF">2024-05-21T20:56:00Z</dcterms:created>
  <dcterms:modified xsi:type="dcterms:W3CDTF">2024-05-23T20:55:00Z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documentId_1772</vt:lpwstr>
  </property>
  <property fmtid="{D5CDD505-2E9C-101B-9397-08002B2CF9AE}" pid="3" name="grammarly_documentContext">
    <vt:lpwstr>{"goals":[],"domain":"general","emotions":[],"dialect":"american"}</vt:lpwstr>
  </property>
</Properties>
</file>