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4AFB" w:rsidRPr="0087065B" w:rsidRDefault="00814642">
      <w:pPr>
        <w:spacing w:after="0"/>
        <w:rPr>
          <w:rFonts w:ascii="Garamond" w:hAnsi="Garamond"/>
        </w:rPr>
      </w:pPr>
      <w:r w:rsidRPr="0087065B">
        <w:rPr>
          <w:rFonts w:ascii="Garamond" w:hAnsi="Garamond"/>
          <w:noProof/>
        </w:rPr>
        <mc:AlternateContent>
          <mc:Choice Requires="wps">
            <w:drawing>
              <wp:anchor distT="0" distB="0" distL="114300" distR="114300" simplePos="0" relativeHeight="251657728" behindDoc="0" locked="0" layoutInCell="1" allowOverlap="0" wp14:anchorId="228640F4" wp14:editId="13768C96">
                <wp:simplePos x="0" y="0"/>
                <wp:positionH relativeFrom="page">
                  <wp:align>center</wp:align>
                </wp:positionH>
                <wp:positionV relativeFrom="margin">
                  <wp:align>top</wp:align>
                </wp:positionV>
                <wp:extent cx="5486400" cy="182880"/>
                <wp:effectExtent l="0" t="0" r="3175" b="0"/>
                <wp:wrapTight wrapText="bothSides">
                  <wp:wrapPolygon edited="0">
                    <wp:start x="-38" y="0"/>
                    <wp:lineTo x="-38" y="19350"/>
                    <wp:lineTo x="21600" y="19350"/>
                    <wp:lineTo x="21600" y="0"/>
                    <wp:lineTo x="-38" y="0"/>
                  </wp:wrapPolygon>
                </wp:wrapTight>
                <wp:docPr id="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0" cy="182880"/>
                        </a:xfrm>
                        <a:prstGeom prst="rect">
                          <a:avLst/>
                        </a:prstGeom>
                        <a:solidFill>
                          <a:srgbClr val="E6E6E6"/>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0;margin-top:0;width:6in;height:14.4pt;z-index:251657728;visibility:visible;mso-wrap-style:square;mso-width-percent:0;mso-height-percent:0;mso-wrap-distance-left:9pt;mso-wrap-distance-top:0;mso-wrap-distance-right:9pt;mso-wrap-distance-bottom:0;mso-position-horizontal:center;mso-position-horizontal-relative:page;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" o:allowoverlap="f" fillcolor="#e6e6e6" stroked="f" strokecolor="#4a7ebb" strokeweight="1.5pt">
                <v:shadow opacity="22938f" offset="0"/>
                <v:textbox inset=",7.2pt,,7.2pt"/>
                <w10:wrap type="tight" anchorx="page" anchory="margin"/>
              </v:rect>
            </w:pict>
          </mc:Fallback>
        </mc:AlternateContent>
      </w:r>
    </w:p>
    <w:p w:rsidR="00AC4AFB" w:rsidRPr="0087065B" w:rsidRDefault="00814642">
      <w:pPr>
        <w:spacing w:after="0"/>
        <w:jc w:val="center"/>
        <w:rPr>
          <w:rFonts w:ascii="Garamond" w:hAnsi="Garamond"/>
        </w:rPr>
      </w:pPr>
      <w:r w:rsidRPr="0087065B">
        <w:rPr>
          <w:rFonts w:ascii="Garamond" w:hAnsi="Garamond"/>
          <w:noProof/>
        </w:rPr>
        <w:drawing>
          <wp:inline distT="0" distB="0" distL="0" distR="0" wp14:anchorId="45FC15F5" wp14:editId="72E32C12">
            <wp:extent cx="5029200" cy="556895"/>
            <wp:effectExtent l="0" t="0" r="0" b="0"/>
            <wp:docPr id="8" name="Picture 8" descr="uee_logo_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ee_logo_ne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29200" cy="556895"/>
                    </a:xfrm>
                    <a:prstGeom prst="rect">
                      <a:avLst/>
                    </a:prstGeom>
                    <a:noFill/>
                    <a:ln>
                      <a:noFill/>
                    </a:ln>
                  </pic:spPr>
                </pic:pic>
              </a:graphicData>
            </a:graphic>
          </wp:inline>
        </w:drawing>
      </w:r>
    </w:p>
    <w:p w:rsidR="00AC4AFB" w:rsidRPr="0087065B" w:rsidRDefault="00AC4AFB">
      <w:pPr>
        <w:spacing w:after="0"/>
        <w:rPr>
          <w:rFonts w:ascii="Garamond" w:hAnsi="Garamond"/>
        </w:rPr>
      </w:pPr>
    </w:p>
    <w:p w:rsidR="00AC4AFB" w:rsidRPr="0087065B" w:rsidRDefault="00AC4AFB">
      <w:pPr>
        <w:spacing w:after="0"/>
        <w:rPr>
          <w:rFonts w:ascii="Garamond" w:hAnsi="Garamond"/>
        </w:rPr>
      </w:pPr>
    </w:p>
    <w:p w:rsidR="00AC4AFB" w:rsidRPr="0087065B" w:rsidRDefault="00AC4AFB">
      <w:pPr>
        <w:spacing w:after="0"/>
        <w:rPr>
          <w:rFonts w:ascii="Garamond" w:hAnsi="Garamond"/>
        </w:rPr>
      </w:pPr>
    </w:p>
    <w:p w:rsidR="00AC4AFB" w:rsidRPr="0087065B" w:rsidRDefault="001F2EE0">
      <w:pPr>
        <w:spacing w:after="0"/>
        <w:rPr>
          <w:rFonts w:ascii="Garamond" w:hAnsi="Garamond"/>
        </w:rPr>
      </w:pPr>
      <w:r>
        <w:rPr>
          <w:rFonts w:ascii="Garamond" w:hAnsi="Garamon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1.7pt;height:1.4pt" o:hrpct="0" o:hralign="center" o:hr="t">
            <v:fill opacity=".25"/>
            <v:imagedata r:id="rId10" o:title="Default Line"/>
          </v:shape>
        </w:pict>
      </w:r>
    </w:p>
    <w:p w:rsidR="00AC4AFB" w:rsidRPr="0087065B" w:rsidRDefault="006A1A1D">
      <w:pPr>
        <w:spacing w:before="120" w:after="0"/>
        <w:ind w:left="144" w:right="144"/>
        <w:jc w:val="right"/>
        <w:rPr>
          <w:rFonts w:ascii="Garamond" w:hAnsi="Garamond"/>
          <w:smallCaps/>
          <w:color w:val="666699"/>
          <w:sz w:val="44"/>
          <w:szCs w:val="44"/>
        </w:rPr>
      </w:pPr>
      <w:proofErr w:type="spellStart"/>
      <w:r w:rsidRPr="0087065B">
        <w:rPr>
          <w:rFonts w:ascii="Garamond" w:hAnsi="Garamond"/>
          <w:smallCaps/>
          <w:color w:val="666699"/>
          <w:sz w:val="44"/>
        </w:rPr>
        <w:t>Shabtis</w:t>
      </w:r>
      <w:proofErr w:type="spellEnd"/>
    </w:p>
    <w:p w:rsidR="00791AC2" w:rsidRPr="0087065B" w:rsidRDefault="000C38FA" w:rsidP="000C38FA">
      <w:pPr>
        <w:bidi/>
        <w:spacing w:after="0"/>
        <w:ind w:left="144" w:right="144"/>
        <w:rPr>
          <w:sz w:val="48"/>
          <w:szCs w:val="48"/>
          <w:rtl/>
          <w:lang w:eastAsia="ar-EG" w:bidi="ar-EG"/>
        </w:rPr>
      </w:pPr>
      <w:r w:rsidRPr="0087065B">
        <w:rPr>
          <w:rFonts w:hint="cs"/>
          <w:sz w:val="48"/>
          <w:szCs w:val="48"/>
          <w:rtl/>
        </w:rPr>
        <w:t xml:space="preserve">الأوشابتي </w:t>
      </w:r>
      <w:r w:rsidRPr="0087065B">
        <w:rPr>
          <w:sz w:val="48"/>
          <w:szCs w:val="48"/>
          <w:rtl/>
          <w:lang w:eastAsia="ar-EG" w:bidi="ar-EG"/>
        </w:rPr>
        <w:t>(</w:t>
      </w:r>
      <w:r w:rsidRPr="0087065B">
        <w:rPr>
          <w:rFonts w:hint="cs"/>
          <w:sz w:val="48"/>
          <w:szCs w:val="48"/>
          <w:rtl/>
        </w:rPr>
        <w:t>الشوابتي</w:t>
      </w:r>
      <w:r w:rsidRPr="0087065B">
        <w:rPr>
          <w:sz w:val="48"/>
          <w:szCs w:val="48"/>
          <w:rtl/>
          <w:lang w:eastAsia="ar-EG" w:bidi="ar-EG"/>
        </w:rPr>
        <w:t>)</w:t>
      </w:r>
      <w:r w:rsidR="00791AC2" w:rsidRPr="0087065B">
        <w:rPr>
          <w:sz w:val="48"/>
          <w:szCs w:val="48"/>
          <w:rtl/>
          <w:lang w:eastAsia="ar-EG" w:bidi="ar-EG"/>
        </w:rPr>
        <w:t xml:space="preserve"> </w:t>
      </w:r>
    </w:p>
    <w:p w:rsidR="00AC4AFB" w:rsidRPr="0087065B" w:rsidRDefault="006A1A1D">
      <w:pPr>
        <w:spacing w:before="400" w:after="0"/>
        <w:ind w:left="144" w:right="144"/>
        <w:jc w:val="right"/>
        <w:rPr>
          <w:rFonts w:ascii="Garamond" w:hAnsi="Garamond"/>
          <w:i/>
          <w:color w:val="808080"/>
          <w:sz w:val="28"/>
        </w:rPr>
      </w:pPr>
      <w:proofErr w:type="spellStart"/>
      <w:r w:rsidRPr="0087065B">
        <w:rPr>
          <w:rFonts w:ascii="Garamond" w:hAnsi="Garamond"/>
          <w:i/>
          <w:color w:val="808080"/>
          <w:sz w:val="28"/>
        </w:rPr>
        <w:t>Henk</w:t>
      </w:r>
      <w:proofErr w:type="spellEnd"/>
      <w:r w:rsidRPr="0087065B">
        <w:rPr>
          <w:rFonts w:ascii="Garamond" w:hAnsi="Garamond"/>
          <w:i/>
          <w:color w:val="808080"/>
          <w:sz w:val="28"/>
        </w:rPr>
        <w:t xml:space="preserve"> </w:t>
      </w:r>
      <w:proofErr w:type="spellStart"/>
      <w:r w:rsidRPr="0087065B">
        <w:rPr>
          <w:rFonts w:ascii="Garamond" w:hAnsi="Garamond"/>
          <w:i/>
          <w:color w:val="808080"/>
          <w:sz w:val="28"/>
        </w:rPr>
        <w:t>Milde</w:t>
      </w:r>
      <w:proofErr w:type="spellEnd"/>
    </w:p>
    <w:p w:rsidR="00AC4AFB" w:rsidRPr="0087065B" w:rsidRDefault="001F2EE0">
      <w:pPr>
        <w:spacing w:after="0"/>
        <w:ind w:left="144" w:right="144"/>
        <w:rPr>
          <w:rFonts w:ascii="Garamond" w:hAnsi="Garamond"/>
        </w:rPr>
      </w:pPr>
      <w:r>
        <w:rPr>
          <w:rFonts w:ascii="Garamond" w:hAnsi="Garamond"/>
        </w:rPr>
        <w:pict>
          <v:shape id="_x0000_i1026" type="#_x0000_t75" style="width:431.7pt;height:1.4pt" o:hrpct="0" o:hralign="center" o:hr="t">
            <v:fill opacity=".25"/>
            <v:imagedata r:id="rId10" o:title="Default Line"/>
          </v:shape>
        </w:pict>
      </w:r>
    </w:p>
    <w:p w:rsidR="00AC4AFB" w:rsidRPr="0087065B" w:rsidRDefault="00AC4AFB">
      <w:pPr>
        <w:spacing w:after="0"/>
        <w:rPr>
          <w:rFonts w:ascii="Garamond" w:hAnsi="Garamond"/>
        </w:rPr>
      </w:pPr>
    </w:p>
    <w:p w:rsidR="00AC4AFB" w:rsidRPr="0087065B" w:rsidRDefault="00AC4AFB">
      <w:pPr>
        <w:spacing w:after="0"/>
        <w:ind w:left="360" w:right="360"/>
        <w:jc w:val="center"/>
        <w:rPr>
          <w:rFonts w:ascii="Garamond" w:hAnsi="Garamond"/>
          <w:caps/>
          <w:color w:val="666699"/>
          <w:u w:val="single"/>
        </w:rPr>
      </w:pPr>
      <w:r w:rsidRPr="0087065B">
        <w:rPr>
          <w:rFonts w:ascii="Garamond" w:hAnsi="Garamond"/>
          <w:caps/>
          <w:color w:val="666699"/>
          <w:u w:val="single"/>
        </w:rPr>
        <w:t>Editors</w:t>
      </w:r>
    </w:p>
    <w:p w:rsidR="00AC4AFB" w:rsidRPr="0087065B" w:rsidRDefault="00AC4AFB">
      <w:pPr>
        <w:spacing w:after="0"/>
        <w:ind w:left="360" w:right="360"/>
        <w:jc w:val="center"/>
        <w:rPr>
          <w:rFonts w:ascii="Garamond" w:hAnsi="Garamond"/>
          <w:caps/>
          <w:color w:val="666699"/>
        </w:rPr>
      </w:pPr>
    </w:p>
    <w:p w:rsidR="00AC4AFB" w:rsidRPr="0087065B" w:rsidRDefault="00AC4AFB">
      <w:pPr>
        <w:spacing w:after="0"/>
        <w:ind w:left="360" w:right="360"/>
        <w:jc w:val="center"/>
        <w:rPr>
          <w:rFonts w:ascii="Garamond" w:hAnsi="Garamond"/>
          <w:caps/>
          <w:color w:val="666699"/>
        </w:rPr>
      </w:pPr>
    </w:p>
    <w:p w:rsidR="00AC4AFB" w:rsidRPr="0087065B" w:rsidRDefault="00AC4AFB">
      <w:pPr>
        <w:spacing w:after="0"/>
        <w:ind w:left="360" w:right="360"/>
        <w:jc w:val="center"/>
        <w:rPr>
          <w:rFonts w:ascii="Garamond" w:hAnsi="Garamond"/>
          <w:smallCaps/>
        </w:rPr>
      </w:pPr>
      <w:proofErr w:type="spellStart"/>
      <w:r w:rsidRPr="0087065B">
        <w:rPr>
          <w:rFonts w:ascii="Garamond" w:hAnsi="Garamond"/>
          <w:smallCaps/>
        </w:rPr>
        <w:t>Willeke</w:t>
      </w:r>
      <w:proofErr w:type="spellEnd"/>
      <w:r w:rsidRPr="0087065B">
        <w:rPr>
          <w:rFonts w:ascii="Garamond" w:hAnsi="Garamond"/>
          <w:smallCaps/>
        </w:rPr>
        <w:t xml:space="preserve"> </w:t>
      </w:r>
      <w:proofErr w:type="spellStart"/>
      <w:r w:rsidRPr="0087065B">
        <w:rPr>
          <w:rFonts w:ascii="Garamond" w:hAnsi="Garamond"/>
          <w:smallCaps/>
        </w:rPr>
        <w:t>Wendrich</w:t>
      </w:r>
      <w:proofErr w:type="spellEnd"/>
    </w:p>
    <w:p w:rsidR="00AC4AFB" w:rsidRPr="0087065B" w:rsidRDefault="00AC4AFB">
      <w:pPr>
        <w:spacing w:after="0"/>
        <w:ind w:left="360" w:right="360"/>
        <w:jc w:val="center"/>
        <w:rPr>
          <w:rFonts w:ascii="Garamond" w:hAnsi="Garamond"/>
          <w:sz w:val="20"/>
          <w:szCs w:val="20"/>
        </w:rPr>
      </w:pPr>
      <w:r w:rsidRPr="0087065B">
        <w:rPr>
          <w:rFonts w:ascii="Garamond" w:hAnsi="Garamond"/>
          <w:sz w:val="20"/>
          <w:szCs w:val="20"/>
        </w:rPr>
        <w:t>Editor-in-Chief</w:t>
      </w:r>
    </w:p>
    <w:p w:rsidR="008B5B7D" w:rsidRPr="0087065B" w:rsidRDefault="008B5B7D">
      <w:pPr>
        <w:spacing w:after="0"/>
        <w:ind w:left="360" w:right="360"/>
        <w:jc w:val="center"/>
        <w:rPr>
          <w:rFonts w:ascii="Garamond" w:hAnsi="Garamond"/>
          <w:sz w:val="20"/>
          <w:szCs w:val="20"/>
        </w:rPr>
      </w:pPr>
      <w:r w:rsidRPr="0087065B">
        <w:rPr>
          <w:rFonts w:ascii="Garamond" w:hAnsi="Garamond"/>
          <w:sz w:val="20"/>
          <w:szCs w:val="20"/>
        </w:rPr>
        <w:t>Area Editor Material Culture</w:t>
      </w:r>
    </w:p>
    <w:p w:rsidR="00AC4AFB" w:rsidRPr="0087065B" w:rsidRDefault="00AC4AFB">
      <w:pPr>
        <w:spacing w:after="0"/>
        <w:ind w:left="360" w:right="360"/>
        <w:jc w:val="center"/>
        <w:rPr>
          <w:rFonts w:ascii="Garamond" w:hAnsi="Garamond"/>
          <w:sz w:val="20"/>
          <w:szCs w:val="20"/>
        </w:rPr>
      </w:pPr>
      <w:r w:rsidRPr="0087065B">
        <w:rPr>
          <w:rFonts w:ascii="Garamond" w:hAnsi="Garamond"/>
          <w:sz w:val="20"/>
          <w:szCs w:val="20"/>
        </w:rPr>
        <w:t>University of California, Los Angeles</w:t>
      </w:r>
    </w:p>
    <w:p w:rsidR="00AC4AFB" w:rsidRPr="0087065B" w:rsidRDefault="00AC4AFB">
      <w:pPr>
        <w:spacing w:after="0"/>
        <w:ind w:left="360" w:right="360"/>
        <w:jc w:val="center"/>
        <w:rPr>
          <w:rFonts w:ascii="Garamond" w:hAnsi="Garamond"/>
          <w:sz w:val="20"/>
          <w:szCs w:val="20"/>
        </w:rPr>
      </w:pPr>
    </w:p>
    <w:p w:rsidR="00AC4AFB" w:rsidRPr="0087065B" w:rsidRDefault="00AC4AFB">
      <w:pPr>
        <w:spacing w:after="0"/>
        <w:ind w:left="360" w:right="360"/>
        <w:jc w:val="center"/>
        <w:rPr>
          <w:rFonts w:ascii="Garamond" w:hAnsi="Garamond"/>
          <w:smallCaps/>
        </w:rPr>
      </w:pPr>
      <w:proofErr w:type="spellStart"/>
      <w:r w:rsidRPr="0087065B">
        <w:rPr>
          <w:rFonts w:ascii="Garamond" w:hAnsi="Garamond"/>
          <w:smallCaps/>
        </w:rPr>
        <w:t>Jacco</w:t>
      </w:r>
      <w:proofErr w:type="spellEnd"/>
      <w:r w:rsidRPr="0087065B">
        <w:rPr>
          <w:rFonts w:ascii="Garamond" w:hAnsi="Garamond"/>
          <w:smallCaps/>
        </w:rPr>
        <w:t xml:space="preserve"> </w:t>
      </w:r>
      <w:proofErr w:type="spellStart"/>
      <w:r w:rsidRPr="0087065B">
        <w:rPr>
          <w:rFonts w:ascii="Garamond" w:hAnsi="Garamond"/>
          <w:smallCaps/>
        </w:rPr>
        <w:t>Dieleman</w:t>
      </w:r>
      <w:proofErr w:type="spellEnd"/>
    </w:p>
    <w:p w:rsidR="00AC4AFB" w:rsidRPr="0087065B" w:rsidRDefault="00AC4AFB">
      <w:pPr>
        <w:spacing w:after="0"/>
        <w:ind w:left="360" w:right="360"/>
        <w:jc w:val="center"/>
        <w:rPr>
          <w:rFonts w:ascii="Garamond" w:hAnsi="Garamond"/>
          <w:sz w:val="20"/>
          <w:szCs w:val="20"/>
        </w:rPr>
      </w:pPr>
      <w:r w:rsidRPr="0087065B">
        <w:rPr>
          <w:rFonts w:ascii="Garamond" w:hAnsi="Garamond"/>
          <w:sz w:val="20"/>
          <w:szCs w:val="20"/>
        </w:rPr>
        <w:t>Editor</w:t>
      </w:r>
    </w:p>
    <w:p w:rsidR="00AC4AFB" w:rsidRPr="0087065B" w:rsidRDefault="00AC4AFB">
      <w:pPr>
        <w:spacing w:after="0"/>
        <w:ind w:left="360" w:right="360"/>
        <w:jc w:val="center"/>
        <w:rPr>
          <w:rFonts w:ascii="Garamond" w:hAnsi="Garamond"/>
          <w:sz w:val="20"/>
          <w:szCs w:val="20"/>
        </w:rPr>
      </w:pPr>
      <w:r w:rsidRPr="0087065B">
        <w:rPr>
          <w:rFonts w:ascii="Garamond" w:hAnsi="Garamond"/>
          <w:sz w:val="20"/>
          <w:szCs w:val="20"/>
        </w:rPr>
        <w:t>University of California, Los Angeles</w:t>
      </w:r>
    </w:p>
    <w:p w:rsidR="00AC4AFB" w:rsidRPr="0087065B" w:rsidRDefault="00AC4AFB">
      <w:pPr>
        <w:spacing w:after="0"/>
        <w:ind w:left="360" w:right="360"/>
        <w:jc w:val="center"/>
        <w:rPr>
          <w:rFonts w:ascii="Garamond" w:hAnsi="Garamond"/>
          <w:sz w:val="20"/>
          <w:szCs w:val="20"/>
        </w:rPr>
      </w:pPr>
    </w:p>
    <w:p w:rsidR="00AC4AFB" w:rsidRPr="0087065B" w:rsidRDefault="00AC4AFB">
      <w:pPr>
        <w:spacing w:after="0"/>
        <w:ind w:left="360" w:right="360"/>
        <w:jc w:val="center"/>
        <w:rPr>
          <w:rFonts w:ascii="Garamond" w:hAnsi="Garamond"/>
          <w:smallCaps/>
        </w:rPr>
      </w:pPr>
      <w:r w:rsidRPr="0087065B">
        <w:rPr>
          <w:rFonts w:ascii="Garamond" w:hAnsi="Garamond"/>
          <w:smallCaps/>
        </w:rPr>
        <w:t xml:space="preserve">Elizabeth </w:t>
      </w:r>
      <w:proofErr w:type="spellStart"/>
      <w:r w:rsidRPr="0087065B">
        <w:rPr>
          <w:rFonts w:ascii="Garamond" w:hAnsi="Garamond"/>
          <w:smallCaps/>
        </w:rPr>
        <w:t>Frood</w:t>
      </w:r>
      <w:proofErr w:type="spellEnd"/>
    </w:p>
    <w:p w:rsidR="00AC4AFB" w:rsidRPr="0087065B" w:rsidRDefault="00AC4AFB">
      <w:pPr>
        <w:spacing w:after="0"/>
        <w:ind w:left="360" w:right="360"/>
        <w:jc w:val="center"/>
        <w:rPr>
          <w:rFonts w:ascii="Garamond" w:hAnsi="Garamond"/>
          <w:sz w:val="20"/>
          <w:szCs w:val="20"/>
        </w:rPr>
      </w:pPr>
      <w:r w:rsidRPr="0087065B">
        <w:rPr>
          <w:rFonts w:ascii="Garamond" w:hAnsi="Garamond"/>
          <w:sz w:val="20"/>
          <w:szCs w:val="20"/>
        </w:rPr>
        <w:t>Editor</w:t>
      </w:r>
    </w:p>
    <w:p w:rsidR="00AC4AFB" w:rsidRPr="0087065B" w:rsidRDefault="00AC4AFB">
      <w:pPr>
        <w:spacing w:after="0"/>
        <w:ind w:left="360" w:right="360"/>
        <w:jc w:val="center"/>
        <w:rPr>
          <w:rFonts w:ascii="Garamond" w:hAnsi="Garamond"/>
          <w:sz w:val="20"/>
          <w:szCs w:val="20"/>
        </w:rPr>
      </w:pPr>
      <w:r w:rsidRPr="0087065B">
        <w:rPr>
          <w:rFonts w:ascii="Garamond" w:hAnsi="Garamond"/>
          <w:sz w:val="20"/>
          <w:szCs w:val="20"/>
        </w:rPr>
        <w:t>University of Oxford</w:t>
      </w:r>
    </w:p>
    <w:p w:rsidR="00AC4AFB" w:rsidRPr="0087065B" w:rsidRDefault="00AC4AFB">
      <w:pPr>
        <w:spacing w:after="0"/>
        <w:ind w:left="360" w:right="360"/>
        <w:jc w:val="center"/>
        <w:rPr>
          <w:rFonts w:ascii="Garamond" w:hAnsi="Garamond"/>
          <w:sz w:val="20"/>
          <w:szCs w:val="20"/>
        </w:rPr>
      </w:pPr>
    </w:p>
    <w:p w:rsidR="00AC4AFB" w:rsidRPr="0087065B" w:rsidRDefault="00AC4AFB">
      <w:pPr>
        <w:spacing w:after="0"/>
        <w:ind w:left="360" w:right="360"/>
        <w:jc w:val="center"/>
        <w:rPr>
          <w:rFonts w:ascii="Garamond" w:hAnsi="Garamond"/>
          <w:smallCaps/>
        </w:rPr>
      </w:pPr>
      <w:r w:rsidRPr="0087065B">
        <w:rPr>
          <w:rFonts w:ascii="Garamond" w:hAnsi="Garamond"/>
          <w:smallCaps/>
        </w:rPr>
        <w:t>John Baines</w:t>
      </w:r>
    </w:p>
    <w:p w:rsidR="00AC4AFB" w:rsidRPr="0087065B" w:rsidRDefault="00AC4AFB">
      <w:pPr>
        <w:spacing w:after="0"/>
        <w:ind w:left="360" w:right="360"/>
        <w:jc w:val="center"/>
        <w:rPr>
          <w:rFonts w:ascii="Garamond" w:hAnsi="Garamond"/>
          <w:sz w:val="20"/>
          <w:szCs w:val="20"/>
        </w:rPr>
      </w:pPr>
      <w:r w:rsidRPr="0087065B">
        <w:rPr>
          <w:rFonts w:ascii="Garamond" w:hAnsi="Garamond"/>
          <w:sz w:val="20"/>
          <w:szCs w:val="20"/>
        </w:rPr>
        <w:t>Senior Editorial Consultant</w:t>
      </w:r>
    </w:p>
    <w:p w:rsidR="00AC4AFB" w:rsidRPr="0087065B" w:rsidRDefault="00AC4AFB">
      <w:pPr>
        <w:spacing w:after="0"/>
        <w:ind w:left="360" w:right="360"/>
        <w:jc w:val="center"/>
        <w:rPr>
          <w:rFonts w:ascii="Garamond" w:hAnsi="Garamond"/>
          <w:sz w:val="20"/>
          <w:szCs w:val="20"/>
        </w:rPr>
      </w:pPr>
      <w:r w:rsidRPr="0087065B">
        <w:rPr>
          <w:rFonts w:ascii="Garamond" w:hAnsi="Garamond"/>
          <w:sz w:val="20"/>
          <w:szCs w:val="20"/>
        </w:rPr>
        <w:t>University of Oxford</w:t>
      </w:r>
    </w:p>
    <w:p w:rsidR="00AC4AFB" w:rsidRPr="0087065B" w:rsidRDefault="00AC4AFB">
      <w:pPr>
        <w:spacing w:after="0"/>
        <w:ind w:left="360" w:right="360"/>
        <w:jc w:val="center"/>
        <w:rPr>
          <w:rFonts w:ascii="Garamond" w:hAnsi="Garamond"/>
          <w:sz w:val="20"/>
          <w:szCs w:val="20"/>
        </w:rPr>
      </w:pPr>
    </w:p>
    <w:p w:rsidR="00AC4AFB" w:rsidRPr="0087065B" w:rsidRDefault="00AC4AFB">
      <w:pPr>
        <w:spacing w:after="0"/>
        <w:ind w:left="360" w:right="360"/>
        <w:jc w:val="center"/>
        <w:rPr>
          <w:rFonts w:ascii="Garamond" w:hAnsi="Garamond"/>
          <w:sz w:val="20"/>
          <w:szCs w:val="20"/>
        </w:rPr>
      </w:pPr>
    </w:p>
    <w:p w:rsidR="00AC4AFB" w:rsidRPr="0087065B" w:rsidRDefault="001F2EE0">
      <w:pPr>
        <w:spacing w:after="0"/>
        <w:jc w:val="center"/>
        <w:rPr>
          <w:rFonts w:ascii="Garamond" w:hAnsi="Garamond"/>
        </w:rPr>
      </w:pPr>
      <w:r>
        <w:rPr>
          <w:rFonts w:ascii="Garamond" w:hAnsi="Garamond"/>
        </w:rPr>
        <w:pict>
          <v:shape id="_x0000_i1027" type="#_x0000_t75" style="width:431.7pt;height:1.4pt" o:hrpct="0" o:hralign="center" o:hr="t">
            <v:fill opacity=".25"/>
            <v:imagedata r:id="rId10" o:title="Default Line"/>
          </v:shape>
        </w:pict>
      </w:r>
    </w:p>
    <w:p w:rsidR="00AC4AFB" w:rsidRPr="0087065B" w:rsidRDefault="00AC4AFB">
      <w:pPr>
        <w:spacing w:after="0"/>
        <w:ind w:left="360" w:right="360"/>
        <w:rPr>
          <w:rFonts w:ascii="Garamond" w:hAnsi="Garamond"/>
          <w:iCs/>
          <w:color w:val="808080"/>
          <w:sz w:val="20"/>
          <w:szCs w:val="20"/>
        </w:rPr>
      </w:pPr>
      <w:r w:rsidRPr="0087065B">
        <w:rPr>
          <w:rFonts w:ascii="Garamond" w:hAnsi="Garamond"/>
          <w:iCs/>
          <w:color w:val="808080"/>
          <w:sz w:val="20"/>
          <w:szCs w:val="20"/>
        </w:rPr>
        <w:t>Short Citation:</w:t>
      </w:r>
    </w:p>
    <w:p w:rsidR="00AC4AFB" w:rsidRPr="0087065B" w:rsidRDefault="00AA4C7C">
      <w:pPr>
        <w:spacing w:after="0"/>
        <w:ind w:left="360" w:right="360"/>
        <w:rPr>
          <w:rFonts w:ascii="Garamond" w:hAnsi="Garamond"/>
          <w:iCs/>
          <w:color w:val="808080"/>
          <w:sz w:val="20"/>
          <w:szCs w:val="20"/>
        </w:rPr>
      </w:pPr>
      <w:proofErr w:type="spellStart"/>
      <w:proofErr w:type="gramStart"/>
      <w:r w:rsidRPr="0087065B">
        <w:rPr>
          <w:rFonts w:ascii="Garamond" w:hAnsi="Garamond"/>
          <w:iCs/>
          <w:color w:val="808080"/>
          <w:sz w:val="20"/>
          <w:szCs w:val="20"/>
        </w:rPr>
        <w:t>Milde</w:t>
      </w:r>
      <w:proofErr w:type="spellEnd"/>
      <w:r w:rsidR="008B5B7D" w:rsidRPr="0087065B">
        <w:rPr>
          <w:rFonts w:ascii="Garamond" w:hAnsi="Garamond"/>
          <w:iCs/>
          <w:color w:val="808080"/>
          <w:sz w:val="20"/>
          <w:szCs w:val="20"/>
        </w:rPr>
        <w:t xml:space="preserve">, 2012, </w:t>
      </w:r>
      <w:proofErr w:type="spellStart"/>
      <w:r w:rsidRPr="0087065B">
        <w:rPr>
          <w:rFonts w:ascii="Garamond" w:hAnsi="Garamond"/>
          <w:bCs/>
          <w:color w:val="808080"/>
          <w:sz w:val="20"/>
          <w:szCs w:val="20"/>
          <w:lang w:eastAsia="en-GB"/>
        </w:rPr>
        <w:t>Shabtis</w:t>
      </w:r>
      <w:proofErr w:type="spellEnd"/>
      <w:r w:rsidR="00AC4AFB" w:rsidRPr="0087065B">
        <w:rPr>
          <w:rFonts w:ascii="Garamond" w:hAnsi="Garamond"/>
          <w:iCs/>
          <w:color w:val="808080"/>
          <w:sz w:val="20"/>
          <w:szCs w:val="20"/>
        </w:rPr>
        <w:t>.</w:t>
      </w:r>
      <w:proofErr w:type="gramEnd"/>
      <w:r w:rsidR="00AC4AFB" w:rsidRPr="0087065B">
        <w:rPr>
          <w:rFonts w:ascii="Garamond" w:hAnsi="Garamond"/>
          <w:iCs/>
          <w:color w:val="808080"/>
          <w:sz w:val="20"/>
          <w:szCs w:val="20"/>
        </w:rPr>
        <w:t xml:space="preserve"> </w:t>
      </w:r>
      <w:proofErr w:type="gramStart"/>
      <w:r w:rsidR="00AC4AFB" w:rsidRPr="0087065B">
        <w:rPr>
          <w:rFonts w:ascii="Garamond" w:hAnsi="Garamond"/>
          <w:i/>
          <w:color w:val="808080"/>
          <w:sz w:val="20"/>
          <w:szCs w:val="20"/>
        </w:rPr>
        <w:t>UEE</w:t>
      </w:r>
      <w:r w:rsidR="00AC4AFB" w:rsidRPr="0087065B">
        <w:rPr>
          <w:rFonts w:ascii="Garamond" w:hAnsi="Garamond"/>
          <w:iCs/>
          <w:color w:val="808080"/>
          <w:sz w:val="20"/>
          <w:szCs w:val="20"/>
        </w:rPr>
        <w:t>.</w:t>
      </w:r>
      <w:proofErr w:type="gramEnd"/>
    </w:p>
    <w:p w:rsidR="00AC4AFB" w:rsidRPr="0087065B" w:rsidRDefault="00AC4AFB">
      <w:pPr>
        <w:spacing w:after="0"/>
        <w:ind w:left="360" w:right="360"/>
        <w:rPr>
          <w:rFonts w:ascii="Garamond" w:hAnsi="Garamond"/>
          <w:iCs/>
          <w:color w:val="808080"/>
          <w:sz w:val="20"/>
          <w:szCs w:val="20"/>
        </w:rPr>
      </w:pPr>
    </w:p>
    <w:p w:rsidR="00AC4AFB" w:rsidRPr="0087065B" w:rsidRDefault="00AC4AFB">
      <w:pPr>
        <w:spacing w:after="0"/>
        <w:ind w:left="360" w:right="360"/>
        <w:rPr>
          <w:rFonts w:ascii="Garamond" w:hAnsi="Garamond"/>
          <w:iCs/>
          <w:color w:val="808080"/>
          <w:sz w:val="20"/>
          <w:szCs w:val="20"/>
        </w:rPr>
      </w:pPr>
      <w:r w:rsidRPr="0087065B">
        <w:rPr>
          <w:rFonts w:ascii="Garamond" w:hAnsi="Garamond"/>
          <w:iCs/>
          <w:color w:val="808080"/>
          <w:sz w:val="20"/>
          <w:szCs w:val="20"/>
        </w:rPr>
        <w:t>Full Citation:</w:t>
      </w:r>
    </w:p>
    <w:p w:rsidR="00AC4AFB" w:rsidRPr="0087065B" w:rsidRDefault="00561EE1">
      <w:pPr>
        <w:spacing w:after="0"/>
        <w:ind w:left="360" w:right="360"/>
        <w:rPr>
          <w:rFonts w:ascii="Garamond" w:hAnsi="Garamond"/>
          <w:iCs/>
          <w:color w:val="808080"/>
          <w:sz w:val="22"/>
          <w:szCs w:val="22"/>
        </w:rPr>
      </w:pPr>
      <w:proofErr w:type="spellStart"/>
      <w:r w:rsidRPr="0087065B">
        <w:rPr>
          <w:rFonts w:ascii="Garamond" w:hAnsi="Garamond"/>
          <w:iCs/>
          <w:color w:val="808080"/>
          <w:sz w:val="20"/>
          <w:szCs w:val="20"/>
        </w:rPr>
        <w:t>Milde</w:t>
      </w:r>
      <w:proofErr w:type="spellEnd"/>
      <w:r w:rsidRPr="0087065B">
        <w:rPr>
          <w:rFonts w:ascii="Garamond" w:hAnsi="Garamond"/>
          <w:iCs/>
          <w:color w:val="808080"/>
          <w:sz w:val="20"/>
          <w:szCs w:val="20"/>
        </w:rPr>
        <w:t xml:space="preserve">, </w:t>
      </w:r>
      <w:proofErr w:type="spellStart"/>
      <w:r w:rsidRPr="0087065B">
        <w:rPr>
          <w:rFonts w:ascii="Garamond" w:hAnsi="Garamond"/>
          <w:iCs/>
          <w:color w:val="808080"/>
          <w:sz w:val="20"/>
          <w:szCs w:val="20"/>
        </w:rPr>
        <w:t>Henk</w:t>
      </w:r>
      <w:proofErr w:type="spellEnd"/>
      <w:r w:rsidR="008B5B7D" w:rsidRPr="0087065B">
        <w:rPr>
          <w:rFonts w:ascii="Garamond" w:hAnsi="Garamond"/>
          <w:iCs/>
          <w:color w:val="808080"/>
          <w:sz w:val="20"/>
          <w:szCs w:val="20"/>
        </w:rPr>
        <w:t xml:space="preserve">, 2012, </w:t>
      </w:r>
      <w:proofErr w:type="spellStart"/>
      <w:r w:rsidRPr="0087065B">
        <w:rPr>
          <w:rFonts w:ascii="Garamond" w:hAnsi="Garamond"/>
          <w:bCs/>
          <w:color w:val="808080"/>
          <w:sz w:val="20"/>
          <w:szCs w:val="20"/>
          <w:lang w:eastAsia="en-GB"/>
        </w:rPr>
        <w:t>Shabtis</w:t>
      </w:r>
      <w:proofErr w:type="spellEnd"/>
      <w:r w:rsidR="008B5B7D" w:rsidRPr="0087065B">
        <w:rPr>
          <w:rFonts w:ascii="Garamond" w:hAnsi="Garamond"/>
          <w:iCs/>
          <w:color w:val="808080"/>
          <w:sz w:val="20"/>
          <w:szCs w:val="20"/>
        </w:rPr>
        <w:t xml:space="preserve">. </w:t>
      </w:r>
      <w:proofErr w:type="gramStart"/>
      <w:r w:rsidR="008B5B7D" w:rsidRPr="0087065B">
        <w:rPr>
          <w:rFonts w:ascii="Garamond" w:hAnsi="Garamond"/>
          <w:iCs/>
          <w:color w:val="808080"/>
          <w:sz w:val="20"/>
          <w:szCs w:val="20"/>
        </w:rPr>
        <w:t xml:space="preserve">In </w:t>
      </w:r>
      <w:proofErr w:type="spellStart"/>
      <w:r w:rsidR="008B5B7D" w:rsidRPr="0087065B">
        <w:rPr>
          <w:rFonts w:ascii="Garamond" w:hAnsi="Garamond"/>
          <w:iCs/>
          <w:color w:val="808080"/>
          <w:sz w:val="20"/>
          <w:szCs w:val="20"/>
        </w:rPr>
        <w:t>Willeke</w:t>
      </w:r>
      <w:proofErr w:type="spellEnd"/>
      <w:r w:rsidR="008B5B7D" w:rsidRPr="0087065B">
        <w:rPr>
          <w:rFonts w:ascii="Garamond" w:hAnsi="Garamond"/>
          <w:iCs/>
          <w:color w:val="808080"/>
          <w:sz w:val="20"/>
          <w:szCs w:val="20"/>
        </w:rPr>
        <w:t xml:space="preserve"> </w:t>
      </w:r>
      <w:proofErr w:type="spellStart"/>
      <w:r w:rsidR="008B5B7D" w:rsidRPr="0087065B">
        <w:rPr>
          <w:rFonts w:ascii="Garamond" w:hAnsi="Garamond"/>
          <w:iCs/>
          <w:color w:val="808080"/>
          <w:sz w:val="20"/>
          <w:szCs w:val="20"/>
        </w:rPr>
        <w:t>Wendrich</w:t>
      </w:r>
      <w:proofErr w:type="spellEnd"/>
      <w:r w:rsidR="008B5B7D" w:rsidRPr="0087065B">
        <w:rPr>
          <w:rFonts w:ascii="Garamond" w:hAnsi="Garamond"/>
          <w:iCs/>
          <w:color w:val="808080"/>
          <w:sz w:val="20"/>
          <w:szCs w:val="20"/>
        </w:rPr>
        <w:t xml:space="preserve"> (ed</w:t>
      </w:r>
      <w:r w:rsidR="00AC4AFB" w:rsidRPr="0087065B">
        <w:rPr>
          <w:rFonts w:ascii="Garamond" w:hAnsi="Garamond"/>
          <w:iCs/>
          <w:color w:val="808080"/>
          <w:sz w:val="20"/>
          <w:szCs w:val="20"/>
        </w:rPr>
        <w:t xml:space="preserve">.), </w:t>
      </w:r>
      <w:r w:rsidR="00AC4AFB" w:rsidRPr="0087065B">
        <w:rPr>
          <w:rFonts w:ascii="Garamond" w:hAnsi="Garamond"/>
          <w:i/>
          <w:color w:val="808080"/>
          <w:sz w:val="20"/>
          <w:szCs w:val="20"/>
        </w:rPr>
        <w:t>UCLA Encyclopedia of Egyptology</w:t>
      </w:r>
      <w:r w:rsidR="00AC4AFB" w:rsidRPr="0087065B">
        <w:rPr>
          <w:rFonts w:ascii="Garamond" w:hAnsi="Garamond"/>
          <w:iCs/>
          <w:color w:val="808080"/>
          <w:sz w:val="20"/>
          <w:szCs w:val="20"/>
        </w:rPr>
        <w:t>, Los Angeles.</w:t>
      </w:r>
      <w:proofErr w:type="gramEnd"/>
      <w:r w:rsidR="00AC4AFB" w:rsidRPr="0087065B">
        <w:rPr>
          <w:rFonts w:ascii="Garamond" w:hAnsi="Garamond"/>
          <w:iCs/>
          <w:color w:val="808080"/>
          <w:sz w:val="20"/>
          <w:szCs w:val="20"/>
        </w:rPr>
        <w:t xml:space="preserve"> </w:t>
      </w:r>
      <w:r w:rsidR="00AC4AFB" w:rsidRPr="0087065B">
        <w:rPr>
          <w:rFonts w:ascii="Garamond" w:hAnsi="Garamond"/>
          <w:color w:val="808080"/>
          <w:sz w:val="20"/>
          <w:szCs w:val="20"/>
        </w:rPr>
        <w:t>http://digital2.library.ucla.edu/viewItem.do?</w:t>
      </w:r>
      <w:r w:rsidR="00AC4AFB" w:rsidRPr="0087065B">
        <w:rPr>
          <w:rFonts w:ascii="Garamond" w:hAnsi="Garamond"/>
          <w:color w:val="808080" w:themeColor="background1" w:themeShade="80"/>
          <w:sz w:val="20"/>
          <w:szCs w:val="20"/>
        </w:rPr>
        <w:t>ark=</w:t>
      </w:r>
      <w:r w:rsidR="004150A9" w:rsidRPr="0087065B">
        <w:rPr>
          <w:rFonts w:ascii="Garamond" w:hAnsi="Garamond"/>
          <w:color w:val="808080" w:themeColor="background1" w:themeShade="80"/>
          <w:sz w:val="20"/>
          <w:szCs w:val="20"/>
        </w:rPr>
        <w:t>21198/zz002bwv0z</w:t>
      </w:r>
    </w:p>
    <w:p w:rsidR="00AC4AFB" w:rsidRPr="0087065B" w:rsidRDefault="001F2EE0">
      <w:pPr>
        <w:spacing w:after="0"/>
        <w:jc w:val="center"/>
        <w:rPr>
          <w:rFonts w:ascii="Garamond" w:hAnsi="Garamond"/>
        </w:rPr>
      </w:pPr>
      <w:r>
        <w:rPr>
          <w:rFonts w:ascii="Garamond" w:hAnsi="Garamond"/>
        </w:rPr>
        <w:pict>
          <v:shape id="_x0000_i1028" type="#_x0000_t75" style="width:431.7pt;height:1.4pt" o:hrpct="0" o:hralign="center" o:hr="t">
            <v:fill opacity=".25"/>
            <v:imagedata r:id="rId10" o:title="Default Line"/>
          </v:shape>
        </w:pict>
      </w:r>
    </w:p>
    <w:tbl>
      <w:tblPr>
        <w:tblW w:w="8640" w:type="dxa"/>
        <w:jc w:val="center"/>
        <w:tblCellMar>
          <w:left w:w="115" w:type="dxa"/>
          <w:right w:w="115" w:type="dxa"/>
        </w:tblCellMar>
        <w:tblLook w:val="00A0" w:firstRow="1" w:lastRow="0" w:firstColumn="1" w:lastColumn="0" w:noHBand="0" w:noVBand="0"/>
      </w:tblPr>
      <w:tblGrid>
        <w:gridCol w:w="8280"/>
        <w:gridCol w:w="360"/>
      </w:tblGrid>
      <w:tr w:rsidR="00AC4AFB" w:rsidRPr="0087065B">
        <w:trPr>
          <w:cantSplit/>
          <w:jc w:val="center"/>
        </w:trPr>
        <w:tc>
          <w:tcPr>
            <w:tcW w:w="8280" w:type="dxa"/>
          </w:tcPr>
          <w:p w:rsidR="00AC4AFB" w:rsidRPr="0087065B" w:rsidRDefault="00561EE1">
            <w:pPr>
              <w:spacing w:after="0"/>
              <w:rPr>
                <w:rFonts w:ascii="Garamond" w:hAnsi="Garamond"/>
                <w:color w:val="808080"/>
              </w:rPr>
            </w:pPr>
            <w:r w:rsidRPr="0087065B">
              <w:rPr>
                <w:rFonts w:ascii="Garamond" w:hAnsi="Garamond"/>
                <w:color w:val="808080"/>
              </w:rPr>
              <w:t>8339</w:t>
            </w:r>
            <w:r w:rsidR="008C1705">
              <w:rPr>
                <w:rFonts w:ascii="Garamond" w:hAnsi="Garamond"/>
                <w:color w:val="808080"/>
              </w:rPr>
              <w:t xml:space="preserve"> Version 1, April</w:t>
            </w:r>
            <w:r w:rsidR="008B5B7D" w:rsidRPr="0087065B">
              <w:rPr>
                <w:rFonts w:ascii="Garamond" w:hAnsi="Garamond"/>
                <w:color w:val="808080"/>
              </w:rPr>
              <w:t xml:space="preserve"> 2012</w:t>
            </w:r>
          </w:p>
          <w:p w:rsidR="00AC4AFB" w:rsidRPr="0087065B" w:rsidRDefault="00AC4AFB">
            <w:pPr>
              <w:spacing w:after="0"/>
              <w:rPr>
                <w:rFonts w:ascii="Garamond" w:hAnsi="Garamond"/>
                <w:color w:val="666699"/>
              </w:rPr>
            </w:pPr>
            <w:r w:rsidRPr="0087065B">
              <w:rPr>
                <w:rFonts w:ascii="Garamond" w:hAnsi="Garamond"/>
                <w:color w:val="666699"/>
              </w:rPr>
              <w:t>http://digital2.library.ucla.edu/</w:t>
            </w:r>
            <w:r w:rsidR="008B5B7D" w:rsidRPr="0087065B">
              <w:rPr>
                <w:rFonts w:ascii="Garamond" w:hAnsi="Garamond"/>
                <w:color w:val="666699"/>
              </w:rPr>
              <w:t>viewItem.do?ark=</w:t>
            </w:r>
            <w:r w:rsidR="004150A9" w:rsidRPr="0087065B">
              <w:rPr>
                <w:rFonts w:ascii="Garamond" w:hAnsi="Garamond"/>
                <w:color w:val="666699"/>
              </w:rPr>
              <w:t>21198/zz002bwv0z</w:t>
            </w:r>
          </w:p>
        </w:tc>
        <w:tc>
          <w:tcPr>
            <w:tcW w:w="360" w:type="dxa"/>
          </w:tcPr>
          <w:p w:rsidR="00AC4AFB" w:rsidRPr="0087065B" w:rsidRDefault="00AC4AFB">
            <w:pPr>
              <w:tabs>
                <w:tab w:val="left" w:pos="4048"/>
              </w:tabs>
              <w:spacing w:after="0"/>
              <w:ind w:left="360"/>
              <w:jc w:val="right"/>
              <w:rPr>
                <w:rFonts w:ascii="Garamond" w:hAnsi="Garamond"/>
                <w:color w:val="808080"/>
              </w:rPr>
            </w:pPr>
          </w:p>
        </w:tc>
      </w:tr>
    </w:tbl>
    <w:p w:rsidR="00AC4AFB" w:rsidRPr="0087065B" w:rsidRDefault="001F2EE0">
      <w:pPr>
        <w:spacing w:before="120" w:after="0"/>
        <w:ind w:left="144" w:right="144"/>
        <w:jc w:val="right"/>
        <w:rPr>
          <w:rFonts w:ascii="Garamond" w:hAnsi="Garamond"/>
          <w:smallCaps/>
          <w:color w:val="666699"/>
          <w:sz w:val="44"/>
        </w:rPr>
      </w:pPr>
      <w:r>
        <w:rPr>
          <w:rFonts w:ascii="Garamond" w:hAnsi="Garamond"/>
        </w:rPr>
        <w:lastRenderedPageBreak/>
        <w:pict>
          <v:shape id="_x0000_i1029" type="#_x0000_t75" style="width:431.7pt;height:1.4pt" o:hrpct="0" o:hralign="center" o:hr="t">
            <v:fill opacity=".25"/>
            <v:imagedata r:id="rId10" o:title="Default Line"/>
          </v:shape>
        </w:pict>
      </w:r>
      <w:proofErr w:type="spellStart"/>
      <w:r w:rsidR="009827F7" w:rsidRPr="0087065B">
        <w:rPr>
          <w:rFonts w:ascii="Garamond" w:hAnsi="Garamond"/>
          <w:smallCaps/>
          <w:color w:val="666699"/>
          <w:sz w:val="44"/>
        </w:rPr>
        <w:t>Shabtis</w:t>
      </w:r>
      <w:proofErr w:type="spellEnd"/>
    </w:p>
    <w:p w:rsidR="00791AC2" w:rsidRPr="0087065B" w:rsidRDefault="003B7563" w:rsidP="00791AC2">
      <w:pPr>
        <w:bidi/>
        <w:spacing w:after="0"/>
        <w:ind w:left="144" w:right="144"/>
        <w:rPr>
          <w:sz w:val="48"/>
          <w:szCs w:val="48"/>
          <w:rtl/>
          <w:lang w:eastAsia="ar-EG" w:bidi="ar-EG"/>
        </w:rPr>
      </w:pPr>
      <w:r w:rsidRPr="0087065B">
        <w:rPr>
          <w:rFonts w:hint="cs"/>
          <w:sz w:val="48"/>
          <w:szCs w:val="48"/>
          <w:rtl/>
        </w:rPr>
        <w:t xml:space="preserve">الأوشابتي </w:t>
      </w:r>
      <w:r w:rsidRPr="0087065B">
        <w:rPr>
          <w:sz w:val="48"/>
          <w:szCs w:val="48"/>
          <w:rtl/>
          <w:lang w:eastAsia="ar-EG" w:bidi="ar-EG"/>
        </w:rPr>
        <w:t>(</w:t>
      </w:r>
      <w:r w:rsidRPr="0087065B">
        <w:rPr>
          <w:rFonts w:hint="cs"/>
          <w:sz w:val="48"/>
          <w:szCs w:val="48"/>
          <w:rtl/>
        </w:rPr>
        <w:t>الشوابتي</w:t>
      </w:r>
      <w:r w:rsidRPr="0087065B">
        <w:rPr>
          <w:sz w:val="48"/>
          <w:szCs w:val="48"/>
          <w:rtl/>
          <w:lang w:eastAsia="ar-EG" w:bidi="ar-EG"/>
        </w:rPr>
        <w:t>)</w:t>
      </w:r>
    </w:p>
    <w:p w:rsidR="00AC4AFB" w:rsidRPr="0087065B" w:rsidRDefault="009827F7">
      <w:pPr>
        <w:spacing w:before="400" w:after="0"/>
        <w:ind w:left="144" w:right="144"/>
        <w:jc w:val="right"/>
        <w:rPr>
          <w:rFonts w:ascii="Garamond" w:hAnsi="Garamond"/>
          <w:i/>
          <w:color w:val="808080"/>
          <w:sz w:val="28"/>
        </w:rPr>
      </w:pPr>
      <w:proofErr w:type="spellStart"/>
      <w:r w:rsidRPr="0087065B">
        <w:rPr>
          <w:rFonts w:ascii="Garamond" w:hAnsi="Garamond"/>
          <w:i/>
          <w:color w:val="808080"/>
          <w:sz w:val="28"/>
        </w:rPr>
        <w:t>Henk</w:t>
      </w:r>
      <w:proofErr w:type="spellEnd"/>
      <w:r w:rsidRPr="0087065B">
        <w:rPr>
          <w:rFonts w:ascii="Garamond" w:hAnsi="Garamond"/>
          <w:i/>
          <w:color w:val="808080"/>
          <w:sz w:val="28"/>
        </w:rPr>
        <w:t xml:space="preserve"> </w:t>
      </w:r>
      <w:proofErr w:type="spellStart"/>
      <w:r w:rsidRPr="0087065B">
        <w:rPr>
          <w:rFonts w:ascii="Garamond" w:hAnsi="Garamond"/>
          <w:i/>
          <w:color w:val="808080"/>
          <w:sz w:val="28"/>
        </w:rPr>
        <w:t>Milde</w:t>
      </w:r>
      <w:proofErr w:type="spellEnd"/>
    </w:p>
    <w:p w:rsidR="00AC4AFB" w:rsidRPr="0087065B" w:rsidRDefault="001F2EE0">
      <w:pPr>
        <w:spacing w:after="0"/>
        <w:rPr>
          <w:rFonts w:ascii="Garamond" w:hAnsi="Garamond"/>
        </w:rPr>
      </w:pPr>
      <w:r>
        <w:rPr>
          <w:rFonts w:ascii="Garamond" w:hAnsi="Garamond"/>
        </w:rPr>
        <w:pict>
          <v:shape id="_x0000_i1030" type="#_x0000_t75" style="width:431.7pt;height:1.4pt" o:hrpct="0" o:hralign="center" o:hr="t">
            <v:fill opacity=".25"/>
            <v:imagedata r:id="rId10" o:title="Default Line"/>
          </v:shape>
        </w:pict>
      </w:r>
    </w:p>
    <w:p w:rsidR="00AC4AFB" w:rsidRPr="0087065B" w:rsidRDefault="006731F6">
      <w:pPr>
        <w:spacing w:before="120" w:after="0"/>
        <w:ind w:left="504" w:right="432" w:hanging="72"/>
        <w:rPr>
          <w:rFonts w:ascii="Garamond" w:hAnsi="Garamond"/>
        </w:rPr>
      </w:pPr>
      <w:r w:rsidRPr="0087065B">
        <w:rPr>
          <w:rFonts w:ascii="Garamond" w:hAnsi="Garamond"/>
          <w:lang w:val="de-DE"/>
        </w:rPr>
        <w:t>Uschebtis</w:t>
      </w:r>
    </w:p>
    <w:p w:rsidR="00AC4AFB" w:rsidRPr="0087065B" w:rsidRDefault="006731F6">
      <w:pPr>
        <w:spacing w:after="0"/>
        <w:ind w:left="504" w:right="432" w:hanging="72"/>
        <w:rPr>
          <w:rFonts w:ascii="Garamond" w:hAnsi="Garamond"/>
          <w:b/>
          <w:bCs/>
        </w:rPr>
      </w:pPr>
      <w:proofErr w:type="spellStart"/>
      <w:r w:rsidRPr="0087065B">
        <w:rPr>
          <w:rFonts w:ascii="Garamond" w:hAnsi="Garamond"/>
        </w:rPr>
        <w:t>Chaouabtis</w:t>
      </w:r>
      <w:proofErr w:type="spellEnd"/>
    </w:p>
    <w:p w:rsidR="00AC4AFB" w:rsidRPr="0087065B" w:rsidRDefault="00E25E66" w:rsidP="00F12FB3">
      <w:pPr>
        <w:spacing w:before="240" w:after="0"/>
        <w:ind w:left="432" w:right="432"/>
        <w:jc w:val="both"/>
        <w:rPr>
          <w:rFonts w:ascii="Garamond" w:hAnsi="Garamond"/>
          <w:i/>
          <w:iCs/>
        </w:rPr>
      </w:pPr>
      <w:r w:rsidRPr="0087065B">
        <w:rPr>
          <w:rFonts w:ascii="Garamond" w:hAnsi="Garamond"/>
          <w:i/>
        </w:rPr>
        <w:t xml:space="preserve">A </w:t>
      </w:r>
      <w:proofErr w:type="spellStart"/>
      <w:r w:rsidRPr="0087065B">
        <w:rPr>
          <w:rFonts w:ascii="Garamond" w:hAnsi="Garamond"/>
          <w:i/>
        </w:rPr>
        <w:t>shabti</w:t>
      </w:r>
      <w:proofErr w:type="spellEnd"/>
      <w:r w:rsidRPr="0087065B">
        <w:rPr>
          <w:rFonts w:ascii="Garamond" w:hAnsi="Garamond"/>
          <w:i/>
        </w:rPr>
        <w:t xml:space="preserve"> is a funerary figure that is usually </w:t>
      </w:r>
      <w:proofErr w:type="spellStart"/>
      <w:r w:rsidRPr="0087065B">
        <w:rPr>
          <w:rFonts w:ascii="Garamond" w:hAnsi="Garamond"/>
          <w:i/>
        </w:rPr>
        <w:t>mummiform</w:t>
      </w:r>
      <w:proofErr w:type="spellEnd"/>
      <w:r w:rsidRPr="0087065B">
        <w:rPr>
          <w:rFonts w:ascii="Garamond" w:hAnsi="Garamond"/>
          <w:i/>
        </w:rPr>
        <w:t xml:space="preserve"> in shape and originally represented the deceased in his dignified status. Some New Kingdom </w:t>
      </w:r>
      <w:proofErr w:type="spellStart"/>
      <w:r w:rsidRPr="0087065B">
        <w:rPr>
          <w:rFonts w:ascii="Garamond" w:hAnsi="Garamond"/>
          <w:i/>
        </w:rPr>
        <w:t>shabtis</w:t>
      </w:r>
      <w:proofErr w:type="spellEnd"/>
      <w:r w:rsidRPr="0087065B">
        <w:rPr>
          <w:rFonts w:ascii="Garamond" w:hAnsi="Garamond"/>
          <w:i/>
        </w:rPr>
        <w:t xml:space="preserve">, however, are clad in the dress of daily life. Background of the </w:t>
      </w:r>
      <w:proofErr w:type="spellStart"/>
      <w:r w:rsidRPr="0087065B">
        <w:rPr>
          <w:rFonts w:ascii="Garamond" w:hAnsi="Garamond"/>
          <w:i/>
        </w:rPr>
        <w:t>shabti</w:t>
      </w:r>
      <w:proofErr w:type="spellEnd"/>
      <w:r w:rsidRPr="0087065B">
        <w:rPr>
          <w:rFonts w:ascii="Garamond" w:hAnsi="Garamond"/>
          <w:i/>
        </w:rPr>
        <w:t xml:space="preserve">-concept was the need for food that had to be produced in the realm of the dead as well as on earth. There was an ambiguity in function: a </w:t>
      </w:r>
      <w:proofErr w:type="spellStart"/>
      <w:r w:rsidRPr="0087065B">
        <w:rPr>
          <w:rFonts w:ascii="Garamond" w:hAnsi="Garamond"/>
          <w:i/>
        </w:rPr>
        <w:t>shabti</w:t>
      </w:r>
      <w:proofErr w:type="spellEnd"/>
      <w:r w:rsidRPr="0087065B">
        <w:rPr>
          <w:rFonts w:ascii="Garamond" w:hAnsi="Garamond"/>
          <w:i/>
        </w:rPr>
        <w:t xml:space="preserve"> represented the deceased and a </w:t>
      </w:r>
      <w:proofErr w:type="spellStart"/>
      <w:r w:rsidRPr="0087065B">
        <w:rPr>
          <w:rFonts w:ascii="Garamond" w:hAnsi="Garamond"/>
          <w:i/>
        </w:rPr>
        <w:t>shabti</w:t>
      </w:r>
      <w:proofErr w:type="spellEnd"/>
      <w:r w:rsidRPr="0087065B">
        <w:rPr>
          <w:rFonts w:ascii="Garamond" w:hAnsi="Garamond"/>
          <w:i/>
        </w:rPr>
        <w:t xml:space="preserve"> substituted the deceased. On the one hand it was a means for the deceased to benefit from the food </w:t>
      </w:r>
      <w:proofErr w:type="gramStart"/>
      <w:r w:rsidRPr="0087065B">
        <w:rPr>
          <w:rFonts w:ascii="Garamond" w:hAnsi="Garamond"/>
          <w:i/>
        </w:rPr>
        <w:t>production,</w:t>
      </w:r>
      <w:proofErr w:type="gramEnd"/>
      <w:r w:rsidRPr="0087065B">
        <w:rPr>
          <w:rFonts w:ascii="Garamond" w:hAnsi="Garamond"/>
          <w:i/>
        </w:rPr>
        <w:t xml:space="preserve"> on the other hand it created a possibility to escape from the burdensome labor required for the food production. Whenever the deceased was summoned to cultivate the fields in the hereafter, a </w:t>
      </w:r>
      <w:proofErr w:type="spellStart"/>
      <w:r w:rsidRPr="0087065B">
        <w:rPr>
          <w:rFonts w:ascii="Garamond" w:hAnsi="Garamond"/>
          <w:i/>
        </w:rPr>
        <w:t>shabti</w:t>
      </w:r>
      <w:proofErr w:type="spellEnd"/>
      <w:r w:rsidRPr="0087065B">
        <w:rPr>
          <w:rFonts w:ascii="Garamond" w:hAnsi="Garamond"/>
          <w:i/>
        </w:rPr>
        <w:t xml:space="preserve"> was supposed to present itself on his/her behalf saying, “I shall do it, here I am.” The substitution was secured by an incantation that—after the Middle Kingdom—used to be written on the </w:t>
      </w:r>
      <w:proofErr w:type="spellStart"/>
      <w:r w:rsidRPr="0087065B">
        <w:rPr>
          <w:rFonts w:ascii="Garamond" w:hAnsi="Garamond"/>
          <w:i/>
        </w:rPr>
        <w:t>shabtis</w:t>
      </w:r>
      <w:proofErr w:type="spellEnd"/>
      <w:r w:rsidRPr="0087065B">
        <w:rPr>
          <w:rFonts w:ascii="Garamond" w:hAnsi="Garamond"/>
          <w:i/>
        </w:rPr>
        <w:t xml:space="preserve"> themselves. The spell is also known from the Coffin Texts and the </w:t>
      </w:r>
      <w:r w:rsidRPr="0087065B">
        <w:rPr>
          <w:rFonts w:ascii="Garamond" w:hAnsi="Garamond"/>
          <w:i/>
          <w:iCs/>
        </w:rPr>
        <w:t>Book of the Dead</w:t>
      </w:r>
      <w:r w:rsidRPr="0087065B">
        <w:rPr>
          <w:rFonts w:ascii="Garamond" w:hAnsi="Garamond"/>
          <w:i/>
        </w:rPr>
        <w:t xml:space="preserve">. Towards the end of the New Kingdom, the number of </w:t>
      </w:r>
      <w:proofErr w:type="spellStart"/>
      <w:r w:rsidRPr="0087065B">
        <w:rPr>
          <w:rFonts w:ascii="Garamond" w:hAnsi="Garamond"/>
          <w:i/>
        </w:rPr>
        <w:t>shabtis</w:t>
      </w:r>
      <w:proofErr w:type="spellEnd"/>
      <w:r w:rsidRPr="0087065B">
        <w:rPr>
          <w:rFonts w:ascii="Garamond" w:hAnsi="Garamond"/>
          <w:i/>
        </w:rPr>
        <w:t xml:space="preserve"> per burial grew considerably. A total of c. 400 was not uncommon in the Late Period. By then </w:t>
      </w:r>
      <w:proofErr w:type="spellStart"/>
      <w:r w:rsidRPr="0087065B">
        <w:rPr>
          <w:rFonts w:ascii="Garamond" w:hAnsi="Garamond"/>
          <w:i/>
        </w:rPr>
        <w:t>shabtis</w:t>
      </w:r>
      <w:proofErr w:type="spellEnd"/>
      <w:r w:rsidRPr="0087065B">
        <w:rPr>
          <w:rFonts w:ascii="Garamond" w:hAnsi="Garamond"/>
          <w:i/>
        </w:rPr>
        <w:t xml:space="preserve"> had become mere slaves.</w:t>
      </w:r>
    </w:p>
    <w:p w:rsidR="0016172D" w:rsidRPr="0087065B" w:rsidRDefault="00E25E66" w:rsidP="00E25E66">
      <w:pPr>
        <w:bidi/>
        <w:spacing w:before="240" w:after="0"/>
        <w:ind w:left="432" w:right="432"/>
        <w:jc w:val="both"/>
        <w:rPr>
          <w:rFonts w:ascii="Times New Roman" w:hAnsi="Times New Roman"/>
          <w:color w:val="222222"/>
          <w:sz w:val="28"/>
          <w:szCs w:val="28"/>
          <w:shd w:val="clear" w:color="auto" w:fill="FFFFFF"/>
          <w:rtl/>
        </w:rPr>
      </w:pPr>
      <w:r w:rsidRPr="0087065B">
        <w:rPr>
          <w:rFonts w:hint="cs"/>
          <w:sz w:val="28"/>
          <w:szCs w:val="28"/>
          <w:rtl/>
        </w:rPr>
        <w:t>ا</w:t>
      </w:r>
      <w:r w:rsidRPr="0087065B">
        <w:rPr>
          <w:sz w:val="28"/>
          <w:szCs w:val="28"/>
          <w:rtl/>
        </w:rPr>
        <w:t>لأوشابتي</w:t>
      </w:r>
      <w:r w:rsidRPr="0087065B">
        <w:rPr>
          <w:rFonts w:hint="cs"/>
          <w:sz w:val="28"/>
          <w:szCs w:val="28"/>
          <w:rtl/>
        </w:rPr>
        <w:t xml:space="preserve"> هو </w:t>
      </w:r>
      <w:r w:rsidRPr="0087065B">
        <w:rPr>
          <w:sz w:val="28"/>
          <w:szCs w:val="28"/>
          <w:rtl/>
        </w:rPr>
        <w:t>تمثال</w:t>
      </w:r>
      <w:r w:rsidRPr="0087065B">
        <w:rPr>
          <w:sz w:val="28"/>
          <w:szCs w:val="28"/>
        </w:rPr>
        <w:t xml:space="preserve"> </w:t>
      </w:r>
      <w:r w:rsidRPr="0087065B">
        <w:rPr>
          <w:sz w:val="28"/>
          <w:szCs w:val="28"/>
          <w:rtl/>
        </w:rPr>
        <w:t>جنائزي</w:t>
      </w:r>
      <w:r w:rsidRPr="0087065B">
        <w:rPr>
          <w:sz w:val="28"/>
          <w:szCs w:val="28"/>
        </w:rPr>
        <w:t xml:space="preserve"> </w:t>
      </w:r>
      <w:r w:rsidRPr="0087065B">
        <w:rPr>
          <w:rFonts w:hint="cs"/>
          <w:sz w:val="28"/>
          <w:szCs w:val="28"/>
          <w:rtl/>
        </w:rPr>
        <w:t xml:space="preserve">في الغالب يكون </w:t>
      </w:r>
      <w:r w:rsidRPr="0087065B">
        <w:rPr>
          <w:sz w:val="28"/>
          <w:szCs w:val="28"/>
          <w:rtl/>
        </w:rPr>
        <w:t>على</w:t>
      </w:r>
      <w:r w:rsidRPr="0087065B">
        <w:rPr>
          <w:sz w:val="28"/>
          <w:szCs w:val="28"/>
        </w:rPr>
        <w:t xml:space="preserve"> </w:t>
      </w:r>
      <w:r w:rsidRPr="0087065B">
        <w:rPr>
          <w:sz w:val="28"/>
          <w:szCs w:val="28"/>
          <w:rtl/>
        </w:rPr>
        <w:t>هيئة</w:t>
      </w:r>
      <w:r w:rsidRPr="0087065B">
        <w:rPr>
          <w:sz w:val="28"/>
          <w:szCs w:val="28"/>
        </w:rPr>
        <w:t xml:space="preserve"> </w:t>
      </w:r>
      <w:r w:rsidRPr="0087065B">
        <w:rPr>
          <w:sz w:val="28"/>
          <w:szCs w:val="28"/>
          <w:rtl/>
        </w:rPr>
        <w:t>المو</w:t>
      </w:r>
      <w:r w:rsidRPr="0087065B">
        <w:rPr>
          <w:rFonts w:hint="cs"/>
          <w:sz w:val="28"/>
          <w:szCs w:val="28"/>
          <w:rtl/>
        </w:rPr>
        <w:t xml:space="preserve">مياء ، </w:t>
      </w:r>
      <w:r w:rsidRPr="0087065B">
        <w:rPr>
          <w:sz w:val="28"/>
          <w:szCs w:val="28"/>
        </w:rPr>
        <w:t xml:space="preserve"> </w:t>
      </w:r>
      <w:r w:rsidRPr="0087065B">
        <w:rPr>
          <w:sz w:val="28"/>
          <w:szCs w:val="28"/>
          <w:rtl/>
        </w:rPr>
        <w:t>و</w:t>
      </w:r>
      <w:r w:rsidRPr="0087065B">
        <w:rPr>
          <w:rFonts w:hint="cs"/>
          <w:sz w:val="28"/>
          <w:szCs w:val="28"/>
          <w:rtl/>
        </w:rPr>
        <w:t>هو</w:t>
      </w:r>
      <w:r w:rsidRPr="0087065B">
        <w:rPr>
          <w:sz w:val="28"/>
          <w:szCs w:val="28"/>
        </w:rPr>
        <w:t xml:space="preserve"> </w:t>
      </w:r>
      <w:r w:rsidRPr="0087065B">
        <w:rPr>
          <w:sz w:val="28"/>
          <w:szCs w:val="28"/>
          <w:rtl/>
        </w:rPr>
        <w:t>في</w:t>
      </w:r>
      <w:r w:rsidRPr="0087065B">
        <w:rPr>
          <w:sz w:val="28"/>
          <w:szCs w:val="28"/>
        </w:rPr>
        <w:t xml:space="preserve"> </w:t>
      </w:r>
      <w:r w:rsidRPr="0087065B">
        <w:rPr>
          <w:sz w:val="28"/>
          <w:szCs w:val="28"/>
          <w:rtl/>
        </w:rPr>
        <w:t>الأصل</w:t>
      </w:r>
      <w:r w:rsidRPr="0087065B">
        <w:rPr>
          <w:sz w:val="28"/>
          <w:szCs w:val="28"/>
        </w:rPr>
        <w:t xml:space="preserve"> </w:t>
      </w:r>
      <w:r w:rsidRPr="0087065B">
        <w:rPr>
          <w:sz w:val="28"/>
          <w:szCs w:val="28"/>
          <w:rtl/>
        </w:rPr>
        <w:t>يمثل</w:t>
      </w:r>
      <w:r w:rsidRPr="0087065B">
        <w:rPr>
          <w:sz w:val="28"/>
          <w:szCs w:val="28"/>
        </w:rPr>
        <w:t xml:space="preserve"> </w:t>
      </w:r>
      <w:r w:rsidRPr="0087065B">
        <w:rPr>
          <w:sz w:val="28"/>
          <w:szCs w:val="28"/>
          <w:rtl/>
        </w:rPr>
        <w:t>المتوفي</w:t>
      </w:r>
      <w:r w:rsidRPr="0087065B">
        <w:rPr>
          <w:sz w:val="28"/>
          <w:szCs w:val="28"/>
        </w:rPr>
        <w:t xml:space="preserve"> </w:t>
      </w:r>
      <w:r w:rsidRPr="0087065B">
        <w:rPr>
          <w:sz w:val="28"/>
          <w:szCs w:val="28"/>
          <w:rtl/>
        </w:rPr>
        <w:t>بمكان</w:t>
      </w:r>
      <w:r w:rsidRPr="0087065B">
        <w:rPr>
          <w:rFonts w:hint="cs"/>
          <w:sz w:val="28"/>
          <w:szCs w:val="28"/>
          <w:rtl/>
        </w:rPr>
        <w:t>ت</w:t>
      </w:r>
      <w:r w:rsidRPr="0087065B">
        <w:rPr>
          <w:sz w:val="28"/>
          <w:szCs w:val="28"/>
          <w:rtl/>
        </w:rPr>
        <w:t>ة</w:t>
      </w:r>
      <w:r w:rsidRPr="0087065B">
        <w:rPr>
          <w:sz w:val="28"/>
          <w:szCs w:val="28"/>
        </w:rPr>
        <w:t xml:space="preserve"> </w:t>
      </w:r>
      <w:r w:rsidRPr="0087065B">
        <w:rPr>
          <w:sz w:val="28"/>
          <w:szCs w:val="28"/>
          <w:rtl/>
        </w:rPr>
        <w:t>ووضع</w:t>
      </w:r>
      <w:r w:rsidRPr="0087065B">
        <w:rPr>
          <w:rFonts w:hint="cs"/>
          <w:sz w:val="28"/>
          <w:szCs w:val="28"/>
          <w:rtl/>
        </w:rPr>
        <w:t>ه</w:t>
      </w:r>
      <w:r w:rsidRPr="0087065B">
        <w:rPr>
          <w:sz w:val="28"/>
          <w:szCs w:val="28"/>
        </w:rPr>
        <w:t xml:space="preserve"> </w:t>
      </w:r>
      <w:r w:rsidRPr="0087065B">
        <w:rPr>
          <w:rFonts w:hint="cs"/>
          <w:sz w:val="28"/>
          <w:szCs w:val="28"/>
          <w:rtl/>
        </w:rPr>
        <w:t>ال</w:t>
      </w:r>
      <w:r w:rsidRPr="0087065B">
        <w:rPr>
          <w:sz w:val="28"/>
          <w:szCs w:val="28"/>
          <w:rtl/>
        </w:rPr>
        <w:t>مبجل</w:t>
      </w:r>
      <w:r w:rsidRPr="0087065B">
        <w:rPr>
          <w:rFonts w:hint="cs"/>
          <w:sz w:val="28"/>
          <w:szCs w:val="28"/>
          <w:rtl/>
        </w:rPr>
        <w:t xml:space="preserve"> ،</w:t>
      </w:r>
      <w:r w:rsidRPr="0087065B">
        <w:rPr>
          <w:sz w:val="28"/>
          <w:szCs w:val="28"/>
        </w:rPr>
        <w:t xml:space="preserve"> </w:t>
      </w:r>
      <w:r w:rsidRPr="0087065B">
        <w:rPr>
          <w:sz w:val="28"/>
          <w:szCs w:val="28"/>
          <w:rtl/>
        </w:rPr>
        <w:t>بعض</w:t>
      </w:r>
      <w:r w:rsidRPr="0087065B">
        <w:rPr>
          <w:sz w:val="28"/>
          <w:szCs w:val="28"/>
        </w:rPr>
        <w:t xml:space="preserve"> </w:t>
      </w:r>
      <w:r w:rsidRPr="0087065B">
        <w:rPr>
          <w:sz w:val="28"/>
          <w:szCs w:val="28"/>
          <w:rtl/>
        </w:rPr>
        <w:t>الأوشابتي</w:t>
      </w:r>
      <w:r w:rsidRPr="0087065B">
        <w:rPr>
          <w:sz w:val="28"/>
          <w:szCs w:val="28"/>
        </w:rPr>
        <w:t xml:space="preserve"> </w:t>
      </w:r>
      <w:r w:rsidRPr="0087065B">
        <w:rPr>
          <w:sz w:val="28"/>
          <w:szCs w:val="28"/>
          <w:rtl/>
        </w:rPr>
        <w:t>من</w:t>
      </w:r>
      <w:r w:rsidRPr="0087065B">
        <w:rPr>
          <w:rFonts w:hint="cs"/>
          <w:sz w:val="28"/>
          <w:szCs w:val="28"/>
          <w:rtl/>
        </w:rPr>
        <w:t xml:space="preserve"> عصر</w:t>
      </w:r>
      <w:r w:rsidRPr="0087065B">
        <w:rPr>
          <w:sz w:val="28"/>
          <w:szCs w:val="28"/>
        </w:rPr>
        <w:t xml:space="preserve"> </w:t>
      </w:r>
      <w:r w:rsidRPr="0087065B">
        <w:rPr>
          <w:sz w:val="28"/>
          <w:szCs w:val="28"/>
          <w:rtl/>
        </w:rPr>
        <w:t>الدولة</w:t>
      </w:r>
      <w:r w:rsidRPr="0087065B">
        <w:rPr>
          <w:sz w:val="28"/>
          <w:szCs w:val="28"/>
        </w:rPr>
        <w:t xml:space="preserve"> </w:t>
      </w:r>
      <w:r w:rsidRPr="0087065B">
        <w:rPr>
          <w:sz w:val="28"/>
          <w:szCs w:val="28"/>
          <w:rtl/>
        </w:rPr>
        <w:t>الحديثة</w:t>
      </w:r>
      <w:r w:rsidRPr="0087065B">
        <w:rPr>
          <w:sz w:val="28"/>
          <w:szCs w:val="28"/>
        </w:rPr>
        <w:t xml:space="preserve"> </w:t>
      </w:r>
      <w:r w:rsidRPr="0087065B">
        <w:rPr>
          <w:rFonts w:hint="cs"/>
          <w:sz w:val="28"/>
          <w:szCs w:val="28"/>
          <w:rtl/>
        </w:rPr>
        <w:t>ظهرت</w:t>
      </w:r>
      <w:r w:rsidRPr="0087065B">
        <w:rPr>
          <w:sz w:val="28"/>
          <w:szCs w:val="28"/>
        </w:rPr>
        <w:t xml:space="preserve"> </w:t>
      </w:r>
      <w:r w:rsidRPr="0087065B">
        <w:rPr>
          <w:rFonts w:hint="cs"/>
          <w:sz w:val="28"/>
          <w:szCs w:val="28"/>
          <w:rtl/>
        </w:rPr>
        <w:t xml:space="preserve">مرتديه </w:t>
      </w:r>
      <w:r w:rsidRPr="0087065B">
        <w:rPr>
          <w:sz w:val="28"/>
          <w:szCs w:val="28"/>
          <w:rtl/>
        </w:rPr>
        <w:t>ملابس</w:t>
      </w:r>
      <w:r w:rsidRPr="0087065B">
        <w:rPr>
          <w:sz w:val="28"/>
          <w:szCs w:val="28"/>
        </w:rPr>
        <w:t xml:space="preserve"> </w:t>
      </w:r>
      <w:r w:rsidRPr="0087065B">
        <w:rPr>
          <w:sz w:val="28"/>
          <w:szCs w:val="28"/>
          <w:rtl/>
        </w:rPr>
        <w:t>الحياة</w:t>
      </w:r>
      <w:r w:rsidRPr="0087065B">
        <w:rPr>
          <w:sz w:val="28"/>
          <w:szCs w:val="28"/>
        </w:rPr>
        <w:t xml:space="preserve"> </w:t>
      </w:r>
      <w:r w:rsidRPr="0087065B">
        <w:rPr>
          <w:sz w:val="28"/>
          <w:szCs w:val="28"/>
          <w:rtl/>
        </w:rPr>
        <w:t>اليومية</w:t>
      </w:r>
      <w:r w:rsidRPr="0087065B">
        <w:rPr>
          <w:rFonts w:hint="cs"/>
          <w:sz w:val="28"/>
          <w:szCs w:val="28"/>
          <w:rtl/>
        </w:rPr>
        <w:t xml:space="preserve">. </w:t>
      </w:r>
      <w:r w:rsidRPr="0087065B">
        <w:rPr>
          <w:sz w:val="28"/>
          <w:szCs w:val="28"/>
          <w:rtl/>
        </w:rPr>
        <w:t>نشأت</w:t>
      </w:r>
      <w:r w:rsidRPr="0087065B">
        <w:rPr>
          <w:sz w:val="28"/>
          <w:szCs w:val="28"/>
        </w:rPr>
        <w:t xml:space="preserve"> </w:t>
      </w:r>
      <w:r w:rsidRPr="0087065B">
        <w:rPr>
          <w:sz w:val="28"/>
          <w:szCs w:val="28"/>
          <w:rtl/>
        </w:rPr>
        <w:t>فكرة</w:t>
      </w:r>
      <w:r w:rsidRPr="0087065B">
        <w:rPr>
          <w:sz w:val="28"/>
          <w:szCs w:val="28"/>
        </w:rPr>
        <w:t xml:space="preserve"> </w:t>
      </w:r>
      <w:r w:rsidRPr="0087065B">
        <w:rPr>
          <w:sz w:val="28"/>
          <w:szCs w:val="28"/>
          <w:rtl/>
        </w:rPr>
        <w:t>هذه</w:t>
      </w:r>
      <w:r w:rsidRPr="0087065B">
        <w:rPr>
          <w:sz w:val="28"/>
          <w:szCs w:val="28"/>
        </w:rPr>
        <w:t xml:space="preserve"> </w:t>
      </w:r>
      <w:r w:rsidRPr="0087065B">
        <w:rPr>
          <w:sz w:val="28"/>
          <w:szCs w:val="28"/>
          <w:rtl/>
        </w:rPr>
        <w:t>التماثيل</w:t>
      </w:r>
      <w:r w:rsidRPr="0087065B">
        <w:rPr>
          <w:sz w:val="28"/>
          <w:szCs w:val="28"/>
        </w:rPr>
        <w:t xml:space="preserve"> </w:t>
      </w:r>
      <w:r w:rsidRPr="0087065B">
        <w:rPr>
          <w:sz w:val="28"/>
          <w:szCs w:val="28"/>
          <w:rtl/>
        </w:rPr>
        <w:t>الصغيرة</w:t>
      </w:r>
      <w:r w:rsidRPr="0087065B">
        <w:rPr>
          <w:sz w:val="28"/>
          <w:szCs w:val="28"/>
        </w:rPr>
        <w:t xml:space="preserve"> </w:t>
      </w:r>
      <w:r w:rsidRPr="0087065B">
        <w:rPr>
          <w:sz w:val="28"/>
          <w:szCs w:val="28"/>
          <w:rtl/>
        </w:rPr>
        <w:t>من</w:t>
      </w:r>
      <w:r w:rsidRPr="0087065B">
        <w:rPr>
          <w:sz w:val="28"/>
          <w:szCs w:val="28"/>
        </w:rPr>
        <w:t xml:space="preserve"> </w:t>
      </w:r>
      <w:r w:rsidRPr="0087065B">
        <w:rPr>
          <w:sz w:val="28"/>
          <w:szCs w:val="28"/>
          <w:rtl/>
        </w:rPr>
        <w:t>إحتياج</w:t>
      </w:r>
      <w:r w:rsidRPr="0087065B">
        <w:rPr>
          <w:sz w:val="28"/>
          <w:szCs w:val="28"/>
        </w:rPr>
        <w:t xml:space="preserve"> </w:t>
      </w:r>
      <w:r w:rsidRPr="0087065B">
        <w:rPr>
          <w:sz w:val="28"/>
          <w:szCs w:val="28"/>
          <w:rtl/>
        </w:rPr>
        <w:t>المتوفي</w:t>
      </w:r>
      <w:r w:rsidRPr="0087065B">
        <w:rPr>
          <w:sz w:val="28"/>
          <w:szCs w:val="28"/>
        </w:rPr>
        <w:t xml:space="preserve"> </w:t>
      </w:r>
      <w:r w:rsidRPr="0087065B">
        <w:rPr>
          <w:sz w:val="28"/>
          <w:szCs w:val="28"/>
          <w:rtl/>
        </w:rPr>
        <w:t>للطعام</w:t>
      </w:r>
      <w:r w:rsidRPr="0087065B">
        <w:rPr>
          <w:sz w:val="28"/>
          <w:szCs w:val="28"/>
        </w:rPr>
        <w:t xml:space="preserve"> </w:t>
      </w:r>
      <w:r w:rsidRPr="0087065B">
        <w:rPr>
          <w:sz w:val="28"/>
          <w:szCs w:val="28"/>
          <w:rtl/>
        </w:rPr>
        <w:t>الذي</w:t>
      </w:r>
      <w:r w:rsidRPr="0087065B">
        <w:rPr>
          <w:sz w:val="28"/>
          <w:szCs w:val="28"/>
        </w:rPr>
        <w:t xml:space="preserve"> </w:t>
      </w:r>
      <w:r w:rsidRPr="0087065B">
        <w:rPr>
          <w:sz w:val="28"/>
          <w:szCs w:val="28"/>
          <w:rtl/>
        </w:rPr>
        <w:t>يستوجب</w:t>
      </w:r>
      <w:r w:rsidRPr="0087065B">
        <w:rPr>
          <w:sz w:val="28"/>
          <w:szCs w:val="28"/>
        </w:rPr>
        <w:t xml:space="preserve"> </w:t>
      </w:r>
      <w:r w:rsidRPr="0087065B">
        <w:rPr>
          <w:sz w:val="28"/>
          <w:szCs w:val="28"/>
          <w:rtl/>
        </w:rPr>
        <w:t>إنتاجه</w:t>
      </w:r>
      <w:r w:rsidRPr="0087065B">
        <w:rPr>
          <w:sz w:val="28"/>
          <w:szCs w:val="28"/>
        </w:rPr>
        <w:t xml:space="preserve"> </w:t>
      </w:r>
      <w:r w:rsidRPr="0087065B">
        <w:rPr>
          <w:sz w:val="28"/>
          <w:szCs w:val="28"/>
          <w:rtl/>
        </w:rPr>
        <w:t>في</w:t>
      </w:r>
      <w:r w:rsidRPr="0087065B">
        <w:rPr>
          <w:sz w:val="28"/>
          <w:szCs w:val="28"/>
        </w:rPr>
        <w:t xml:space="preserve"> </w:t>
      </w:r>
      <w:r w:rsidRPr="0087065B">
        <w:rPr>
          <w:sz w:val="28"/>
          <w:szCs w:val="28"/>
          <w:rtl/>
        </w:rPr>
        <w:t>عالم</w:t>
      </w:r>
      <w:r w:rsidRPr="0087065B">
        <w:rPr>
          <w:sz w:val="28"/>
          <w:szCs w:val="28"/>
        </w:rPr>
        <w:t xml:space="preserve"> </w:t>
      </w:r>
      <w:r w:rsidRPr="0087065B">
        <w:rPr>
          <w:sz w:val="28"/>
          <w:szCs w:val="28"/>
          <w:rtl/>
        </w:rPr>
        <w:t>الموتى</w:t>
      </w:r>
      <w:r w:rsidRPr="0087065B">
        <w:rPr>
          <w:sz w:val="28"/>
          <w:szCs w:val="28"/>
        </w:rPr>
        <w:t xml:space="preserve"> </w:t>
      </w:r>
      <w:r w:rsidRPr="0087065B">
        <w:rPr>
          <w:sz w:val="28"/>
          <w:szCs w:val="28"/>
          <w:rtl/>
        </w:rPr>
        <w:t>كما</w:t>
      </w:r>
      <w:r w:rsidRPr="0087065B">
        <w:rPr>
          <w:sz w:val="28"/>
          <w:szCs w:val="28"/>
        </w:rPr>
        <w:t xml:space="preserve"> </w:t>
      </w:r>
      <w:r w:rsidRPr="0087065B">
        <w:rPr>
          <w:sz w:val="28"/>
          <w:szCs w:val="28"/>
          <w:rtl/>
        </w:rPr>
        <w:t>هوالحال</w:t>
      </w:r>
      <w:r w:rsidRPr="0087065B">
        <w:rPr>
          <w:sz w:val="28"/>
          <w:szCs w:val="28"/>
        </w:rPr>
        <w:t xml:space="preserve"> </w:t>
      </w:r>
      <w:r w:rsidRPr="0087065B">
        <w:rPr>
          <w:sz w:val="28"/>
          <w:szCs w:val="28"/>
          <w:rtl/>
        </w:rPr>
        <w:t>في</w:t>
      </w:r>
      <w:r w:rsidRPr="0087065B">
        <w:rPr>
          <w:sz w:val="28"/>
          <w:szCs w:val="28"/>
        </w:rPr>
        <w:t xml:space="preserve"> </w:t>
      </w:r>
      <w:r w:rsidRPr="0087065B">
        <w:rPr>
          <w:sz w:val="28"/>
          <w:szCs w:val="28"/>
          <w:rtl/>
        </w:rPr>
        <w:t>عالم</w:t>
      </w:r>
      <w:r w:rsidRPr="0087065B">
        <w:rPr>
          <w:sz w:val="28"/>
          <w:szCs w:val="28"/>
        </w:rPr>
        <w:t xml:space="preserve"> </w:t>
      </w:r>
      <w:r w:rsidRPr="0087065B">
        <w:rPr>
          <w:sz w:val="28"/>
          <w:szCs w:val="28"/>
          <w:rtl/>
        </w:rPr>
        <w:t>الأحياء</w:t>
      </w:r>
      <w:r w:rsidRPr="0087065B">
        <w:rPr>
          <w:rFonts w:hint="cs"/>
          <w:sz w:val="28"/>
          <w:szCs w:val="28"/>
          <w:rtl/>
        </w:rPr>
        <w:t>.</w:t>
      </w:r>
      <w:r w:rsidRPr="0087065B">
        <w:rPr>
          <w:sz w:val="28"/>
          <w:szCs w:val="28"/>
        </w:rPr>
        <w:t xml:space="preserve"> </w:t>
      </w:r>
      <w:r w:rsidRPr="0087065B">
        <w:rPr>
          <w:sz w:val="28"/>
          <w:szCs w:val="28"/>
          <w:rtl/>
        </w:rPr>
        <w:t>هناك</w:t>
      </w:r>
      <w:r w:rsidRPr="0087065B">
        <w:rPr>
          <w:sz w:val="28"/>
          <w:szCs w:val="28"/>
        </w:rPr>
        <w:t xml:space="preserve"> </w:t>
      </w:r>
      <w:r w:rsidRPr="0087065B">
        <w:rPr>
          <w:sz w:val="28"/>
          <w:szCs w:val="28"/>
          <w:rtl/>
        </w:rPr>
        <w:t>إلتباس</w:t>
      </w:r>
      <w:r w:rsidRPr="0087065B">
        <w:rPr>
          <w:sz w:val="28"/>
          <w:szCs w:val="28"/>
        </w:rPr>
        <w:t xml:space="preserve"> </w:t>
      </w:r>
      <w:r w:rsidRPr="0087065B">
        <w:rPr>
          <w:sz w:val="28"/>
          <w:szCs w:val="28"/>
          <w:rtl/>
        </w:rPr>
        <w:t>وغموض</w:t>
      </w:r>
      <w:r w:rsidRPr="0087065B">
        <w:rPr>
          <w:sz w:val="28"/>
          <w:szCs w:val="28"/>
        </w:rPr>
        <w:t xml:space="preserve"> </w:t>
      </w:r>
      <w:r w:rsidRPr="0087065B">
        <w:rPr>
          <w:sz w:val="28"/>
          <w:szCs w:val="28"/>
          <w:rtl/>
        </w:rPr>
        <w:t>حول</w:t>
      </w:r>
      <w:r w:rsidRPr="0087065B">
        <w:rPr>
          <w:sz w:val="28"/>
          <w:szCs w:val="28"/>
        </w:rPr>
        <w:t xml:space="preserve"> </w:t>
      </w:r>
      <w:r w:rsidRPr="0087065B">
        <w:rPr>
          <w:sz w:val="28"/>
          <w:szCs w:val="28"/>
          <w:rtl/>
        </w:rPr>
        <w:t>الغرض</w:t>
      </w:r>
      <w:r w:rsidRPr="0087065B">
        <w:rPr>
          <w:sz w:val="28"/>
          <w:szCs w:val="28"/>
        </w:rPr>
        <w:t xml:space="preserve"> </w:t>
      </w:r>
      <w:r w:rsidRPr="0087065B">
        <w:rPr>
          <w:sz w:val="28"/>
          <w:szCs w:val="28"/>
          <w:rtl/>
        </w:rPr>
        <w:t>من</w:t>
      </w:r>
      <w:r w:rsidRPr="0087065B">
        <w:rPr>
          <w:sz w:val="28"/>
          <w:szCs w:val="28"/>
        </w:rPr>
        <w:t xml:space="preserve"> </w:t>
      </w:r>
      <w:r w:rsidRPr="0087065B">
        <w:rPr>
          <w:sz w:val="28"/>
          <w:szCs w:val="28"/>
          <w:rtl/>
        </w:rPr>
        <w:t>تلك</w:t>
      </w:r>
      <w:r w:rsidRPr="0087065B">
        <w:rPr>
          <w:sz w:val="28"/>
          <w:szCs w:val="28"/>
        </w:rPr>
        <w:t xml:space="preserve"> </w:t>
      </w:r>
      <w:r w:rsidRPr="0087065B">
        <w:rPr>
          <w:sz w:val="28"/>
          <w:szCs w:val="28"/>
          <w:rtl/>
        </w:rPr>
        <w:t>التماثيل</w:t>
      </w:r>
      <w:r w:rsidRPr="0087065B">
        <w:rPr>
          <w:rFonts w:hint="cs"/>
          <w:sz w:val="28"/>
          <w:szCs w:val="28"/>
          <w:rtl/>
        </w:rPr>
        <w:t xml:space="preserve">: فيمثل </w:t>
      </w:r>
      <w:r w:rsidRPr="0087065B">
        <w:rPr>
          <w:rFonts w:hint="cs"/>
          <w:sz w:val="28"/>
          <w:szCs w:val="28"/>
          <w:rtl/>
          <w:lang w:bidi="ar-EG"/>
        </w:rPr>
        <w:t xml:space="preserve">الشابتي المتوفي وفي نفس الوقت </w:t>
      </w:r>
      <w:r w:rsidRPr="0087065B">
        <w:rPr>
          <w:sz w:val="28"/>
          <w:szCs w:val="28"/>
          <w:rtl/>
        </w:rPr>
        <w:t>يقوم</w:t>
      </w:r>
      <w:r w:rsidRPr="0087065B">
        <w:rPr>
          <w:sz w:val="28"/>
          <w:szCs w:val="28"/>
        </w:rPr>
        <w:t xml:space="preserve"> </w:t>
      </w:r>
      <w:r w:rsidRPr="0087065B">
        <w:rPr>
          <w:rFonts w:hint="cs"/>
          <w:sz w:val="28"/>
          <w:szCs w:val="28"/>
          <w:rtl/>
        </w:rPr>
        <w:t xml:space="preserve">بمقام </w:t>
      </w:r>
      <w:r w:rsidRPr="0087065B">
        <w:rPr>
          <w:sz w:val="28"/>
          <w:szCs w:val="28"/>
          <w:rtl/>
        </w:rPr>
        <w:t>المتوفى</w:t>
      </w:r>
      <w:r w:rsidRPr="0087065B">
        <w:rPr>
          <w:sz w:val="28"/>
          <w:szCs w:val="28"/>
        </w:rPr>
        <w:t xml:space="preserve">. </w:t>
      </w:r>
      <w:r w:rsidRPr="0087065B">
        <w:rPr>
          <w:rFonts w:hint="cs"/>
          <w:sz w:val="28"/>
          <w:szCs w:val="28"/>
          <w:rtl/>
        </w:rPr>
        <w:t xml:space="preserve">حيث </w:t>
      </w:r>
      <w:r w:rsidRPr="0087065B">
        <w:rPr>
          <w:sz w:val="28"/>
          <w:szCs w:val="28"/>
          <w:rtl/>
        </w:rPr>
        <w:t>اعتبر</w:t>
      </w:r>
      <w:r w:rsidRPr="0087065B">
        <w:rPr>
          <w:rFonts w:hint="cs"/>
          <w:sz w:val="28"/>
          <w:szCs w:val="28"/>
          <w:rtl/>
        </w:rPr>
        <w:t xml:space="preserve"> ك</w:t>
      </w:r>
      <w:r w:rsidRPr="0087065B">
        <w:rPr>
          <w:sz w:val="28"/>
          <w:szCs w:val="28"/>
          <w:rtl/>
        </w:rPr>
        <w:t>وسيلة</w:t>
      </w:r>
      <w:r w:rsidRPr="0087065B">
        <w:rPr>
          <w:sz w:val="28"/>
          <w:szCs w:val="28"/>
        </w:rPr>
        <w:t xml:space="preserve"> </w:t>
      </w:r>
      <w:r w:rsidRPr="0087065B">
        <w:rPr>
          <w:sz w:val="28"/>
          <w:szCs w:val="28"/>
          <w:rtl/>
        </w:rPr>
        <w:t>للمتوفي</w:t>
      </w:r>
      <w:r w:rsidRPr="0087065B">
        <w:rPr>
          <w:sz w:val="28"/>
          <w:szCs w:val="28"/>
        </w:rPr>
        <w:t xml:space="preserve"> </w:t>
      </w:r>
      <w:r w:rsidRPr="0087065B">
        <w:rPr>
          <w:sz w:val="28"/>
          <w:szCs w:val="28"/>
          <w:rtl/>
        </w:rPr>
        <w:t>للاستفادة</w:t>
      </w:r>
      <w:r w:rsidRPr="0087065B">
        <w:rPr>
          <w:sz w:val="28"/>
          <w:szCs w:val="28"/>
        </w:rPr>
        <w:t xml:space="preserve"> </w:t>
      </w:r>
      <w:r w:rsidRPr="0087065B">
        <w:rPr>
          <w:sz w:val="28"/>
          <w:szCs w:val="28"/>
          <w:rtl/>
        </w:rPr>
        <w:t>من</w:t>
      </w:r>
      <w:r w:rsidRPr="0087065B">
        <w:rPr>
          <w:sz w:val="28"/>
          <w:szCs w:val="28"/>
        </w:rPr>
        <w:t xml:space="preserve"> </w:t>
      </w:r>
      <w:r w:rsidRPr="0087065B">
        <w:rPr>
          <w:sz w:val="28"/>
          <w:szCs w:val="28"/>
          <w:rtl/>
        </w:rPr>
        <w:t>إنتاج</w:t>
      </w:r>
      <w:r w:rsidRPr="0087065B">
        <w:rPr>
          <w:sz w:val="28"/>
          <w:szCs w:val="28"/>
        </w:rPr>
        <w:t xml:space="preserve"> </w:t>
      </w:r>
      <w:r w:rsidRPr="0087065B">
        <w:rPr>
          <w:sz w:val="28"/>
          <w:szCs w:val="28"/>
          <w:rtl/>
        </w:rPr>
        <w:t>الغذاء،</w:t>
      </w:r>
      <w:r w:rsidRPr="0087065B">
        <w:rPr>
          <w:sz w:val="28"/>
          <w:szCs w:val="28"/>
        </w:rPr>
        <w:t xml:space="preserve"> </w:t>
      </w:r>
      <w:r w:rsidRPr="0087065B">
        <w:rPr>
          <w:rFonts w:hint="cs"/>
          <w:sz w:val="28"/>
          <w:szCs w:val="28"/>
          <w:rtl/>
        </w:rPr>
        <w:t xml:space="preserve">ومن </w:t>
      </w:r>
      <w:r w:rsidRPr="0087065B">
        <w:rPr>
          <w:sz w:val="28"/>
          <w:szCs w:val="28"/>
          <w:rtl/>
        </w:rPr>
        <w:t>جانب</w:t>
      </w:r>
      <w:r w:rsidRPr="0087065B">
        <w:rPr>
          <w:sz w:val="28"/>
          <w:szCs w:val="28"/>
        </w:rPr>
        <w:t xml:space="preserve"> </w:t>
      </w:r>
      <w:r w:rsidRPr="0087065B">
        <w:rPr>
          <w:sz w:val="28"/>
          <w:szCs w:val="28"/>
          <w:rtl/>
        </w:rPr>
        <w:t>آخر</w:t>
      </w:r>
      <w:r w:rsidRPr="0087065B">
        <w:rPr>
          <w:sz w:val="28"/>
          <w:szCs w:val="28"/>
        </w:rPr>
        <w:t xml:space="preserve"> </w:t>
      </w:r>
      <w:r w:rsidRPr="0087065B">
        <w:rPr>
          <w:sz w:val="28"/>
          <w:szCs w:val="28"/>
          <w:rtl/>
        </w:rPr>
        <w:t>فقد</w:t>
      </w:r>
      <w:r w:rsidRPr="0087065B">
        <w:rPr>
          <w:sz w:val="28"/>
          <w:szCs w:val="28"/>
        </w:rPr>
        <w:t xml:space="preserve"> </w:t>
      </w:r>
      <w:r w:rsidRPr="0087065B">
        <w:rPr>
          <w:rFonts w:hint="cs"/>
          <w:sz w:val="28"/>
          <w:szCs w:val="28"/>
          <w:rtl/>
        </w:rPr>
        <w:t>كان</w:t>
      </w:r>
      <w:r w:rsidRPr="0087065B">
        <w:rPr>
          <w:sz w:val="28"/>
          <w:szCs w:val="28"/>
        </w:rPr>
        <w:t xml:space="preserve"> </w:t>
      </w:r>
      <w:r w:rsidRPr="0087065B">
        <w:rPr>
          <w:sz w:val="28"/>
          <w:szCs w:val="28"/>
          <w:rtl/>
        </w:rPr>
        <w:t>وسيلة</w:t>
      </w:r>
      <w:r w:rsidRPr="0087065B">
        <w:rPr>
          <w:sz w:val="28"/>
          <w:szCs w:val="28"/>
        </w:rPr>
        <w:t xml:space="preserve"> </w:t>
      </w:r>
      <w:r w:rsidRPr="0087065B">
        <w:rPr>
          <w:sz w:val="28"/>
          <w:szCs w:val="28"/>
          <w:rtl/>
        </w:rPr>
        <w:t>للتهرب</w:t>
      </w:r>
      <w:r w:rsidRPr="0087065B">
        <w:rPr>
          <w:sz w:val="28"/>
          <w:szCs w:val="28"/>
        </w:rPr>
        <w:t xml:space="preserve"> </w:t>
      </w:r>
      <w:r w:rsidRPr="0087065B">
        <w:rPr>
          <w:sz w:val="28"/>
          <w:szCs w:val="28"/>
          <w:rtl/>
        </w:rPr>
        <w:t>من</w:t>
      </w:r>
      <w:r w:rsidRPr="0087065B">
        <w:rPr>
          <w:sz w:val="28"/>
          <w:szCs w:val="28"/>
        </w:rPr>
        <w:t xml:space="preserve"> </w:t>
      </w:r>
      <w:r w:rsidRPr="0087065B">
        <w:rPr>
          <w:sz w:val="28"/>
          <w:szCs w:val="28"/>
          <w:rtl/>
        </w:rPr>
        <w:t>العمل</w:t>
      </w:r>
      <w:r w:rsidRPr="0087065B">
        <w:rPr>
          <w:sz w:val="28"/>
          <w:szCs w:val="28"/>
        </w:rPr>
        <w:t xml:space="preserve"> </w:t>
      </w:r>
      <w:r w:rsidRPr="0087065B">
        <w:rPr>
          <w:sz w:val="28"/>
          <w:szCs w:val="28"/>
          <w:rtl/>
        </w:rPr>
        <w:t>الشاق</w:t>
      </w:r>
      <w:r w:rsidRPr="0087065B">
        <w:rPr>
          <w:sz w:val="28"/>
          <w:szCs w:val="28"/>
        </w:rPr>
        <w:t xml:space="preserve"> </w:t>
      </w:r>
      <w:r w:rsidRPr="0087065B">
        <w:rPr>
          <w:sz w:val="28"/>
          <w:szCs w:val="28"/>
          <w:rtl/>
        </w:rPr>
        <w:t>الذي</w:t>
      </w:r>
      <w:r w:rsidRPr="0087065B">
        <w:rPr>
          <w:sz w:val="28"/>
          <w:szCs w:val="28"/>
        </w:rPr>
        <w:t xml:space="preserve"> </w:t>
      </w:r>
      <w:r w:rsidRPr="0087065B">
        <w:rPr>
          <w:sz w:val="28"/>
          <w:szCs w:val="28"/>
          <w:rtl/>
        </w:rPr>
        <w:t>يتطلبه</w:t>
      </w:r>
      <w:r w:rsidRPr="0087065B">
        <w:rPr>
          <w:sz w:val="28"/>
          <w:szCs w:val="28"/>
        </w:rPr>
        <w:t xml:space="preserve"> </w:t>
      </w:r>
      <w:r w:rsidRPr="0087065B">
        <w:rPr>
          <w:sz w:val="28"/>
          <w:szCs w:val="28"/>
          <w:rtl/>
        </w:rPr>
        <w:t>إنتاج</w:t>
      </w:r>
      <w:r w:rsidRPr="0087065B">
        <w:rPr>
          <w:sz w:val="28"/>
          <w:szCs w:val="28"/>
        </w:rPr>
        <w:t xml:space="preserve"> </w:t>
      </w:r>
      <w:r w:rsidRPr="0087065B">
        <w:rPr>
          <w:sz w:val="28"/>
          <w:szCs w:val="28"/>
          <w:rtl/>
        </w:rPr>
        <w:t>الغذاء،</w:t>
      </w:r>
      <w:r w:rsidRPr="0087065B">
        <w:rPr>
          <w:sz w:val="28"/>
          <w:szCs w:val="28"/>
        </w:rPr>
        <w:t xml:space="preserve"> </w:t>
      </w:r>
      <w:r w:rsidRPr="0087065B">
        <w:rPr>
          <w:sz w:val="28"/>
          <w:szCs w:val="28"/>
          <w:rtl/>
        </w:rPr>
        <w:t>فكلما</w:t>
      </w:r>
      <w:r w:rsidRPr="0087065B">
        <w:rPr>
          <w:sz w:val="28"/>
          <w:szCs w:val="28"/>
        </w:rPr>
        <w:t xml:space="preserve"> </w:t>
      </w:r>
      <w:r w:rsidRPr="0087065B">
        <w:rPr>
          <w:sz w:val="28"/>
          <w:szCs w:val="28"/>
          <w:rtl/>
        </w:rPr>
        <w:t>تم</w:t>
      </w:r>
      <w:r w:rsidRPr="0087065B">
        <w:rPr>
          <w:sz w:val="28"/>
          <w:szCs w:val="28"/>
        </w:rPr>
        <w:t xml:space="preserve"> </w:t>
      </w:r>
      <w:r w:rsidRPr="0087065B">
        <w:rPr>
          <w:sz w:val="28"/>
          <w:szCs w:val="28"/>
          <w:rtl/>
        </w:rPr>
        <w:t>استدعاء</w:t>
      </w:r>
      <w:r w:rsidRPr="0087065B">
        <w:rPr>
          <w:sz w:val="28"/>
          <w:szCs w:val="28"/>
        </w:rPr>
        <w:t xml:space="preserve"> </w:t>
      </w:r>
      <w:r w:rsidRPr="0087065B">
        <w:rPr>
          <w:sz w:val="28"/>
          <w:szCs w:val="28"/>
          <w:rtl/>
        </w:rPr>
        <w:t>المتوفي</w:t>
      </w:r>
      <w:r w:rsidRPr="0087065B">
        <w:rPr>
          <w:sz w:val="28"/>
          <w:szCs w:val="28"/>
        </w:rPr>
        <w:t xml:space="preserve"> </w:t>
      </w:r>
      <w:r w:rsidRPr="0087065B">
        <w:rPr>
          <w:sz w:val="28"/>
          <w:szCs w:val="28"/>
          <w:rtl/>
        </w:rPr>
        <w:t>للعمل</w:t>
      </w:r>
      <w:r w:rsidRPr="0087065B">
        <w:rPr>
          <w:sz w:val="28"/>
          <w:szCs w:val="28"/>
        </w:rPr>
        <w:t xml:space="preserve"> </w:t>
      </w:r>
      <w:r w:rsidRPr="0087065B">
        <w:rPr>
          <w:sz w:val="28"/>
          <w:szCs w:val="28"/>
          <w:rtl/>
        </w:rPr>
        <w:t>في</w:t>
      </w:r>
      <w:r w:rsidRPr="0087065B">
        <w:rPr>
          <w:sz w:val="28"/>
          <w:szCs w:val="28"/>
        </w:rPr>
        <w:t xml:space="preserve"> </w:t>
      </w:r>
      <w:r w:rsidRPr="0087065B">
        <w:rPr>
          <w:sz w:val="28"/>
          <w:szCs w:val="28"/>
          <w:rtl/>
        </w:rPr>
        <w:t>حقول</w:t>
      </w:r>
      <w:r w:rsidRPr="0087065B">
        <w:rPr>
          <w:sz w:val="28"/>
          <w:szCs w:val="28"/>
        </w:rPr>
        <w:t xml:space="preserve"> </w:t>
      </w:r>
      <w:r w:rsidRPr="0087065B">
        <w:rPr>
          <w:sz w:val="28"/>
          <w:szCs w:val="28"/>
          <w:rtl/>
        </w:rPr>
        <w:t>العالم</w:t>
      </w:r>
      <w:r w:rsidRPr="0087065B">
        <w:rPr>
          <w:sz w:val="28"/>
          <w:szCs w:val="28"/>
        </w:rPr>
        <w:t xml:space="preserve"> </w:t>
      </w:r>
      <w:r w:rsidRPr="0087065B">
        <w:rPr>
          <w:sz w:val="28"/>
          <w:szCs w:val="28"/>
          <w:rtl/>
        </w:rPr>
        <w:t>الآخر،</w:t>
      </w:r>
      <w:r w:rsidRPr="0087065B">
        <w:rPr>
          <w:sz w:val="28"/>
          <w:szCs w:val="28"/>
        </w:rPr>
        <w:t xml:space="preserve"> </w:t>
      </w:r>
      <w:r w:rsidRPr="0087065B">
        <w:rPr>
          <w:sz w:val="28"/>
          <w:szCs w:val="28"/>
          <w:rtl/>
        </w:rPr>
        <w:t>كان</w:t>
      </w:r>
      <w:r w:rsidRPr="0087065B">
        <w:rPr>
          <w:sz w:val="28"/>
          <w:szCs w:val="28"/>
        </w:rPr>
        <w:t xml:space="preserve"> </w:t>
      </w:r>
      <w:r w:rsidRPr="0087065B">
        <w:rPr>
          <w:sz w:val="28"/>
          <w:szCs w:val="28"/>
          <w:rtl/>
        </w:rPr>
        <w:t>على</w:t>
      </w:r>
      <w:r w:rsidRPr="0087065B">
        <w:rPr>
          <w:sz w:val="28"/>
          <w:szCs w:val="28"/>
        </w:rPr>
        <w:t xml:space="preserve"> </w:t>
      </w:r>
      <w:r w:rsidRPr="0087065B">
        <w:rPr>
          <w:sz w:val="28"/>
          <w:szCs w:val="28"/>
          <w:rtl/>
        </w:rPr>
        <w:t>أحد</w:t>
      </w:r>
      <w:r w:rsidRPr="0087065B">
        <w:rPr>
          <w:sz w:val="28"/>
          <w:szCs w:val="28"/>
        </w:rPr>
        <w:t xml:space="preserve"> </w:t>
      </w:r>
      <w:r w:rsidRPr="0087065B">
        <w:rPr>
          <w:sz w:val="28"/>
          <w:szCs w:val="28"/>
          <w:rtl/>
        </w:rPr>
        <w:t>الشوابتي</w:t>
      </w:r>
      <w:r w:rsidRPr="0087065B">
        <w:rPr>
          <w:sz w:val="28"/>
          <w:szCs w:val="28"/>
        </w:rPr>
        <w:t xml:space="preserve"> </w:t>
      </w:r>
      <w:r w:rsidRPr="0087065B">
        <w:rPr>
          <w:sz w:val="28"/>
          <w:szCs w:val="28"/>
          <w:rtl/>
        </w:rPr>
        <w:t>التقدم</w:t>
      </w:r>
      <w:r w:rsidRPr="0087065B">
        <w:rPr>
          <w:sz w:val="28"/>
          <w:szCs w:val="28"/>
        </w:rPr>
        <w:t xml:space="preserve"> </w:t>
      </w:r>
      <w:r w:rsidRPr="0087065B">
        <w:rPr>
          <w:sz w:val="28"/>
          <w:szCs w:val="28"/>
          <w:rtl/>
        </w:rPr>
        <w:t>والإنابة</w:t>
      </w:r>
      <w:r w:rsidRPr="0087065B">
        <w:rPr>
          <w:sz w:val="28"/>
          <w:szCs w:val="28"/>
        </w:rPr>
        <w:t xml:space="preserve"> </w:t>
      </w:r>
      <w:r w:rsidRPr="0087065B">
        <w:rPr>
          <w:sz w:val="28"/>
          <w:szCs w:val="28"/>
          <w:rtl/>
        </w:rPr>
        <w:t>عنه</w:t>
      </w:r>
      <w:r w:rsidRPr="0087065B">
        <w:rPr>
          <w:sz w:val="28"/>
          <w:szCs w:val="28"/>
        </w:rPr>
        <w:t xml:space="preserve"> </w:t>
      </w:r>
      <w:r w:rsidRPr="0087065B">
        <w:rPr>
          <w:sz w:val="28"/>
          <w:szCs w:val="28"/>
          <w:rtl/>
        </w:rPr>
        <w:t>قائلاً</w:t>
      </w:r>
      <w:r w:rsidRPr="0087065B">
        <w:rPr>
          <w:rFonts w:hint="cs"/>
          <w:sz w:val="28"/>
          <w:szCs w:val="28"/>
          <w:rtl/>
        </w:rPr>
        <w:t xml:space="preserve"> </w:t>
      </w:r>
      <w:r w:rsidRPr="0087065B">
        <w:rPr>
          <w:sz w:val="28"/>
          <w:szCs w:val="28"/>
        </w:rPr>
        <w:t xml:space="preserve"> »</w:t>
      </w:r>
      <w:r w:rsidRPr="0087065B">
        <w:rPr>
          <w:sz w:val="28"/>
          <w:szCs w:val="28"/>
          <w:rtl/>
        </w:rPr>
        <w:t>سوف</w:t>
      </w:r>
      <w:r w:rsidRPr="0087065B">
        <w:rPr>
          <w:sz w:val="28"/>
          <w:szCs w:val="28"/>
        </w:rPr>
        <w:t xml:space="preserve"> </w:t>
      </w:r>
      <w:r w:rsidRPr="0087065B">
        <w:rPr>
          <w:sz w:val="28"/>
          <w:szCs w:val="28"/>
          <w:rtl/>
        </w:rPr>
        <w:t>أفعل،</w:t>
      </w:r>
      <w:r w:rsidRPr="0087065B">
        <w:rPr>
          <w:sz w:val="28"/>
          <w:szCs w:val="28"/>
        </w:rPr>
        <w:t xml:space="preserve"> </w:t>
      </w:r>
      <w:r w:rsidRPr="0087065B">
        <w:rPr>
          <w:sz w:val="28"/>
          <w:szCs w:val="28"/>
          <w:rtl/>
        </w:rPr>
        <w:t>فأنا</w:t>
      </w:r>
      <w:r w:rsidRPr="0087065B">
        <w:rPr>
          <w:sz w:val="28"/>
          <w:szCs w:val="28"/>
        </w:rPr>
        <w:t xml:space="preserve"> </w:t>
      </w:r>
      <w:r w:rsidRPr="0087065B">
        <w:rPr>
          <w:sz w:val="28"/>
          <w:szCs w:val="28"/>
          <w:rtl/>
        </w:rPr>
        <w:t>هنا</w:t>
      </w:r>
      <w:r w:rsidRPr="0087065B">
        <w:rPr>
          <w:sz w:val="28"/>
          <w:szCs w:val="28"/>
        </w:rPr>
        <w:t>«</w:t>
      </w:r>
      <w:r w:rsidRPr="0087065B">
        <w:rPr>
          <w:rFonts w:hint="cs"/>
          <w:sz w:val="28"/>
          <w:szCs w:val="28"/>
          <w:rtl/>
        </w:rPr>
        <w:t xml:space="preserve">. </w:t>
      </w:r>
      <w:r w:rsidRPr="0087065B">
        <w:rPr>
          <w:sz w:val="28"/>
          <w:szCs w:val="28"/>
          <w:rtl/>
        </w:rPr>
        <w:t>وبعد</w:t>
      </w:r>
      <w:r w:rsidRPr="0087065B">
        <w:rPr>
          <w:sz w:val="28"/>
          <w:szCs w:val="28"/>
        </w:rPr>
        <w:t xml:space="preserve"> </w:t>
      </w:r>
      <w:r w:rsidRPr="0087065B">
        <w:rPr>
          <w:sz w:val="28"/>
          <w:szCs w:val="28"/>
          <w:rtl/>
        </w:rPr>
        <w:t>إنتهاء</w:t>
      </w:r>
      <w:r w:rsidRPr="0087065B">
        <w:rPr>
          <w:sz w:val="28"/>
          <w:szCs w:val="28"/>
        </w:rPr>
        <w:t xml:space="preserve"> </w:t>
      </w:r>
      <w:r w:rsidRPr="0087065B">
        <w:rPr>
          <w:sz w:val="28"/>
          <w:szCs w:val="28"/>
          <w:rtl/>
        </w:rPr>
        <w:t>الدولة</w:t>
      </w:r>
      <w:r w:rsidRPr="0087065B">
        <w:rPr>
          <w:sz w:val="28"/>
          <w:szCs w:val="28"/>
        </w:rPr>
        <w:t xml:space="preserve"> </w:t>
      </w:r>
      <w:r w:rsidRPr="0087065B">
        <w:rPr>
          <w:sz w:val="28"/>
          <w:szCs w:val="28"/>
          <w:rtl/>
        </w:rPr>
        <w:t>الوسطى،</w:t>
      </w:r>
      <w:r w:rsidRPr="0087065B">
        <w:rPr>
          <w:sz w:val="28"/>
          <w:szCs w:val="28"/>
        </w:rPr>
        <w:t xml:space="preserve"> </w:t>
      </w:r>
      <w:r w:rsidRPr="0087065B">
        <w:rPr>
          <w:rFonts w:hint="cs"/>
          <w:sz w:val="28"/>
          <w:szCs w:val="28"/>
          <w:rtl/>
        </w:rPr>
        <w:t xml:space="preserve">بدأت </w:t>
      </w:r>
      <w:r w:rsidRPr="0087065B">
        <w:rPr>
          <w:sz w:val="28"/>
          <w:szCs w:val="28"/>
          <w:rtl/>
        </w:rPr>
        <w:t>كتابة</w:t>
      </w:r>
      <w:r w:rsidRPr="0087065B">
        <w:rPr>
          <w:sz w:val="28"/>
          <w:szCs w:val="28"/>
        </w:rPr>
        <w:t xml:space="preserve"> </w:t>
      </w:r>
      <w:r w:rsidRPr="0087065B">
        <w:rPr>
          <w:sz w:val="28"/>
          <w:szCs w:val="28"/>
          <w:rtl/>
        </w:rPr>
        <w:t>تعويذة</w:t>
      </w:r>
      <w:r w:rsidRPr="0087065B">
        <w:rPr>
          <w:sz w:val="28"/>
          <w:szCs w:val="28"/>
        </w:rPr>
        <w:t xml:space="preserve"> </w:t>
      </w:r>
      <w:r w:rsidRPr="0087065B">
        <w:rPr>
          <w:sz w:val="28"/>
          <w:szCs w:val="28"/>
          <w:rtl/>
        </w:rPr>
        <w:t>تضمن</w:t>
      </w:r>
      <w:r w:rsidRPr="0087065B">
        <w:rPr>
          <w:sz w:val="28"/>
          <w:szCs w:val="28"/>
        </w:rPr>
        <w:t xml:space="preserve"> </w:t>
      </w:r>
      <w:r w:rsidRPr="0087065B">
        <w:rPr>
          <w:sz w:val="28"/>
          <w:szCs w:val="28"/>
          <w:rtl/>
        </w:rPr>
        <w:t>أداء</w:t>
      </w:r>
      <w:r w:rsidRPr="0087065B">
        <w:rPr>
          <w:sz w:val="28"/>
          <w:szCs w:val="28"/>
        </w:rPr>
        <w:t xml:space="preserve"> </w:t>
      </w:r>
      <w:r w:rsidRPr="0087065B">
        <w:rPr>
          <w:sz w:val="28"/>
          <w:szCs w:val="28"/>
          <w:rtl/>
        </w:rPr>
        <w:t>هذه</w:t>
      </w:r>
      <w:r w:rsidRPr="0087065B">
        <w:rPr>
          <w:sz w:val="28"/>
          <w:szCs w:val="28"/>
        </w:rPr>
        <w:t xml:space="preserve"> </w:t>
      </w:r>
      <w:r w:rsidRPr="0087065B">
        <w:rPr>
          <w:sz w:val="28"/>
          <w:szCs w:val="28"/>
          <w:rtl/>
        </w:rPr>
        <w:t>الوظيفة</w:t>
      </w:r>
      <w:r w:rsidRPr="0087065B">
        <w:rPr>
          <w:rFonts w:hint="cs"/>
          <w:sz w:val="28"/>
          <w:szCs w:val="28"/>
          <w:rtl/>
        </w:rPr>
        <w:t xml:space="preserve"> </w:t>
      </w:r>
      <w:r w:rsidRPr="0087065B">
        <w:rPr>
          <w:sz w:val="28"/>
          <w:szCs w:val="28"/>
          <w:rtl/>
        </w:rPr>
        <w:t>على</w:t>
      </w:r>
      <w:r w:rsidRPr="0087065B">
        <w:rPr>
          <w:sz w:val="28"/>
          <w:szCs w:val="28"/>
        </w:rPr>
        <w:t xml:space="preserve"> </w:t>
      </w:r>
      <w:r w:rsidRPr="0087065B">
        <w:rPr>
          <w:sz w:val="28"/>
          <w:szCs w:val="28"/>
          <w:rtl/>
        </w:rPr>
        <w:t>تماثيل</w:t>
      </w:r>
      <w:r w:rsidRPr="0087065B">
        <w:rPr>
          <w:sz w:val="28"/>
          <w:szCs w:val="28"/>
        </w:rPr>
        <w:t xml:space="preserve"> </w:t>
      </w:r>
      <w:r w:rsidRPr="0087065B">
        <w:rPr>
          <w:sz w:val="28"/>
          <w:szCs w:val="28"/>
          <w:rtl/>
        </w:rPr>
        <w:t>الأوشابتي</w:t>
      </w:r>
      <w:r w:rsidRPr="0087065B">
        <w:rPr>
          <w:sz w:val="28"/>
          <w:szCs w:val="28"/>
        </w:rPr>
        <w:t xml:space="preserve"> </w:t>
      </w:r>
      <w:r w:rsidRPr="0087065B">
        <w:rPr>
          <w:sz w:val="28"/>
          <w:szCs w:val="28"/>
          <w:rtl/>
        </w:rPr>
        <w:t>نفسها</w:t>
      </w:r>
      <w:r w:rsidRPr="0087065B">
        <w:rPr>
          <w:rFonts w:hint="cs"/>
          <w:sz w:val="28"/>
          <w:szCs w:val="28"/>
          <w:rtl/>
        </w:rPr>
        <w:t xml:space="preserve">. </w:t>
      </w:r>
      <w:r w:rsidRPr="0087065B">
        <w:rPr>
          <w:sz w:val="28"/>
          <w:szCs w:val="28"/>
          <w:rtl/>
        </w:rPr>
        <w:t>عرفت</w:t>
      </w:r>
      <w:r w:rsidRPr="0087065B">
        <w:rPr>
          <w:sz w:val="28"/>
          <w:szCs w:val="28"/>
        </w:rPr>
        <w:t xml:space="preserve"> </w:t>
      </w:r>
      <w:r w:rsidRPr="0087065B">
        <w:rPr>
          <w:sz w:val="28"/>
          <w:szCs w:val="28"/>
          <w:rtl/>
        </w:rPr>
        <w:t>تلك</w:t>
      </w:r>
      <w:r w:rsidRPr="0087065B">
        <w:rPr>
          <w:sz w:val="28"/>
          <w:szCs w:val="28"/>
        </w:rPr>
        <w:t xml:space="preserve"> </w:t>
      </w:r>
      <w:r w:rsidRPr="0087065B">
        <w:rPr>
          <w:sz w:val="28"/>
          <w:szCs w:val="28"/>
          <w:rtl/>
        </w:rPr>
        <w:t>التعويذة</w:t>
      </w:r>
      <w:r w:rsidRPr="0087065B">
        <w:rPr>
          <w:sz w:val="28"/>
          <w:szCs w:val="28"/>
        </w:rPr>
        <w:t xml:space="preserve"> </w:t>
      </w:r>
      <w:r w:rsidRPr="0087065B">
        <w:rPr>
          <w:sz w:val="28"/>
          <w:szCs w:val="28"/>
          <w:rtl/>
        </w:rPr>
        <w:t>أيضا</w:t>
      </w:r>
      <w:r w:rsidRPr="0087065B">
        <w:rPr>
          <w:sz w:val="28"/>
          <w:szCs w:val="28"/>
        </w:rPr>
        <w:t xml:space="preserve"> </w:t>
      </w:r>
      <w:r w:rsidRPr="0087065B">
        <w:rPr>
          <w:sz w:val="28"/>
          <w:szCs w:val="28"/>
          <w:rtl/>
        </w:rPr>
        <w:t>في</w:t>
      </w:r>
      <w:r w:rsidRPr="0087065B">
        <w:rPr>
          <w:sz w:val="28"/>
          <w:szCs w:val="28"/>
        </w:rPr>
        <w:t xml:space="preserve"> </w:t>
      </w:r>
      <w:r w:rsidRPr="0087065B">
        <w:rPr>
          <w:sz w:val="28"/>
          <w:szCs w:val="28"/>
          <w:rtl/>
        </w:rPr>
        <w:t>نصوص</w:t>
      </w:r>
      <w:r w:rsidRPr="0087065B">
        <w:rPr>
          <w:sz w:val="28"/>
          <w:szCs w:val="28"/>
        </w:rPr>
        <w:t xml:space="preserve"> </w:t>
      </w:r>
      <w:r w:rsidRPr="0087065B">
        <w:rPr>
          <w:sz w:val="28"/>
          <w:szCs w:val="28"/>
          <w:rtl/>
        </w:rPr>
        <w:t>التوابيت</w:t>
      </w:r>
      <w:r w:rsidRPr="0087065B">
        <w:rPr>
          <w:sz w:val="28"/>
          <w:szCs w:val="28"/>
        </w:rPr>
        <w:t xml:space="preserve"> </w:t>
      </w:r>
      <w:r w:rsidRPr="0087065B">
        <w:rPr>
          <w:sz w:val="28"/>
          <w:szCs w:val="28"/>
          <w:rtl/>
        </w:rPr>
        <w:t>وكتاب</w:t>
      </w:r>
      <w:r w:rsidRPr="0087065B">
        <w:rPr>
          <w:sz w:val="28"/>
          <w:szCs w:val="28"/>
        </w:rPr>
        <w:t xml:space="preserve"> </w:t>
      </w:r>
      <w:r w:rsidRPr="0087065B">
        <w:rPr>
          <w:sz w:val="28"/>
          <w:szCs w:val="28"/>
          <w:rtl/>
        </w:rPr>
        <w:t>الموتى</w:t>
      </w:r>
      <w:r w:rsidRPr="0087065B">
        <w:rPr>
          <w:rFonts w:hint="cs"/>
          <w:sz w:val="28"/>
          <w:szCs w:val="28"/>
          <w:rtl/>
        </w:rPr>
        <w:t>. و</w:t>
      </w:r>
      <w:r w:rsidRPr="0087065B">
        <w:rPr>
          <w:sz w:val="28"/>
          <w:szCs w:val="28"/>
          <w:rtl/>
        </w:rPr>
        <w:t>بنهاية</w:t>
      </w:r>
      <w:r w:rsidRPr="0087065B">
        <w:rPr>
          <w:sz w:val="28"/>
          <w:szCs w:val="28"/>
        </w:rPr>
        <w:t xml:space="preserve"> </w:t>
      </w:r>
      <w:r w:rsidRPr="0087065B">
        <w:rPr>
          <w:sz w:val="28"/>
          <w:szCs w:val="28"/>
          <w:rtl/>
        </w:rPr>
        <w:t>الدولة</w:t>
      </w:r>
      <w:r w:rsidRPr="0087065B">
        <w:rPr>
          <w:sz w:val="28"/>
          <w:szCs w:val="28"/>
        </w:rPr>
        <w:t xml:space="preserve"> </w:t>
      </w:r>
      <w:r w:rsidRPr="0087065B">
        <w:rPr>
          <w:sz w:val="28"/>
          <w:szCs w:val="28"/>
          <w:rtl/>
        </w:rPr>
        <w:t>الحديثة</w:t>
      </w:r>
      <w:r w:rsidRPr="0087065B">
        <w:rPr>
          <w:sz w:val="28"/>
          <w:szCs w:val="28"/>
        </w:rPr>
        <w:t xml:space="preserve"> </w:t>
      </w:r>
      <w:r w:rsidRPr="0087065B">
        <w:rPr>
          <w:sz w:val="28"/>
          <w:szCs w:val="28"/>
          <w:rtl/>
        </w:rPr>
        <w:t>زاد</w:t>
      </w:r>
      <w:r w:rsidRPr="0087065B">
        <w:rPr>
          <w:sz w:val="28"/>
          <w:szCs w:val="28"/>
        </w:rPr>
        <w:t xml:space="preserve"> </w:t>
      </w:r>
      <w:r w:rsidRPr="0087065B">
        <w:rPr>
          <w:sz w:val="28"/>
          <w:szCs w:val="28"/>
          <w:rtl/>
        </w:rPr>
        <w:t>عدد</w:t>
      </w:r>
      <w:r w:rsidRPr="0087065B">
        <w:rPr>
          <w:sz w:val="28"/>
          <w:szCs w:val="28"/>
        </w:rPr>
        <w:t xml:space="preserve"> </w:t>
      </w:r>
      <w:r w:rsidRPr="0087065B">
        <w:rPr>
          <w:sz w:val="28"/>
          <w:szCs w:val="28"/>
          <w:rtl/>
        </w:rPr>
        <w:t>الشوابتي</w:t>
      </w:r>
      <w:r w:rsidRPr="0087065B">
        <w:rPr>
          <w:sz w:val="28"/>
          <w:szCs w:val="28"/>
        </w:rPr>
        <w:t xml:space="preserve"> </w:t>
      </w:r>
      <w:r w:rsidRPr="0087065B">
        <w:rPr>
          <w:rFonts w:hint="cs"/>
          <w:sz w:val="28"/>
          <w:szCs w:val="28"/>
          <w:rtl/>
        </w:rPr>
        <w:t>، ان وصول المجموع</w:t>
      </w:r>
      <w:r w:rsidRPr="0087065B">
        <w:rPr>
          <w:sz w:val="28"/>
          <w:szCs w:val="28"/>
        </w:rPr>
        <w:t xml:space="preserve"> </w:t>
      </w:r>
      <w:r w:rsidRPr="0087065B">
        <w:rPr>
          <w:sz w:val="28"/>
          <w:szCs w:val="28"/>
          <w:rtl/>
        </w:rPr>
        <w:t>أربعمائة</w:t>
      </w:r>
      <w:r w:rsidRPr="0087065B">
        <w:rPr>
          <w:sz w:val="28"/>
          <w:szCs w:val="28"/>
        </w:rPr>
        <w:t xml:space="preserve"> </w:t>
      </w:r>
      <w:r w:rsidRPr="0087065B">
        <w:rPr>
          <w:sz w:val="28"/>
          <w:szCs w:val="28"/>
          <w:rtl/>
        </w:rPr>
        <w:t>تمثال</w:t>
      </w:r>
      <w:r w:rsidRPr="0087065B">
        <w:rPr>
          <w:sz w:val="28"/>
          <w:szCs w:val="28"/>
        </w:rPr>
        <w:t xml:space="preserve"> </w:t>
      </w:r>
      <w:r w:rsidRPr="0087065B">
        <w:rPr>
          <w:sz w:val="28"/>
          <w:szCs w:val="28"/>
          <w:rtl/>
        </w:rPr>
        <w:t>جنائزي</w:t>
      </w:r>
      <w:r w:rsidRPr="0087065B">
        <w:rPr>
          <w:sz w:val="28"/>
          <w:szCs w:val="28"/>
        </w:rPr>
        <w:t xml:space="preserve"> </w:t>
      </w:r>
      <w:r w:rsidRPr="0087065B">
        <w:rPr>
          <w:sz w:val="28"/>
          <w:szCs w:val="28"/>
          <w:rtl/>
        </w:rPr>
        <w:t>في</w:t>
      </w:r>
      <w:r w:rsidRPr="0087065B">
        <w:rPr>
          <w:sz w:val="28"/>
          <w:szCs w:val="28"/>
        </w:rPr>
        <w:t xml:space="preserve"> </w:t>
      </w:r>
      <w:r w:rsidRPr="0087065B">
        <w:rPr>
          <w:sz w:val="28"/>
          <w:szCs w:val="28"/>
          <w:rtl/>
        </w:rPr>
        <w:t>كل</w:t>
      </w:r>
      <w:r w:rsidRPr="0087065B">
        <w:rPr>
          <w:sz w:val="28"/>
          <w:szCs w:val="28"/>
        </w:rPr>
        <w:t xml:space="preserve"> </w:t>
      </w:r>
      <w:r w:rsidRPr="0087065B">
        <w:rPr>
          <w:sz w:val="28"/>
          <w:szCs w:val="28"/>
          <w:rtl/>
        </w:rPr>
        <w:t>دفنة</w:t>
      </w:r>
      <w:r w:rsidRPr="0087065B">
        <w:rPr>
          <w:rFonts w:hint="cs"/>
          <w:sz w:val="28"/>
          <w:szCs w:val="28"/>
          <w:rtl/>
        </w:rPr>
        <w:t xml:space="preserve"> كان</w:t>
      </w:r>
      <w:r w:rsidRPr="0087065B">
        <w:rPr>
          <w:sz w:val="28"/>
          <w:szCs w:val="28"/>
        </w:rPr>
        <w:t xml:space="preserve"> </w:t>
      </w:r>
      <w:r w:rsidRPr="0087065B">
        <w:rPr>
          <w:sz w:val="28"/>
          <w:szCs w:val="28"/>
          <w:rtl/>
        </w:rPr>
        <w:t>أمرا</w:t>
      </w:r>
      <w:r w:rsidRPr="0087065B">
        <w:rPr>
          <w:sz w:val="28"/>
          <w:szCs w:val="28"/>
        </w:rPr>
        <w:t xml:space="preserve"> </w:t>
      </w:r>
      <w:r w:rsidRPr="0087065B">
        <w:rPr>
          <w:sz w:val="28"/>
          <w:szCs w:val="28"/>
          <w:rtl/>
        </w:rPr>
        <w:t>معتادا</w:t>
      </w:r>
      <w:r w:rsidRPr="0087065B">
        <w:rPr>
          <w:sz w:val="28"/>
          <w:szCs w:val="28"/>
        </w:rPr>
        <w:t xml:space="preserve"> </w:t>
      </w:r>
      <w:r w:rsidRPr="0087065B">
        <w:rPr>
          <w:sz w:val="28"/>
          <w:szCs w:val="28"/>
          <w:rtl/>
        </w:rPr>
        <w:t>في</w:t>
      </w:r>
      <w:r w:rsidRPr="0087065B">
        <w:rPr>
          <w:sz w:val="28"/>
          <w:szCs w:val="28"/>
        </w:rPr>
        <w:t xml:space="preserve"> </w:t>
      </w:r>
      <w:r w:rsidRPr="0087065B">
        <w:rPr>
          <w:sz w:val="28"/>
          <w:szCs w:val="28"/>
          <w:rtl/>
        </w:rPr>
        <w:t>العصر</w:t>
      </w:r>
      <w:r w:rsidRPr="0087065B">
        <w:rPr>
          <w:sz w:val="28"/>
          <w:szCs w:val="28"/>
        </w:rPr>
        <w:t xml:space="preserve"> </w:t>
      </w:r>
      <w:r w:rsidRPr="0087065B">
        <w:rPr>
          <w:sz w:val="28"/>
          <w:szCs w:val="28"/>
          <w:rtl/>
        </w:rPr>
        <w:t>المتأخر</w:t>
      </w:r>
      <w:r w:rsidRPr="0087065B">
        <w:rPr>
          <w:rFonts w:hint="cs"/>
          <w:sz w:val="28"/>
          <w:szCs w:val="28"/>
          <w:rtl/>
        </w:rPr>
        <w:t xml:space="preserve">. </w:t>
      </w:r>
      <w:r w:rsidRPr="0087065B">
        <w:rPr>
          <w:sz w:val="28"/>
          <w:szCs w:val="28"/>
          <w:rtl/>
        </w:rPr>
        <w:t>وحينئذ</w:t>
      </w:r>
      <w:r w:rsidRPr="0087065B">
        <w:rPr>
          <w:sz w:val="28"/>
          <w:szCs w:val="28"/>
        </w:rPr>
        <w:t xml:space="preserve"> </w:t>
      </w:r>
      <w:r w:rsidRPr="0087065B">
        <w:rPr>
          <w:rFonts w:hint="cs"/>
          <w:sz w:val="28"/>
          <w:szCs w:val="28"/>
          <w:rtl/>
        </w:rPr>
        <w:t>كان</w:t>
      </w:r>
      <w:r w:rsidRPr="0087065B">
        <w:rPr>
          <w:sz w:val="28"/>
          <w:szCs w:val="28"/>
        </w:rPr>
        <w:t xml:space="preserve"> </w:t>
      </w:r>
      <w:r w:rsidRPr="0087065B">
        <w:rPr>
          <w:sz w:val="28"/>
          <w:szCs w:val="28"/>
          <w:rtl/>
        </w:rPr>
        <w:t>الأوشابتي</w:t>
      </w:r>
      <w:r w:rsidRPr="0087065B">
        <w:rPr>
          <w:sz w:val="28"/>
          <w:szCs w:val="28"/>
        </w:rPr>
        <w:t xml:space="preserve"> </w:t>
      </w:r>
      <w:r w:rsidRPr="0087065B">
        <w:rPr>
          <w:sz w:val="28"/>
          <w:szCs w:val="28"/>
          <w:rtl/>
        </w:rPr>
        <w:t>ليس</w:t>
      </w:r>
      <w:r w:rsidRPr="0087065B">
        <w:rPr>
          <w:sz w:val="28"/>
          <w:szCs w:val="28"/>
        </w:rPr>
        <w:t xml:space="preserve"> </w:t>
      </w:r>
      <w:r w:rsidRPr="0087065B">
        <w:rPr>
          <w:sz w:val="28"/>
          <w:szCs w:val="28"/>
          <w:rtl/>
        </w:rPr>
        <w:t>إلاعبدا</w:t>
      </w:r>
      <w:r w:rsidRPr="0087065B">
        <w:rPr>
          <w:sz w:val="28"/>
          <w:szCs w:val="28"/>
        </w:rPr>
        <w:t xml:space="preserve"> </w:t>
      </w:r>
      <w:r w:rsidRPr="0087065B">
        <w:rPr>
          <w:sz w:val="28"/>
          <w:szCs w:val="28"/>
          <w:rtl/>
        </w:rPr>
        <w:t>للمتوفي</w:t>
      </w:r>
      <w:r w:rsidR="0016172D" w:rsidRPr="0087065B">
        <w:rPr>
          <w:rFonts w:ascii="Times New Roman" w:hAnsi="Times New Roman"/>
          <w:color w:val="222222"/>
          <w:sz w:val="28"/>
          <w:szCs w:val="28"/>
          <w:shd w:val="clear" w:color="auto" w:fill="FFFFFF"/>
          <w:rtl/>
        </w:rPr>
        <w:t>.</w:t>
      </w:r>
    </w:p>
    <w:p w:rsidR="004A3590" w:rsidRPr="0087065B" w:rsidRDefault="00D75C82" w:rsidP="00D610C8">
      <w:pPr>
        <w:keepNext/>
        <w:framePr w:dropCap="drop" w:lines="3" w:w="504" w:h="720" w:hRule="exact" w:hSpace="144" w:wrap="around" w:vAnchor="text" w:hAnchor="page" w:x="2156" w:y="259"/>
        <w:pBdr>
          <w:top w:val="double" w:sz="12" w:space="1" w:color="D9D9D9"/>
          <w:left w:val="double" w:sz="12" w:space="4" w:color="D9D9D9"/>
          <w:bottom w:val="double" w:sz="12" w:space="1" w:color="D9D9D9"/>
          <w:right w:val="double" w:sz="12" w:space="4" w:color="D9D9D9"/>
        </w:pBdr>
        <w:shd w:val="solid" w:color="404040" w:fill="auto"/>
        <w:spacing w:after="0" w:line="501" w:lineRule="exact"/>
        <w:jc w:val="center"/>
        <w:textAlignment w:val="baseline"/>
        <w:rPr>
          <w:rFonts w:ascii="Trlit2_CG Times" w:hAnsi="Trlit2_CG Times"/>
          <w:color w:val="FFFFFF"/>
          <w:position w:val="-3"/>
          <w:sz w:val="54"/>
          <w:szCs w:val="54"/>
        </w:rPr>
      </w:pPr>
      <w:r w:rsidRPr="0087065B">
        <w:rPr>
          <w:rFonts w:ascii="Times New Roman" w:hAnsi="Times New Roman"/>
          <w:color w:val="FFFFFF"/>
          <w:position w:val="-3"/>
          <w:sz w:val="59"/>
        </w:rPr>
        <w:t>A</w:t>
      </w:r>
    </w:p>
    <w:p w:rsidR="00AC4AFB" w:rsidRPr="0087065B" w:rsidRDefault="00AC4AFB">
      <w:pPr>
        <w:spacing w:after="0"/>
        <w:ind w:left="360" w:right="360"/>
        <w:jc w:val="both"/>
        <w:rPr>
          <w:rFonts w:ascii="Garamond" w:hAnsi="Garamond"/>
        </w:rPr>
      </w:pPr>
    </w:p>
    <w:p w:rsidR="00AC4AFB" w:rsidRPr="0087065B" w:rsidRDefault="00AC4AFB">
      <w:pPr>
        <w:spacing w:after="0"/>
        <w:ind w:left="360" w:right="360"/>
        <w:jc w:val="both"/>
        <w:rPr>
          <w:rFonts w:ascii="Garamond" w:hAnsi="Garamond"/>
        </w:rPr>
        <w:sectPr w:rsidR="00AC4AFB" w:rsidRPr="0087065B">
          <w:headerReference w:type="default" r:id="rId11"/>
          <w:footerReference w:type="even" r:id="rId12"/>
          <w:footerReference w:type="default" r:id="rId13"/>
          <w:headerReference w:type="first" r:id="rId14"/>
          <w:footerReference w:type="first" r:id="rId15"/>
          <w:pgSz w:w="12240" w:h="15840"/>
          <w:pgMar w:top="1440" w:right="1800" w:bottom="1440" w:left="1800" w:header="720" w:footer="720" w:gutter="0"/>
          <w:pgNumType w:start="0"/>
          <w:cols w:space="720"/>
          <w:titlePg/>
        </w:sectPr>
      </w:pPr>
    </w:p>
    <w:p w:rsidR="00D75C82" w:rsidRPr="0087065B" w:rsidRDefault="00D75C82" w:rsidP="00D75C82">
      <w:pPr>
        <w:pStyle w:val="Geenafstand"/>
        <w:spacing w:before="120"/>
        <w:ind w:firstLine="144"/>
        <w:jc w:val="both"/>
        <w:rPr>
          <w:rFonts w:ascii="Garamond" w:hAnsi="Garamond"/>
          <w:lang w:val="en-US"/>
        </w:rPr>
      </w:pPr>
      <w:r w:rsidRPr="0087065B">
        <w:rPr>
          <w:rFonts w:ascii="Garamond" w:hAnsi="Garamond"/>
          <w:lang w:val="en-US"/>
        </w:rPr>
        <w:t xml:space="preserve"> </w:t>
      </w:r>
      <w:proofErr w:type="spellStart"/>
      <w:proofErr w:type="gramStart"/>
      <w:r w:rsidRPr="0087065B">
        <w:rPr>
          <w:rFonts w:ascii="Garamond" w:hAnsi="Garamond"/>
          <w:iCs/>
          <w:lang w:val="en-US"/>
        </w:rPr>
        <w:t>shabti</w:t>
      </w:r>
      <w:proofErr w:type="spellEnd"/>
      <w:proofErr w:type="gramEnd"/>
      <w:r w:rsidRPr="0087065B">
        <w:rPr>
          <w:rFonts w:ascii="Garamond" w:hAnsi="Garamond"/>
          <w:lang w:val="en-US"/>
        </w:rPr>
        <w:t xml:space="preserve"> is a funerary figure. If confined to statuettes belonging to the tomb equipment (</w:t>
      </w:r>
      <w:proofErr w:type="spellStart"/>
      <w:r w:rsidRPr="0087065B">
        <w:rPr>
          <w:rFonts w:ascii="Garamond" w:hAnsi="Garamond"/>
          <w:lang w:val="en-US"/>
        </w:rPr>
        <w:t>Schlögl</w:t>
      </w:r>
      <w:proofErr w:type="spellEnd"/>
      <w:r w:rsidRPr="0087065B">
        <w:rPr>
          <w:rFonts w:ascii="Garamond" w:hAnsi="Garamond"/>
          <w:lang w:val="en-US"/>
        </w:rPr>
        <w:t xml:space="preserve"> 1985: 896), </w:t>
      </w:r>
      <w:proofErr w:type="spellStart"/>
      <w:r w:rsidRPr="0087065B">
        <w:rPr>
          <w:rFonts w:ascii="Garamond" w:hAnsi="Garamond"/>
          <w:lang w:val="en-US"/>
        </w:rPr>
        <w:t>Osirian</w:t>
      </w:r>
      <w:proofErr w:type="spellEnd"/>
      <w:r w:rsidRPr="0087065B">
        <w:rPr>
          <w:rFonts w:ascii="Garamond" w:hAnsi="Garamond"/>
          <w:lang w:val="en-US"/>
        </w:rPr>
        <w:t xml:space="preserve"> statuettes buried elsewhere are not to be classified as </w:t>
      </w:r>
      <w:proofErr w:type="spellStart"/>
      <w:r w:rsidRPr="0087065B">
        <w:rPr>
          <w:rFonts w:ascii="Garamond" w:hAnsi="Garamond"/>
          <w:iCs/>
          <w:lang w:val="en-US"/>
        </w:rPr>
        <w:t>shabtis</w:t>
      </w:r>
      <w:proofErr w:type="spellEnd"/>
      <w:r w:rsidRPr="0087065B">
        <w:rPr>
          <w:rFonts w:ascii="Garamond" w:hAnsi="Garamond"/>
          <w:iCs/>
          <w:lang w:val="en-US"/>
        </w:rPr>
        <w:t xml:space="preserve"> (Hayes 1959: </w:t>
      </w:r>
      <w:r w:rsidRPr="0087065B">
        <w:rPr>
          <w:rFonts w:ascii="Garamond" w:hAnsi="Garamond"/>
          <w:iCs/>
          <w:lang w:val="en-US"/>
        </w:rPr>
        <w:lastRenderedPageBreak/>
        <w:t>230)</w:t>
      </w:r>
      <w:r w:rsidRPr="0087065B">
        <w:rPr>
          <w:rFonts w:ascii="Garamond" w:hAnsi="Garamond"/>
          <w:lang w:val="en-US"/>
        </w:rPr>
        <w:t xml:space="preserve">. But it is difficult to deny, as a rule, votive figurines from various other sacred places the status of </w:t>
      </w:r>
      <w:proofErr w:type="spellStart"/>
      <w:proofErr w:type="gramStart"/>
      <w:r w:rsidRPr="0087065B">
        <w:rPr>
          <w:rFonts w:ascii="Garamond" w:hAnsi="Garamond"/>
          <w:iCs/>
          <w:lang w:val="en-US"/>
        </w:rPr>
        <w:t>sha</w:t>
      </w:r>
      <w:proofErr w:type="spellEnd"/>
      <w:r w:rsidRPr="0087065B">
        <w:rPr>
          <w:rFonts w:ascii="Garamond" w:hAnsi="Garamond"/>
          <w:iCs/>
          <w:lang w:val="en-US"/>
        </w:rPr>
        <w:t>(</w:t>
      </w:r>
      <w:proofErr w:type="spellStart"/>
      <w:proofErr w:type="gramEnd"/>
      <w:r w:rsidRPr="0087065B">
        <w:rPr>
          <w:rFonts w:ascii="Garamond" w:hAnsi="Garamond"/>
          <w:iCs/>
          <w:lang w:val="en-US"/>
        </w:rPr>
        <w:t>wa</w:t>
      </w:r>
      <w:proofErr w:type="spellEnd"/>
      <w:r w:rsidRPr="0087065B">
        <w:rPr>
          <w:rFonts w:ascii="Garamond" w:hAnsi="Garamond"/>
          <w:iCs/>
          <w:lang w:val="en-US"/>
        </w:rPr>
        <w:t>)</w:t>
      </w:r>
      <w:proofErr w:type="spellStart"/>
      <w:r w:rsidRPr="0087065B">
        <w:rPr>
          <w:rFonts w:ascii="Garamond" w:hAnsi="Garamond"/>
          <w:iCs/>
          <w:lang w:val="en-US"/>
        </w:rPr>
        <w:t>btis</w:t>
      </w:r>
      <w:proofErr w:type="spellEnd"/>
      <w:r w:rsidRPr="0087065B">
        <w:rPr>
          <w:rFonts w:ascii="Garamond" w:hAnsi="Garamond"/>
          <w:lang w:val="en-US"/>
        </w:rPr>
        <w:t xml:space="preserve">, several of them being designated as such (see, for example, fig. 1 right). </w:t>
      </w:r>
      <w:proofErr w:type="spellStart"/>
      <w:r w:rsidRPr="0087065B">
        <w:rPr>
          <w:rFonts w:ascii="Garamond" w:hAnsi="Garamond"/>
          <w:lang w:val="en-US"/>
        </w:rPr>
        <w:t>Pumpenmeier</w:t>
      </w:r>
      <w:proofErr w:type="spellEnd"/>
      <w:r w:rsidRPr="0087065B">
        <w:rPr>
          <w:rFonts w:ascii="Garamond" w:hAnsi="Garamond"/>
          <w:lang w:val="en-US"/>
        </w:rPr>
        <w:t xml:space="preserve"> (1998) called   attention   to   </w:t>
      </w:r>
      <w:proofErr w:type="spellStart"/>
      <w:r w:rsidRPr="0087065B">
        <w:rPr>
          <w:rFonts w:ascii="Garamond" w:hAnsi="Garamond"/>
          <w:lang w:val="en-US"/>
        </w:rPr>
        <w:t>extrasepulchral</w:t>
      </w:r>
      <w:proofErr w:type="spellEnd"/>
      <w:r w:rsidRPr="0087065B">
        <w:rPr>
          <w:rFonts w:ascii="Garamond" w:hAnsi="Garamond"/>
          <w:lang w:val="en-US"/>
        </w:rPr>
        <w:t xml:space="preserve">   </w:t>
      </w:r>
      <w:proofErr w:type="spellStart"/>
      <w:r w:rsidRPr="0087065B">
        <w:rPr>
          <w:rFonts w:ascii="Garamond" w:hAnsi="Garamond"/>
          <w:lang w:val="en-US"/>
        </w:rPr>
        <w:t>shabti</w:t>
      </w:r>
      <w:proofErr w:type="spellEnd"/>
      <w:r w:rsidRPr="0087065B">
        <w:rPr>
          <w:rFonts w:ascii="Garamond" w:hAnsi="Garamond"/>
          <w:lang w:val="en-US"/>
        </w:rPr>
        <w:t>-</w:t>
      </w:r>
    </w:p>
    <w:p w:rsidR="00D75C82" w:rsidRPr="0087065B" w:rsidRDefault="007C203A" w:rsidP="007C203A">
      <w:pPr>
        <w:pStyle w:val="Geenafstand"/>
        <w:spacing w:before="240"/>
        <w:jc w:val="both"/>
        <w:rPr>
          <w:rFonts w:ascii="Garamond" w:hAnsi="Garamond"/>
          <w:lang w:val="en-US"/>
        </w:rPr>
      </w:pPr>
      <w:r w:rsidRPr="0087065B">
        <w:rPr>
          <w:rFonts w:ascii="Garamond" w:hAnsi="Garamond"/>
          <w:noProof/>
          <w:lang w:val="en-US"/>
        </w:rPr>
        <w:lastRenderedPageBreak/>
        <w:drawing>
          <wp:inline distT="0" distB="0" distL="0" distR="0" wp14:anchorId="101EA71A" wp14:editId="02FD4DF7">
            <wp:extent cx="2468880" cy="3265031"/>
            <wp:effectExtent l="38100" t="38100" r="45720" b="311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EE 8339_Figure_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68880" cy="3265031"/>
                    </a:xfrm>
                    <a:prstGeom prst="rect">
                      <a:avLst/>
                    </a:prstGeom>
                    <a:ln w="31750" cmpd="dbl">
                      <a:solidFill>
                        <a:srgbClr val="666699"/>
                      </a:solidFill>
                    </a:ln>
                  </pic:spPr>
                </pic:pic>
              </a:graphicData>
            </a:graphic>
          </wp:inline>
        </w:drawing>
      </w:r>
    </w:p>
    <w:p w:rsidR="00E40412" w:rsidRPr="0087065B" w:rsidRDefault="00E40412" w:rsidP="00E40412">
      <w:pPr>
        <w:pStyle w:val="Geenafstand"/>
        <w:spacing w:before="120" w:after="200"/>
        <w:jc w:val="both"/>
        <w:rPr>
          <w:rFonts w:ascii="Garamond" w:hAnsi="Garamond"/>
          <w:lang w:val="en-US"/>
        </w:rPr>
      </w:pPr>
      <w:proofErr w:type="gramStart"/>
      <w:r w:rsidRPr="0087065B">
        <w:rPr>
          <w:rFonts w:ascii="Garamond" w:hAnsi="Garamond"/>
          <w:sz w:val="20"/>
          <w:szCs w:val="20"/>
          <w:lang w:val="en-US"/>
        </w:rPr>
        <w:t>Figure 1.</w:t>
      </w:r>
      <w:proofErr w:type="gramEnd"/>
      <w:r w:rsidRPr="0087065B">
        <w:rPr>
          <w:rFonts w:ascii="Garamond" w:hAnsi="Garamond"/>
          <w:sz w:val="20"/>
          <w:szCs w:val="20"/>
          <w:lang w:val="en-US"/>
        </w:rPr>
        <w:t xml:space="preserve"> Left: </w:t>
      </w:r>
      <w:proofErr w:type="spellStart"/>
      <w:r w:rsidRPr="0087065B">
        <w:rPr>
          <w:rFonts w:ascii="Garamond" w:hAnsi="Garamond"/>
          <w:iCs/>
          <w:sz w:val="20"/>
          <w:szCs w:val="20"/>
          <w:lang w:val="en-US"/>
        </w:rPr>
        <w:t>Shabti</w:t>
      </w:r>
      <w:proofErr w:type="spellEnd"/>
      <w:r w:rsidRPr="0087065B">
        <w:rPr>
          <w:rFonts w:ascii="Garamond" w:hAnsi="Garamond"/>
          <w:sz w:val="20"/>
          <w:szCs w:val="20"/>
          <w:lang w:val="en-US"/>
        </w:rPr>
        <w:t xml:space="preserve"> of </w:t>
      </w:r>
      <w:proofErr w:type="spellStart"/>
      <w:r w:rsidRPr="0087065B">
        <w:rPr>
          <w:rFonts w:ascii="Garamond" w:hAnsi="Garamond"/>
          <w:sz w:val="20"/>
          <w:szCs w:val="20"/>
          <w:lang w:val="en-US"/>
        </w:rPr>
        <w:t>Hesyef-shemsu-nesu</w:t>
      </w:r>
      <w:proofErr w:type="spellEnd"/>
      <w:r w:rsidRPr="0087065B">
        <w:rPr>
          <w:rFonts w:ascii="Garamond" w:hAnsi="Garamond"/>
          <w:sz w:val="20"/>
          <w:szCs w:val="20"/>
          <w:lang w:val="en-US"/>
        </w:rPr>
        <w:t xml:space="preserve"> in dress of daily life, carrying hoes and holding </w:t>
      </w:r>
      <w:proofErr w:type="spellStart"/>
      <w:r w:rsidRPr="0087065B">
        <w:rPr>
          <w:rFonts w:ascii="Garamond" w:hAnsi="Garamond"/>
          <w:i/>
          <w:sz w:val="20"/>
          <w:szCs w:val="20"/>
          <w:lang w:val="en-US"/>
        </w:rPr>
        <w:t>djed</w:t>
      </w:r>
      <w:proofErr w:type="spellEnd"/>
      <w:r w:rsidRPr="0087065B">
        <w:rPr>
          <w:rFonts w:ascii="Garamond" w:hAnsi="Garamond"/>
          <w:sz w:val="20"/>
          <w:szCs w:val="20"/>
          <w:lang w:val="en-US"/>
        </w:rPr>
        <w:t xml:space="preserve"> and </w:t>
      </w:r>
      <w:r w:rsidRPr="0087065B">
        <w:rPr>
          <w:rFonts w:ascii="Garamond" w:hAnsi="Garamond"/>
          <w:i/>
          <w:sz w:val="20"/>
          <w:szCs w:val="20"/>
          <w:lang w:val="en-US"/>
        </w:rPr>
        <w:t>tit</w:t>
      </w:r>
      <w:r w:rsidRPr="0087065B">
        <w:rPr>
          <w:rFonts w:ascii="Garamond" w:hAnsi="Garamond"/>
          <w:sz w:val="20"/>
          <w:szCs w:val="20"/>
          <w:lang w:val="en-US"/>
        </w:rPr>
        <w:t xml:space="preserve"> amulets. </w:t>
      </w:r>
      <w:proofErr w:type="gramStart"/>
      <w:r w:rsidRPr="0087065B">
        <w:rPr>
          <w:rFonts w:ascii="Garamond" w:hAnsi="Garamond"/>
          <w:sz w:val="20"/>
          <w:szCs w:val="20"/>
          <w:lang w:val="en-US"/>
        </w:rPr>
        <w:t>Wood.</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Height 19.4 cm. Provenance unknown.</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Dynasty 19 (early).</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Leiden, National Museum of Antiquities CI 3.</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Typology 3.1.5.5.</w:t>
      </w:r>
      <w:proofErr w:type="gramEnd"/>
      <w:r w:rsidRPr="0087065B">
        <w:rPr>
          <w:rFonts w:ascii="Garamond" w:hAnsi="Garamond"/>
          <w:sz w:val="20"/>
          <w:szCs w:val="20"/>
          <w:lang w:val="en-US"/>
        </w:rPr>
        <w:t xml:space="preserve"> Right: </w:t>
      </w:r>
      <w:proofErr w:type="spellStart"/>
      <w:r w:rsidRPr="0087065B">
        <w:rPr>
          <w:rFonts w:ascii="Garamond" w:hAnsi="Garamond"/>
          <w:iCs/>
          <w:sz w:val="20"/>
          <w:szCs w:val="20"/>
          <w:lang w:val="en-US"/>
        </w:rPr>
        <w:t>Shabti</w:t>
      </w:r>
      <w:proofErr w:type="spellEnd"/>
      <w:r w:rsidRPr="0087065B">
        <w:rPr>
          <w:rFonts w:ascii="Garamond" w:hAnsi="Garamond"/>
          <w:sz w:val="20"/>
          <w:szCs w:val="20"/>
          <w:lang w:val="en-US"/>
        </w:rPr>
        <w:t xml:space="preserve"> of </w:t>
      </w:r>
      <w:proofErr w:type="spellStart"/>
      <w:r w:rsidRPr="0087065B">
        <w:rPr>
          <w:rFonts w:ascii="Garamond" w:hAnsi="Garamond"/>
          <w:sz w:val="20"/>
          <w:szCs w:val="20"/>
          <w:lang w:val="en-US"/>
        </w:rPr>
        <w:t>Wepwautmes</w:t>
      </w:r>
      <w:proofErr w:type="spellEnd"/>
      <w:r w:rsidRPr="0087065B">
        <w:rPr>
          <w:rFonts w:ascii="Garamond" w:hAnsi="Garamond"/>
          <w:sz w:val="20"/>
          <w:szCs w:val="20"/>
          <w:lang w:val="en-US"/>
        </w:rPr>
        <w:t xml:space="preserve"> in dress of daily life, holding </w:t>
      </w:r>
      <w:proofErr w:type="spellStart"/>
      <w:r w:rsidRPr="0087065B">
        <w:rPr>
          <w:rFonts w:ascii="Garamond" w:hAnsi="Garamond"/>
          <w:i/>
          <w:sz w:val="20"/>
          <w:szCs w:val="20"/>
          <w:lang w:val="en-US"/>
        </w:rPr>
        <w:t>ba</w:t>
      </w:r>
      <w:proofErr w:type="spellEnd"/>
      <w:r w:rsidRPr="0087065B">
        <w:rPr>
          <w:rFonts w:ascii="Garamond" w:hAnsi="Garamond"/>
          <w:sz w:val="20"/>
          <w:szCs w:val="20"/>
          <w:lang w:val="en-US"/>
        </w:rPr>
        <w:t xml:space="preserve">-bird. </w:t>
      </w:r>
      <w:proofErr w:type="spellStart"/>
      <w:r w:rsidRPr="0087065B">
        <w:rPr>
          <w:rFonts w:ascii="Garamond" w:hAnsi="Garamond"/>
          <w:sz w:val="20"/>
          <w:szCs w:val="20"/>
          <w:lang w:val="en-US"/>
        </w:rPr>
        <w:t>Stela</w:t>
      </w:r>
      <w:proofErr w:type="spellEnd"/>
      <w:r w:rsidRPr="0087065B">
        <w:rPr>
          <w:rFonts w:ascii="Garamond" w:hAnsi="Garamond"/>
          <w:sz w:val="20"/>
          <w:szCs w:val="20"/>
          <w:lang w:val="en-US"/>
        </w:rPr>
        <w:t xml:space="preserve"> on the back inscribed with </w:t>
      </w:r>
      <w:proofErr w:type="spellStart"/>
      <w:r w:rsidRPr="0087065B">
        <w:rPr>
          <w:rFonts w:ascii="Garamond" w:hAnsi="Garamond"/>
          <w:iCs/>
          <w:sz w:val="20"/>
          <w:szCs w:val="20"/>
          <w:lang w:val="en-US"/>
        </w:rPr>
        <w:t>shabti</w:t>
      </w:r>
      <w:proofErr w:type="spellEnd"/>
      <w:r w:rsidRPr="0087065B">
        <w:rPr>
          <w:rFonts w:ascii="Garamond" w:hAnsi="Garamond"/>
          <w:iCs/>
          <w:sz w:val="20"/>
          <w:szCs w:val="20"/>
          <w:lang w:val="en-US"/>
        </w:rPr>
        <w:t xml:space="preserve"> </w:t>
      </w:r>
      <w:r w:rsidRPr="0087065B">
        <w:rPr>
          <w:rFonts w:ascii="Garamond" w:hAnsi="Garamond"/>
          <w:sz w:val="20"/>
          <w:szCs w:val="20"/>
          <w:lang w:val="en-US"/>
        </w:rPr>
        <w:t xml:space="preserve">spell. </w:t>
      </w:r>
      <w:proofErr w:type="gramStart"/>
      <w:r w:rsidRPr="0087065B">
        <w:rPr>
          <w:rFonts w:ascii="Garamond" w:hAnsi="Garamond"/>
          <w:sz w:val="20"/>
          <w:szCs w:val="20"/>
          <w:lang w:val="en-US"/>
        </w:rPr>
        <w:t>Wood (ebony).</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Height 25 cm.</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From Saqqara (?).</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Dynasty 19 (early).</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Leiden, National Museum of Antiquities AH 117.</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Typology 3.1.5.3.</w:t>
      </w:r>
      <w:proofErr w:type="gramEnd"/>
    </w:p>
    <w:p w:rsidR="00D75C82" w:rsidRPr="0087065B" w:rsidRDefault="00D75C82" w:rsidP="00D75C82">
      <w:pPr>
        <w:pStyle w:val="Geenafstand"/>
        <w:spacing w:before="120"/>
        <w:jc w:val="both"/>
        <w:rPr>
          <w:rFonts w:ascii="Garamond" w:hAnsi="Garamond"/>
          <w:lang w:val="en-US"/>
        </w:rPr>
      </w:pPr>
      <w:proofErr w:type="gramStart"/>
      <w:r w:rsidRPr="0087065B">
        <w:rPr>
          <w:rFonts w:ascii="Garamond" w:hAnsi="Garamond"/>
          <w:lang w:val="en-US"/>
        </w:rPr>
        <w:t>depositories</w:t>
      </w:r>
      <w:proofErr w:type="gramEnd"/>
      <w:r w:rsidRPr="0087065B">
        <w:rPr>
          <w:rFonts w:ascii="Garamond" w:hAnsi="Garamond"/>
          <w:lang w:val="en-US"/>
        </w:rPr>
        <w:t>. The oldest occurrence of the word so far dates from an 11</w:t>
      </w:r>
      <w:r w:rsidRPr="0087065B">
        <w:rPr>
          <w:rFonts w:ascii="Garamond" w:hAnsi="Garamond"/>
          <w:vertAlign w:val="superscript"/>
          <w:lang w:val="en-US"/>
        </w:rPr>
        <w:t>th</w:t>
      </w:r>
      <w:r w:rsidRPr="0087065B">
        <w:rPr>
          <w:rFonts w:ascii="Garamond" w:hAnsi="Garamond"/>
          <w:lang w:val="en-US"/>
        </w:rPr>
        <w:t xml:space="preserve"> Dynasty tomb, where </w:t>
      </w:r>
      <w:proofErr w:type="spellStart"/>
      <w:r w:rsidRPr="0087065B">
        <w:rPr>
          <w:rFonts w:ascii="Trlit2_CG Times" w:hAnsi="Trlit2_CG Times"/>
          <w:iCs/>
          <w:sz w:val="19"/>
          <w:szCs w:val="19"/>
          <w:lang w:val="en-US"/>
        </w:rPr>
        <w:t>SAbty</w:t>
      </w:r>
      <w:proofErr w:type="spellEnd"/>
      <w:r w:rsidRPr="0087065B">
        <w:rPr>
          <w:rFonts w:ascii="Garamond" w:hAnsi="Garamond"/>
          <w:lang w:val="en-US"/>
        </w:rPr>
        <w:t xml:space="preserve"> is a designation for a member of the household bringing fowl (Budge 1911: pl. 51). On coffins of the Middle Kingdom, the spelling </w:t>
      </w:r>
      <w:proofErr w:type="spellStart"/>
      <w:r w:rsidRPr="0087065B">
        <w:rPr>
          <w:rFonts w:ascii="Trlit2_CG Times" w:hAnsi="Trlit2_CG Times"/>
          <w:iCs/>
          <w:sz w:val="19"/>
          <w:szCs w:val="19"/>
          <w:lang w:val="en-US"/>
        </w:rPr>
        <w:t>SAbtyw</w:t>
      </w:r>
      <w:proofErr w:type="spellEnd"/>
      <w:r w:rsidRPr="0087065B">
        <w:rPr>
          <w:rFonts w:ascii="Garamond" w:hAnsi="Garamond"/>
          <w:lang w:val="en-US"/>
        </w:rPr>
        <w:t xml:space="preserve"> is found, seemingly a plural (de Buck </w:t>
      </w:r>
      <w:r w:rsidRPr="0087065B">
        <w:rPr>
          <w:rFonts w:ascii="Garamond" w:hAnsi="Garamond"/>
          <w:i/>
          <w:iCs/>
          <w:lang w:val="en-US"/>
        </w:rPr>
        <w:t>CT VI</w:t>
      </w:r>
      <w:r w:rsidRPr="0087065B">
        <w:rPr>
          <w:rFonts w:ascii="Garamond" w:hAnsi="Garamond"/>
          <w:lang w:val="en-US"/>
        </w:rPr>
        <w:t xml:space="preserve">: 1a and 2a), but constructed as a singular (Schneider 1977, Vol. 1: 136 - 137). The etymology of the word has been much discussed. There might be a connection with words for food, like </w:t>
      </w:r>
      <w:proofErr w:type="spellStart"/>
      <w:r w:rsidRPr="0087065B">
        <w:rPr>
          <w:rFonts w:ascii="Trlit2_CG Times" w:hAnsi="Trlit2_CG Times"/>
          <w:iCs/>
          <w:sz w:val="19"/>
          <w:szCs w:val="19"/>
          <w:lang w:val="en-US"/>
        </w:rPr>
        <w:t>SAbw</w:t>
      </w:r>
      <w:proofErr w:type="spellEnd"/>
      <w:r w:rsidRPr="0087065B">
        <w:rPr>
          <w:rFonts w:ascii="Garamond" w:hAnsi="Garamond"/>
          <w:lang w:val="en-US"/>
        </w:rPr>
        <w:t xml:space="preserve">, </w:t>
      </w:r>
      <w:proofErr w:type="spellStart"/>
      <w:r w:rsidRPr="0087065B">
        <w:rPr>
          <w:rFonts w:ascii="Trlit2_CG Times" w:hAnsi="Trlit2_CG Times"/>
          <w:iCs/>
          <w:sz w:val="19"/>
          <w:szCs w:val="19"/>
          <w:lang w:val="en-US"/>
        </w:rPr>
        <w:t>SAbt</w:t>
      </w:r>
      <w:proofErr w:type="spellEnd"/>
      <w:r w:rsidRPr="0087065B">
        <w:rPr>
          <w:rFonts w:ascii="Garamond" w:hAnsi="Garamond"/>
          <w:lang w:val="en-US"/>
        </w:rPr>
        <w:t xml:space="preserve">, </w:t>
      </w:r>
      <w:proofErr w:type="spellStart"/>
      <w:r w:rsidRPr="0087065B">
        <w:rPr>
          <w:rFonts w:ascii="Trlit2_CG Times" w:hAnsi="Trlit2_CG Times"/>
          <w:iCs/>
          <w:sz w:val="19"/>
          <w:szCs w:val="19"/>
          <w:lang w:val="en-US"/>
        </w:rPr>
        <w:t>Sbw</w:t>
      </w:r>
      <w:proofErr w:type="spellEnd"/>
      <w:r w:rsidRPr="0087065B">
        <w:rPr>
          <w:rFonts w:ascii="Garamond" w:hAnsi="Garamond"/>
          <w:lang w:val="en-US"/>
        </w:rPr>
        <w:t xml:space="preserve">, </w:t>
      </w:r>
      <w:proofErr w:type="spellStart"/>
      <w:proofErr w:type="gramStart"/>
      <w:r w:rsidRPr="0087065B">
        <w:rPr>
          <w:rFonts w:ascii="Trlit2_CG Times" w:hAnsi="Trlit2_CG Times"/>
          <w:iCs/>
          <w:sz w:val="19"/>
          <w:szCs w:val="19"/>
          <w:lang w:val="en-US"/>
        </w:rPr>
        <w:t>Sbt</w:t>
      </w:r>
      <w:proofErr w:type="spellEnd"/>
      <w:proofErr w:type="gramEnd"/>
      <w:r w:rsidRPr="0087065B">
        <w:rPr>
          <w:rFonts w:ascii="Garamond" w:hAnsi="Garamond"/>
          <w:lang w:val="en-US"/>
        </w:rPr>
        <w:t xml:space="preserve"> (</w:t>
      </w:r>
      <w:proofErr w:type="spellStart"/>
      <w:r w:rsidRPr="0087065B">
        <w:rPr>
          <w:rFonts w:ascii="Garamond" w:hAnsi="Garamond"/>
          <w:lang w:val="en-US"/>
        </w:rPr>
        <w:t>Erman</w:t>
      </w:r>
      <w:proofErr w:type="spellEnd"/>
      <w:r w:rsidRPr="0087065B">
        <w:rPr>
          <w:rFonts w:ascii="Garamond" w:hAnsi="Garamond"/>
          <w:lang w:val="en-US"/>
        </w:rPr>
        <w:t xml:space="preserve"> and </w:t>
      </w:r>
      <w:proofErr w:type="spellStart"/>
      <w:r w:rsidRPr="0087065B">
        <w:rPr>
          <w:rFonts w:ascii="Garamond" w:hAnsi="Garamond"/>
          <w:lang w:val="en-US"/>
        </w:rPr>
        <w:t>Grapow</w:t>
      </w:r>
      <w:proofErr w:type="spellEnd"/>
      <w:r w:rsidRPr="0087065B">
        <w:rPr>
          <w:rFonts w:ascii="Garamond" w:hAnsi="Garamond"/>
          <w:lang w:val="en-US"/>
        </w:rPr>
        <w:t xml:space="preserve"> </w:t>
      </w:r>
      <w:r w:rsidRPr="0087065B">
        <w:rPr>
          <w:rFonts w:ascii="Garamond" w:hAnsi="Garamond"/>
          <w:i/>
          <w:iCs/>
          <w:lang w:val="en-US"/>
        </w:rPr>
        <w:t>WB IV</w:t>
      </w:r>
      <w:r w:rsidRPr="0087065B">
        <w:rPr>
          <w:rFonts w:ascii="Garamond" w:hAnsi="Garamond"/>
          <w:lang w:val="en-US"/>
        </w:rPr>
        <w:t xml:space="preserve">: 410, 2.4, 437, 6.10 - 11). An interpretation based upon </w:t>
      </w:r>
      <w:proofErr w:type="spellStart"/>
      <w:r w:rsidRPr="0087065B">
        <w:rPr>
          <w:rFonts w:ascii="Trlit2_CG Times" w:hAnsi="Trlit2_CG Times"/>
          <w:iCs/>
          <w:sz w:val="19"/>
          <w:szCs w:val="19"/>
          <w:lang w:val="en-US"/>
        </w:rPr>
        <w:t>SAbt</w:t>
      </w:r>
      <w:proofErr w:type="spellEnd"/>
      <w:r w:rsidRPr="0087065B">
        <w:rPr>
          <w:rFonts w:ascii="Garamond" w:hAnsi="Garamond"/>
          <w:lang w:val="en-US"/>
        </w:rPr>
        <w:t>, “</w:t>
      </w:r>
      <w:proofErr w:type="spellStart"/>
      <w:r w:rsidRPr="0087065B">
        <w:rPr>
          <w:rFonts w:ascii="Garamond" w:hAnsi="Garamond"/>
          <w:lang w:val="en-US"/>
        </w:rPr>
        <w:t>corvée</w:t>
      </w:r>
      <w:proofErr w:type="spellEnd"/>
      <w:r w:rsidRPr="0087065B">
        <w:rPr>
          <w:rFonts w:ascii="Garamond" w:hAnsi="Garamond"/>
          <w:lang w:val="en-US"/>
        </w:rPr>
        <w:t>” (</w:t>
      </w:r>
      <w:proofErr w:type="spellStart"/>
      <w:r w:rsidRPr="0087065B">
        <w:rPr>
          <w:rFonts w:ascii="Garamond" w:hAnsi="Garamond"/>
          <w:lang w:val="en-US"/>
        </w:rPr>
        <w:t>Speleers</w:t>
      </w:r>
      <w:proofErr w:type="spellEnd"/>
      <w:r w:rsidRPr="0087065B">
        <w:rPr>
          <w:rFonts w:ascii="Garamond" w:hAnsi="Garamond"/>
          <w:lang w:val="en-US"/>
        </w:rPr>
        <w:t xml:space="preserve"> 1923: 88 - 93), turned out to be untenable (</w:t>
      </w:r>
      <w:proofErr w:type="spellStart"/>
      <w:r w:rsidRPr="0087065B">
        <w:rPr>
          <w:rFonts w:ascii="Garamond" w:hAnsi="Garamond"/>
          <w:lang w:val="en-US"/>
        </w:rPr>
        <w:t>Erman</w:t>
      </w:r>
      <w:proofErr w:type="spellEnd"/>
      <w:r w:rsidRPr="0087065B">
        <w:rPr>
          <w:rFonts w:ascii="Garamond" w:hAnsi="Garamond"/>
          <w:lang w:val="en-US"/>
        </w:rPr>
        <w:t xml:space="preserve"> and </w:t>
      </w:r>
      <w:proofErr w:type="spellStart"/>
      <w:r w:rsidRPr="0087065B">
        <w:rPr>
          <w:rFonts w:ascii="Garamond" w:hAnsi="Garamond"/>
          <w:lang w:val="en-US"/>
        </w:rPr>
        <w:t>Grapow</w:t>
      </w:r>
      <w:proofErr w:type="spellEnd"/>
      <w:r w:rsidRPr="0087065B">
        <w:rPr>
          <w:rFonts w:ascii="Garamond" w:hAnsi="Garamond"/>
          <w:lang w:val="en-US"/>
        </w:rPr>
        <w:t xml:space="preserve"> </w:t>
      </w:r>
      <w:proofErr w:type="spellStart"/>
      <w:r w:rsidRPr="0087065B">
        <w:rPr>
          <w:rFonts w:ascii="Garamond" w:hAnsi="Garamond"/>
          <w:i/>
          <w:iCs/>
          <w:lang w:val="en-US"/>
        </w:rPr>
        <w:t>Belegstellen</w:t>
      </w:r>
      <w:proofErr w:type="spellEnd"/>
      <w:r w:rsidRPr="0087065B">
        <w:rPr>
          <w:rFonts w:ascii="Garamond" w:hAnsi="Garamond"/>
          <w:i/>
          <w:iCs/>
          <w:lang w:val="en-US"/>
        </w:rPr>
        <w:t xml:space="preserve"> WB IV</w:t>
      </w:r>
      <w:r w:rsidRPr="0087065B">
        <w:rPr>
          <w:rFonts w:ascii="Garamond" w:hAnsi="Garamond"/>
          <w:lang w:val="en-US"/>
        </w:rPr>
        <w:t xml:space="preserve">: 410, 4). Schneider (1977, Vol. 1: 136 - 137) argues for a derivation from </w:t>
      </w:r>
      <w:proofErr w:type="spellStart"/>
      <w:r w:rsidRPr="0087065B">
        <w:rPr>
          <w:rFonts w:ascii="Trlit2_CG Times" w:hAnsi="Trlit2_CG Times"/>
          <w:iCs/>
          <w:sz w:val="19"/>
          <w:szCs w:val="19"/>
          <w:lang w:val="en-US"/>
        </w:rPr>
        <w:t>Sbd</w:t>
      </w:r>
      <w:proofErr w:type="spellEnd"/>
      <w:r w:rsidRPr="0087065B">
        <w:rPr>
          <w:rFonts w:ascii="Garamond" w:hAnsi="Garamond"/>
          <w:lang w:val="en-US"/>
        </w:rPr>
        <w:t xml:space="preserve">, a </w:t>
      </w:r>
      <w:r w:rsidRPr="0087065B">
        <w:rPr>
          <w:rFonts w:ascii="Garamond" w:hAnsi="Garamond"/>
          <w:lang w:val="en-US"/>
        </w:rPr>
        <w:lastRenderedPageBreak/>
        <w:t>Semitic loanword meaning “stick,” “staff” (</w:t>
      </w:r>
      <w:proofErr w:type="spellStart"/>
      <w:r w:rsidRPr="0087065B">
        <w:rPr>
          <w:rFonts w:ascii="Garamond" w:hAnsi="Garamond"/>
          <w:lang w:val="en-US"/>
        </w:rPr>
        <w:t>Erman</w:t>
      </w:r>
      <w:proofErr w:type="spellEnd"/>
      <w:r w:rsidRPr="0087065B">
        <w:rPr>
          <w:rFonts w:ascii="Garamond" w:hAnsi="Garamond"/>
          <w:lang w:val="en-US"/>
        </w:rPr>
        <w:t xml:space="preserve"> and </w:t>
      </w:r>
      <w:proofErr w:type="spellStart"/>
      <w:r w:rsidRPr="0087065B">
        <w:rPr>
          <w:rFonts w:ascii="Garamond" w:hAnsi="Garamond"/>
          <w:lang w:val="en-US"/>
        </w:rPr>
        <w:t>Grapow</w:t>
      </w:r>
      <w:proofErr w:type="spellEnd"/>
      <w:r w:rsidRPr="0087065B">
        <w:rPr>
          <w:rFonts w:ascii="Garamond" w:hAnsi="Garamond"/>
          <w:lang w:val="en-US"/>
        </w:rPr>
        <w:t xml:space="preserve"> </w:t>
      </w:r>
      <w:r w:rsidRPr="0087065B">
        <w:rPr>
          <w:rFonts w:ascii="Garamond" w:hAnsi="Garamond"/>
          <w:i/>
          <w:iCs/>
          <w:lang w:val="en-US"/>
        </w:rPr>
        <w:t>WB IV</w:t>
      </w:r>
      <w:r w:rsidRPr="0087065B">
        <w:rPr>
          <w:rFonts w:ascii="Garamond" w:hAnsi="Garamond"/>
          <w:lang w:val="en-US"/>
        </w:rPr>
        <w:t>: 442, 13).</w:t>
      </w:r>
    </w:p>
    <w:p w:rsidR="00D75C82" w:rsidRPr="0087065B" w:rsidRDefault="00D75C82" w:rsidP="00D75C82">
      <w:pPr>
        <w:pStyle w:val="Geenafstand"/>
        <w:spacing w:before="120"/>
        <w:ind w:firstLine="144"/>
        <w:jc w:val="both"/>
        <w:rPr>
          <w:rFonts w:ascii="Garamond" w:hAnsi="Garamond"/>
          <w:lang w:val="en-US"/>
        </w:rPr>
      </w:pPr>
      <w:r w:rsidRPr="0087065B">
        <w:rPr>
          <w:rFonts w:ascii="Garamond" w:hAnsi="Garamond"/>
          <w:lang w:val="en-US"/>
        </w:rPr>
        <w:t>In the 17</w:t>
      </w:r>
      <w:r w:rsidRPr="0087065B">
        <w:rPr>
          <w:rFonts w:ascii="Garamond" w:hAnsi="Garamond"/>
          <w:vertAlign w:val="superscript"/>
          <w:lang w:val="en-US"/>
        </w:rPr>
        <w:t>th</w:t>
      </w:r>
      <w:r w:rsidRPr="0087065B">
        <w:rPr>
          <w:rFonts w:ascii="Garamond" w:hAnsi="Garamond"/>
          <w:lang w:val="en-US"/>
        </w:rPr>
        <w:t xml:space="preserve"> Dynasty, the variant spelling </w:t>
      </w:r>
      <w:proofErr w:type="spellStart"/>
      <w:r w:rsidRPr="0087065B">
        <w:rPr>
          <w:rFonts w:ascii="Garamond" w:hAnsi="Garamond"/>
          <w:i/>
          <w:lang w:val="en-US"/>
        </w:rPr>
        <w:t>shawabti</w:t>
      </w:r>
      <w:proofErr w:type="spellEnd"/>
      <w:r w:rsidRPr="0087065B">
        <w:rPr>
          <w:rFonts w:ascii="Garamond" w:hAnsi="Garamond"/>
          <w:lang w:val="en-US"/>
        </w:rPr>
        <w:t xml:space="preserve"> turned up (</w:t>
      </w:r>
      <w:proofErr w:type="spellStart"/>
      <w:r w:rsidRPr="0087065B">
        <w:rPr>
          <w:rFonts w:ascii="Trlit2_CG Times" w:hAnsi="Trlit2_CG Times"/>
          <w:iCs/>
          <w:sz w:val="19"/>
          <w:szCs w:val="19"/>
          <w:lang w:val="en-US"/>
        </w:rPr>
        <w:t>SAwAbty</w:t>
      </w:r>
      <w:proofErr w:type="spellEnd"/>
      <w:r w:rsidRPr="0087065B">
        <w:rPr>
          <w:rFonts w:ascii="Garamond" w:hAnsi="Garamond"/>
          <w:lang w:val="en-US"/>
        </w:rPr>
        <w:t xml:space="preserve"> or </w:t>
      </w:r>
      <w:proofErr w:type="spellStart"/>
      <w:r w:rsidRPr="0087065B">
        <w:rPr>
          <w:rFonts w:ascii="Trlit2_CG Times" w:hAnsi="Trlit2_CG Times"/>
          <w:iCs/>
          <w:sz w:val="19"/>
          <w:szCs w:val="19"/>
          <w:lang w:val="en-US"/>
        </w:rPr>
        <w:t>Swbty</w:t>
      </w:r>
      <w:proofErr w:type="spellEnd"/>
      <w:r w:rsidRPr="0087065B">
        <w:rPr>
          <w:rFonts w:ascii="Garamond" w:hAnsi="Garamond"/>
          <w:lang w:val="en-US"/>
        </w:rPr>
        <w:t xml:space="preserve">, in case of group-writing). This designation has been connected with the word </w:t>
      </w:r>
      <w:proofErr w:type="spellStart"/>
      <w:r w:rsidRPr="0087065B">
        <w:rPr>
          <w:rFonts w:ascii="Garamond" w:hAnsi="Garamond"/>
          <w:i/>
          <w:lang w:val="en-US"/>
        </w:rPr>
        <w:t>shawab</w:t>
      </w:r>
      <w:proofErr w:type="spellEnd"/>
      <w:r w:rsidRPr="0087065B">
        <w:rPr>
          <w:rFonts w:ascii="Garamond" w:hAnsi="Garamond"/>
          <w:iCs/>
          <w:lang w:val="en-US"/>
        </w:rPr>
        <w:t>,</w:t>
      </w:r>
      <w:r w:rsidRPr="0087065B">
        <w:rPr>
          <w:rFonts w:ascii="Garamond" w:hAnsi="Garamond"/>
          <w:lang w:val="en-US"/>
        </w:rPr>
        <w:t xml:space="preserve"> “</w:t>
      </w:r>
      <w:proofErr w:type="spellStart"/>
      <w:r w:rsidRPr="0087065B">
        <w:rPr>
          <w:rFonts w:ascii="Garamond" w:hAnsi="Garamond"/>
          <w:lang w:val="en-US"/>
        </w:rPr>
        <w:t>persea</w:t>
      </w:r>
      <w:proofErr w:type="spellEnd"/>
      <w:r w:rsidRPr="0087065B">
        <w:rPr>
          <w:rFonts w:ascii="Garamond" w:hAnsi="Garamond"/>
          <w:lang w:val="en-US"/>
        </w:rPr>
        <w:t xml:space="preserve"> tree” (Hayes 1953: 326). A </w:t>
      </w:r>
      <w:proofErr w:type="spellStart"/>
      <w:r w:rsidRPr="0087065B">
        <w:rPr>
          <w:rFonts w:ascii="Garamond" w:hAnsi="Garamond"/>
          <w:iCs/>
          <w:lang w:val="en-US"/>
        </w:rPr>
        <w:t>shawabti</w:t>
      </w:r>
      <w:proofErr w:type="spellEnd"/>
      <w:r w:rsidRPr="0087065B">
        <w:rPr>
          <w:rFonts w:ascii="Garamond" w:hAnsi="Garamond"/>
          <w:lang w:val="en-US"/>
        </w:rPr>
        <w:t xml:space="preserve">, therefore, would be a “statuette made of </w:t>
      </w:r>
      <w:proofErr w:type="spellStart"/>
      <w:r w:rsidRPr="0087065B">
        <w:rPr>
          <w:rFonts w:ascii="Garamond" w:hAnsi="Garamond"/>
          <w:lang w:val="en-US"/>
        </w:rPr>
        <w:t>persea</w:t>
      </w:r>
      <w:proofErr w:type="spellEnd"/>
      <w:r w:rsidRPr="0087065B">
        <w:rPr>
          <w:rFonts w:ascii="Garamond" w:hAnsi="Garamond"/>
          <w:lang w:val="en-US"/>
        </w:rPr>
        <w:t xml:space="preserve"> wood.” However, </w:t>
      </w:r>
      <w:proofErr w:type="spellStart"/>
      <w:r w:rsidRPr="0087065B">
        <w:rPr>
          <w:rFonts w:ascii="Garamond" w:hAnsi="Garamond"/>
          <w:iCs/>
          <w:lang w:val="en-US"/>
        </w:rPr>
        <w:t>shabtis</w:t>
      </w:r>
      <w:proofErr w:type="spellEnd"/>
      <w:r w:rsidRPr="0087065B">
        <w:rPr>
          <w:rFonts w:ascii="Garamond" w:hAnsi="Garamond"/>
          <w:lang w:val="en-US"/>
        </w:rPr>
        <w:t xml:space="preserve"> of </w:t>
      </w:r>
      <w:proofErr w:type="spellStart"/>
      <w:r w:rsidRPr="0087065B">
        <w:rPr>
          <w:rFonts w:ascii="Garamond" w:hAnsi="Garamond"/>
          <w:lang w:val="en-US"/>
        </w:rPr>
        <w:t>persea</w:t>
      </w:r>
      <w:proofErr w:type="spellEnd"/>
      <w:r w:rsidRPr="0087065B">
        <w:rPr>
          <w:rFonts w:ascii="Garamond" w:hAnsi="Garamond"/>
          <w:lang w:val="en-US"/>
        </w:rPr>
        <w:t xml:space="preserve"> wood are virtually absent, as Petrie (1935: 5) already observed. What is more, the rubric of CT Spell 472 stipulates: “to be recited over a statue of the master as he was on earth, made of tamarisk (</w:t>
      </w:r>
      <w:proofErr w:type="spellStart"/>
      <w:r w:rsidRPr="0087065B">
        <w:rPr>
          <w:rFonts w:ascii="Trlit2_CG Times" w:hAnsi="Trlit2_CG Times"/>
          <w:iCs/>
          <w:sz w:val="19"/>
          <w:szCs w:val="19"/>
          <w:lang w:val="en-US"/>
        </w:rPr>
        <w:t>jsr</w:t>
      </w:r>
      <w:proofErr w:type="spellEnd"/>
      <w:r w:rsidRPr="0087065B">
        <w:rPr>
          <w:rFonts w:ascii="Garamond" w:hAnsi="Garamond"/>
          <w:lang w:val="en-US"/>
        </w:rPr>
        <w:t xml:space="preserve">) or </w:t>
      </w:r>
      <w:proofErr w:type="spellStart"/>
      <w:r w:rsidRPr="0087065B">
        <w:rPr>
          <w:rFonts w:ascii="Garamond" w:hAnsi="Garamond"/>
          <w:lang w:val="en-US"/>
        </w:rPr>
        <w:t>zizyphus</w:t>
      </w:r>
      <w:proofErr w:type="spellEnd"/>
      <w:r w:rsidRPr="0087065B">
        <w:rPr>
          <w:rFonts w:ascii="Garamond" w:hAnsi="Garamond"/>
          <w:lang w:val="en-US"/>
        </w:rPr>
        <w:t xml:space="preserve"> wood (</w:t>
      </w:r>
      <w:proofErr w:type="spellStart"/>
      <w:r w:rsidRPr="0087065B">
        <w:rPr>
          <w:rFonts w:ascii="Trlit2_CG Times" w:hAnsi="Trlit2_CG Times"/>
          <w:iCs/>
          <w:sz w:val="19"/>
          <w:szCs w:val="19"/>
          <w:lang w:val="en-US"/>
        </w:rPr>
        <w:t>nbs</w:t>
      </w:r>
      <w:proofErr w:type="spellEnd"/>
      <w:r w:rsidRPr="0087065B">
        <w:rPr>
          <w:rFonts w:ascii="Garamond" w:hAnsi="Garamond"/>
          <w:lang w:val="en-US"/>
        </w:rPr>
        <w:t xml:space="preserve">) and placed &lt;in&gt; the chapel of the glorified spirit” (de Buck </w:t>
      </w:r>
      <w:r w:rsidRPr="0087065B">
        <w:rPr>
          <w:rFonts w:ascii="Garamond" w:hAnsi="Garamond"/>
          <w:i/>
          <w:iCs/>
          <w:lang w:val="en-US"/>
        </w:rPr>
        <w:t>CT VI</w:t>
      </w:r>
      <w:r w:rsidRPr="0087065B">
        <w:rPr>
          <w:rFonts w:ascii="Garamond" w:hAnsi="Garamond"/>
          <w:lang w:val="en-US"/>
        </w:rPr>
        <w:t xml:space="preserve">: 2i - k). Here, too, </w:t>
      </w:r>
      <w:proofErr w:type="spellStart"/>
      <w:r w:rsidRPr="0087065B">
        <w:rPr>
          <w:rFonts w:ascii="Garamond" w:hAnsi="Garamond"/>
          <w:lang w:val="en-US"/>
        </w:rPr>
        <w:t>shawabti</w:t>
      </w:r>
      <w:proofErr w:type="spellEnd"/>
      <w:r w:rsidRPr="0087065B">
        <w:rPr>
          <w:rFonts w:ascii="Garamond" w:hAnsi="Garamond"/>
          <w:lang w:val="en-US"/>
        </w:rPr>
        <w:t xml:space="preserve"> may be derived from </w:t>
      </w:r>
      <w:proofErr w:type="spellStart"/>
      <w:r w:rsidRPr="0087065B">
        <w:rPr>
          <w:rFonts w:ascii="Trlit2_CG Times" w:hAnsi="Trlit2_CG Times"/>
          <w:iCs/>
          <w:sz w:val="19"/>
          <w:szCs w:val="19"/>
          <w:lang w:val="en-US"/>
        </w:rPr>
        <w:t>Sbd</w:t>
      </w:r>
      <w:proofErr w:type="spellEnd"/>
      <w:r w:rsidRPr="0087065B">
        <w:rPr>
          <w:rFonts w:ascii="Garamond" w:hAnsi="Garamond"/>
          <w:lang w:val="en-US"/>
        </w:rPr>
        <w:t xml:space="preserve"> (Schneider 1977, Vol. 1: 138).</w:t>
      </w:r>
    </w:p>
    <w:p w:rsidR="00D75C82" w:rsidRPr="0087065B" w:rsidRDefault="00D75C82" w:rsidP="00D75C82">
      <w:pPr>
        <w:pStyle w:val="Geenafstand"/>
        <w:spacing w:before="120"/>
        <w:ind w:firstLine="144"/>
        <w:jc w:val="both"/>
        <w:rPr>
          <w:rFonts w:ascii="Garamond" w:hAnsi="Garamond"/>
          <w:lang w:val="en-US"/>
        </w:rPr>
      </w:pPr>
      <w:r w:rsidRPr="0087065B">
        <w:rPr>
          <w:rFonts w:ascii="Garamond" w:hAnsi="Garamond"/>
          <w:lang w:val="en-US"/>
        </w:rPr>
        <w:t xml:space="preserve">During the late New Kingdom, the word </w:t>
      </w:r>
      <w:proofErr w:type="spellStart"/>
      <w:r w:rsidRPr="0087065B">
        <w:rPr>
          <w:rFonts w:ascii="Garamond" w:hAnsi="Garamond"/>
          <w:i/>
          <w:lang w:val="en-US"/>
        </w:rPr>
        <w:t>shebti</w:t>
      </w:r>
      <w:proofErr w:type="spellEnd"/>
      <w:r w:rsidRPr="0087065B">
        <w:rPr>
          <w:rFonts w:ascii="Garamond" w:hAnsi="Garamond"/>
          <w:lang w:val="en-US"/>
        </w:rPr>
        <w:t xml:space="preserve"> (</w:t>
      </w:r>
      <w:proofErr w:type="spellStart"/>
      <w:r w:rsidRPr="0087065B">
        <w:rPr>
          <w:rFonts w:ascii="Trlit2_CG Times" w:hAnsi="Trlit2_CG Times"/>
          <w:iCs/>
          <w:sz w:val="19"/>
          <w:szCs w:val="19"/>
          <w:lang w:val="en-US"/>
        </w:rPr>
        <w:t>Sbty</w:t>
      </w:r>
      <w:proofErr w:type="spellEnd"/>
      <w:r w:rsidRPr="0087065B">
        <w:rPr>
          <w:rFonts w:ascii="Garamond" w:hAnsi="Garamond"/>
          <w:lang w:val="en-US"/>
        </w:rPr>
        <w:t xml:space="preserve">) is found, apparently a derivation of the verb </w:t>
      </w:r>
      <w:proofErr w:type="spellStart"/>
      <w:r w:rsidRPr="0087065B">
        <w:rPr>
          <w:rFonts w:ascii="Trlit2_CG Times" w:hAnsi="Trlit2_CG Times"/>
          <w:iCs/>
          <w:sz w:val="19"/>
          <w:szCs w:val="19"/>
          <w:lang w:val="en-US"/>
        </w:rPr>
        <w:t>Sbj</w:t>
      </w:r>
      <w:proofErr w:type="spellEnd"/>
      <w:r w:rsidRPr="0087065B">
        <w:rPr>
          <w:rFonts w:ascii="Garamond" w:hAnsi="Garamond"/>
          <w:lang w:val="en-US"/>
        </w:rPr>
        <w:t>, “to replace” (</w:t>
      </w:r>
      <w:proofErr w:type="spellStart"/>
      <w:r w:rsidRPr="0087065B">
        <w:rPr>
          <w:rFonts w:ascii="Garamond" w:hAnsi="Garamond"/>
          <w:lang w:val="en-US"/>
        </w:rPr>
        <w:t>Erman</w:t>
      </w:r>
      <w:proofErr w:type="spellEnd"/>
      <w:r w:rsidRPr="0087065B">
        <w:rPr>
          <w:rFonts w:ascii="Garamond" w:hAnsi="Garamond"/>
          <w:lang w:val="en-US"/>
        </w:rPr>
        <w:t xml:space="preserve"> and </w:t>
      </w:r>
      <w:proofErr w:type="spellStart"/>
      <w:r w:rsidRPr="0087065B">
        <w:rPr>
          <w:rFonts w:ascii="Garamond" w:hAnsi="Garamond"/>
          <w:lang w:val="en-US"/>
        </w:rPr>
        <w:t>Grapow</w:t>
      </w:r>
      <w:proofErr w:type="spellEnd"/>
      <w:r w:rsidRPr="0087065B">
        <w:rPr>
          <w:rFonts w:ascii="Garamond" w:hAnsi="Garamond"/>
          <w:lang w:val="en-US"/>
        </w:rPr>
        <w:t xml:space="preserve"> </w:t>
      </w:r>
      <w:r w:rsidRPr="0087065B">
        <w:rPr>
          <w:rFonts w:ascii="Garamond" w:hAnsi="Garamond"/>
          <w:i/>
          <w:iCs/>
          <w:lang w:val="en-US"/>
        </w:rPr>
        <w:t>WB IV</w:t>
      </w:r>
      <w:r w:rsidRPr="0087065B">
        <w:rPr>
          <w:rFonts w:ascii="Garamond" w:hAnsi="Garamond"/>
          <w:lang w:val="en-US"/>
        </w:rPr>
        <w:t>: 436, 12: “</w:t>
      </w:r>
      <w:proofErr w:type="spellStart"/>
      <w:r w:rsidRPr="0087065B">
        <w:rPr>
          <w:rFonts w:ascii="Garamond" w:hAnsi="Garamond"/>
          <w:lang w:val="en-US"/>
        </w:rPr>
        <w:t>eine</w:t>
      </w:r>
      <w:proofErr w:type="spellEnd"/>
      <w:r w:rsidRPr="0087065B">
        <w:rPr>
          <w:rFonts w:ascii="Garamond" w:hAnsi="Garamond"/>
          <w:lang w:val="en-US"/>
        </w:rPr>
        <w:t xml:space="preserve"> Person </w:t>
      </w:r>
      <w:proofErr w:type="spellStart"/>
      <w:r w:rsidRPr="0087065B">
        <w:rPr>
          <w:rFonts w:ascii="Garamond" w:hAnsi="Garamond"/>
          <w:lang w:val="en-US"/>
        </w:rPr>
        <w:t>ersetzen</w:t>
      </w:r>
      <w:proofErr w:type="spellEnd"/>
      <w:r w:rsidRPr="0087065B">
        <w:rPr>
          <w:rFonts w:ascii="Garamond" w:hAnsi="Garamond"/>
          <w:lang w:val="en-US"/>
        </w:rPr>
        <w:t xml:space="preserve"> = </w:t>
      </w:r>
      <w:proofErr w:type="gramStart"/>
      <w:r w:rsidRPr="0087065B">
        <w:rPr>
          <w:rFonts w:ascii="Garamond" w:hAnsi="Garamond"/>
          <w:lang w:val="en-US"/>
        </w:rPr>
        <w:t>an</w:t>
      </w:r>
      <w:proofErr w:type="gramEnd"/>
      <w:r w:rsidRPr="0087065B">
        <w:rPr>
          <w:rFonts w:ascii="Garamond" w:hAnsi="Garamond"/>
          <w:lang w:val="en-US"/>
        </w:rPr>
        <w:t xml:space="preserve"> </w:t>
      </w:r>
      <w:proofErr w:type="spellStart"/>
      <w:r w:rsidRPr="0087065B">
        <w:rPr>
          <w:rFonts w:ascii="Garamond" w:hAnsi="Garamond"/>
          <w:lang w:val="en-US"/>
        </w:rPr>
        <w:t>deren</w:t>
      </w:r>
      <w:proofErr w:type="spellEnd"/>
      <w:r w:rsidRPr="0087065B">
        <w:rPr>
          <w:rFonts w:ascii="Garamond" w:hAnsi="Garamond"/>
          <w:lang w:val="en-US"/>
        </w:rPr>
        <w:t xml:space="preserve"> </w:t>
      </w:r>
      <w:proofErr w:type="spellStart"/>
      <w:r w:rsidRPr="0087065B">
        <w:rPr>
          <w:rFonts w:ascii="Garamond" w:hAnsi="Garamond"/>
          <w:lang w:val="en-US"/>
        </w:rPr>
        <w:t>Stelle</w:t>
      </w:r>
      <w:proofErr w:type="spellEnd"/>
      <w:r w:rsidRPr="0087065B">
        <w:rPr>
          <w:rFonts w:ascii="Garamond" w:hAnsi="Garamond"/>
          <w:lang w:val="en-US"/>
        </w:rPr>
        <w:t xml:space="preserve"> </w:t>
      </w:r>
      <w:proofErr w:type="spellStart"/>
      <w:r w:rsidRPr="0087065B">
        <w:rPr>
          <w:rFonts w:ascii="Garamond" w:hAnsi="Garamond"/>
          <w:lang w:val="en-US"/>
        </w:rPr>
        <w:t>treten</w:t>
      </w:r>
      <w:proofErr w:type="spellEnd"/>
      <w:r w:rsidRPr="0087065B">
        <w:rPr>
          <w:rFonts w:ascii="Garamond" w:hAnsi="Garamond"/>
          <w:lang w:val="en-US"/>
        </w:rPr>
        <w:t xml:space="preserve">”). A </w:t>
      </w:r>
      <w:proofErr w:type="spellStart"/>
      <w:r w:rsidRPr="0087065B">
        <w:rPr>
          <w:rFonts w:ascii="Garamond" w:hAnsi="Garamond"/>
          <w:iCs/>
          <w:lang w:val="en-US"/>
        </w:rPr>
        <w:t>shebti</w:t>
      </w:r>
      <w:proofErr w:type="spellEnd"/>
      <w:r w:rsidRPr="0087065B">
        <w:rPr>
          <w:rFonts w:ascii="Garamond" w:hAnsi="Garamond"/>
          <w:lang w:val="en-US"/>
        </w:rPr>
        <w:t>, therefore, is a “substitute” for the deceased.</w:t>
      </w:r>
    </w:p>
    <w:p w:rsidR="00D75C82" w:rsidRPr="0087065B" w:rsidRDefault="00D75C82" w:rsidP="00D75C82">
      <w:pPr>
        <w:pStyle w:val="Geenafstand"/>
        <w:spacing w:before="120"/>
        <w:ind w:firstLine="144"/>
        <w:jc w:val="both"/>
        <w:rPr>
          <w:rFonts w:ascii="Garamond" w:hAnsi="Garamond"/>
          <w:lang w:val="en-US"/>
        </w:rPr>
      </w:pPr>
      <w:r w:rsidRPr="0087065B">
        <w:rPr>
          <w:rFonts w:ascii="Garamond" w:hAnsi="Garamond"/>
          <w:lang w:val="en-US"/>
        </w:rPr>
        <w:t xml:space="preserve">Whereas </w:t>
      </w:r>
      <w:proofErr w:type="spellStart"/>
      <w:r w:rsidRPr="0087065B">
        <w:rPr>
          <w:rFonts w:ascii="Garamond" w:hAnsi="Garamond"/>
          <w:iCs/>
          <w:lang w:val="en-US"/>
        </w:rPr>
        <w:t>shabti</w:t>
      </w:r>
      <w:proofErr w:type="spellEnd"/>
      <w:r w:rsidRPr="0087065B">
        <w:rPr>
          <w:rFonts w:ascii="Garamond" w:hAnsi="Garamond"/>
          <w:lang w:val="en-US"/>
        </w:rPr>
        <w:t xml:space="preserve"> remained in use, the word </w:t>
      </w:r>
      <w:proofErr w:type="spellStart"/>
      <w:r w:rsidRPr="0087065B">
        <w:rPr>
          <w:rFonts w:ascii="Garamond" w:hAnsi="Garamond"/>
          <w:iCs/>
          <w:lang w:val="en-US"/>
        </w:rPr>
        <w:t>shawabti</w:t>
      </w:r>
      <w:proofErr w:type="spellEnd"/>
      <w:r w:rsidRPr="0087065B">
        <w:rPr>
          <w:rFonts w:ascii="Garamond" w:hAnsi="Garamond"/>
          <w:lang w:val="en-US"/>
        </w:rPr>
        <w:t xml:space="preserve"> gave way to another spelling. From the 21</w:t>
      </w:r>
      <w:r w:rsidRPr="0087065B">
        <w:rPr>
          <w:rFonts w:ascii="Garamond" w:hAnsi="Garamond"/>
          <w:vertAlign w:val="superscript"/>
          <w:lang w:val="en-US"/>
        </w:rPr>
        <w:t>st</w:t>
      </w:r>
      <w:r w:rsidRPr="0087065B">
        <w:rPr>
          <w:rFonts w:ascii="Garamond" w:hAnsi="Garamond"/>
          <w:lang w:val="en-US"/>
        </w:rPr>
        <w:t xml:space="preserve"> Dynasty onwards, we usually read </w:t>
      </w:r>
      <w:proofErr w:type="spellStart"/>
      <w:r w:rsidRPr="0087065B">
        <w:rPr>
          <w:rFonts w:ascii="Garamond" w:hAnsi="Garamond"/>
          <w:i/>
          <w:lang w:val="en-US"/>
        </w:rPr>
        <w:t>ushebti</w:t>
      </w:r>
      <w:proofErr w:type="spellEnd"/>
      <w:r w:rsidRPr="0087065B">
        <w:rPr>
          <w:rFonts w:ascii="Garamond" w:hAnsi="Garamond"/>
          <w:i/>
          <w:lang w:val="en-US"/>
        </w:rPr>
        <w:t xml:space="preserve">. </w:t>
      </w:r>
      <w:r w:rsidRPr="0087065B">
        <w:rPr>
          <w:rFonts w:ascii="Garamond" w:hAnsi="Garamond"/>
          <w:lang w:val="en-US"/>
        </w:rPr>
        <w:t xml:space="preserve">The new expression is obviously a folk-etymology: an </w:t>
      </w:r>
      <w:proofErr w:type="spellStart"/>
      <w:r w:rsidRPr="0087065B">
        <w:rPr>
          <w:rFonts w:ascii="Garamond" w:hAnsi="Garamond"/>
          <w:iCs/>
          <w:lang w:val="en-US"/>
        </w:rPr>
        <w:t>ushebti</w:t>
      </w:r>
      <w:proofErr w:type="spellEnd"/>
      <w:r w:rsidRPr="0087065B">
        <w:rPr>
          <w:rFonts w:ascii="Garamond" w:hAnsi="Garamond"/>
          <w:lang w:val="en-US"/>
        </w:rPr>
        <w:t xml:space="preserve"> (</w:t>
      </w:r>
      <w:proofErr w:type="spellStart"/>
      <w:r w:rsidRPr="0087065B">
        <w:rPr>
          <w:rFonts w:ascii="Trlit2_CG Times" w:hAnsi="Trlit2_CG Times"/>
          <w:iCs/>
          <w:sz w:val="19"/>
          <w:szCs w:val="19"/>
          <w:lang w:val="en-US"/>
        </w:rPr>
        <w:t>wSbty</w:t>
      </w:r>
      <w:proofErr w:type="spellEnd"/>
      <w:r w:rsidRPr="0087065B">
        <w:rPr>
          <w:rFonts w:ascii="Garamond" w:hAnsi="Garamond"/>
          <w:lang w:val="en-US"/>
        </w:rPr>
        <w:t>) was understood as an “answerer” (</w:t>
      </w:r>
      <w:proofErr w:type="spellStart"/>
      <w:r w:rsidRPr="0087065B">
        <w:rPr>
          <w:rFonts w:ascii="Trlit2_CG Times" w:hAnsi="Trlit2_CG Times"/>
          <w:iCs/>
          <w:sz w:val="19"/>
          <w:szCs w:val="19"/>
          <w:lang w:val="en-US"/>
        </w:rPr>
        <w:t>wSb</w:t>
      </w:r>
      <w:proofErr w:type="spellEnd"/>
      <w:r w:rsidRPr="0087065B">
        <w:rPr>
          <w:rFonts w:ascii="Garamond" w:hAnsi="Garamond"/>
          <w:lang w:val="en-US"/>
        </w:rPr>
        <w:t>). In the 21</w:t>
      </w:r>
      <w:r w:rsidRPr="0087065B">
        <w:rPr>
          <w:rFonts w:ascii="Garamond" w:hAnsi="Garamond"/>
          <w:vertAlign w:val="superscript"/>
          <w:lang w:val="en-US"/>
        </w:rPr>
        <w:t>st</w:t>
      </w:r>
      <w:r w:rsidRPr="0087065B">
        <w:rPr>
          <w:rFonts w:ascii="Garamond" w:hAnsi="Garamond"/>
          <w:lang w:val="en-US"/>
        </w:rPr>
        <w:t xml:space="preserve"> Dynasty, the word occasionally occurred with an extension: </w:t>
      </w:r>
      <w:proofErr w:type="spellStart"/>
      <w:r w:rsidRPr="0087065B">
        <w:rPr>
          <w:rFonts w:ascii="Garamond" w:hAnsi="Garamond"/>
          <w:i/>
          <w:lang w:val="en-US"/>
        </w:rPr>
        <w:t>ter-ushebti</w:t>
      </w:r>
      <w:proofErr w:type="spellEnd"/>
      <w:r w:rsidRPr="0087065B">
        <w:rPr>
          <w:rFonts w:ascii="Garamond" w:hAnsi="Garamond"/>
          <w:lang w:val="en-US"/>
        </w:rPr>
        <w:t>. The prefix “</w:t>
      </w:r>
      <w:proofErr w:type="spellStart"/>
      <w:r w:rsidRPr="0087065B">
        <w:rPr>
          <w:rFonts w:ascii="Trlit2_CG Times" w:hAnsi="Trlit2_CG Times"/>
          <w:iCs/>
          <w:sz w:val="19"/>
          <w:szCs w:val="19"/>
          <w:lang w:val="en-US"/>
        </w:rPr>
        <w:t>tr</w:t>
      </w:r>
      <w:proofErr w:type="spellEnd"/>
      <w:r w:rsidRPr="0087065B">
        <w:rPr>
          <w:rFonts w:ascii="Garamond" w:hAnsi="Garamond"/>
          <w:lang w:val="en-US"/>
        </w:rPr>
        <w:t xml:space="preserve">-” (allegedly from </w:t>
      </w:r>
      <w:proofErr w:type="spellStart"/>
      <w:r w:rsidRPr="0087065B">
        <w:rPr>
          <w:rFonts w:ascii="Trlit2_CG Times" w:hAnsi="Trlit2_CG Times"/>
          <w:iCs/>
          <w:sz w:val="19"/>
          <w:szCs w:val="19"/>
          <w:lang w:val="en-US"/>
        </w:rPr>
        <w:t>Tnr</w:t>
      </w:r>
      <w:proofErr w:type="spellEnd"/>
      <w:r w:rsidRPr="0087065B">
        <w:rPr>
          <w:rFonts w:ascii="Garamond" w:hAnsi="Garamond"/>
          <w:lang w:val="en-US"/>
        </w:rPr>
        <w:t xml:space="preserve">, </w:t>
      </w:r>
      <w:proofErr w:type="spellStart"/>
      <w:r w:rsidRPr="0087065B">
        <w:rPr>
          <w:rFonts w:ascii="Garamond" w:hAnsi="Garamond"/>
          <w:lang w:val="en-US"/>
        </w:rPr>
        <w:t>Erman</w:t>
      </w:r>
      <w:proofErr w:type="spellEnd"/>
      <w:r w:rsidRPr="0087065B">
        <w:rPr>
          <w:rFonts w:ascii="Garamond" w:hAnsi="Garamond"/>
          <w:lang w:val="en-US"/>
        </w:rPr>
        <w:t xml:space="preserve"> and </w:t>
      </w:r>
      <w:proofErr w:type="spellStart"/>
      <w:r w:rsidRPr="0087065B">
        <w:rPr>
          <w:rFonts w:ascii="Garamond" w:hAnsi="Garamond"/>
          <w:lang w:val="en-US"/>
        </w:rPr>
        <w:t>Grapow</w:t>
      </w:r>
      <w:proofErr w:type="spellEnd"/>
      <w:r w:rsidRPr="0087065B">
        <w:rPr>
          <w:rFonts w:ascii="Garamond" w:hAnsi="Garamond"/>
          <w:lang w:val="en-US"/>
        </w:rPr>
        <w:t xml:space="preserve"> </w:t>
      </w:r>
      <w:r w:rsidRPr="0087065B">
        <w:rPr>
          <w:rFonts w:ascii="Garamond" w:hAnsi="Garamond"/>
          <w:i/>
          <w:iCs/>
          <w:lang w:val="en-US"/>
        </w:rPr>
        <w:t>WB V</w:t>
      </w:r>
      <w:r w:rsidRPr="0087065B">
        <w:rPr>
          <w:rFonts w:ascii="Garamond" w:hAnsi="Garamond"/>
          <w:lang w:val="en-US"/>
        </w:rPr>
        <w:t xml:space="preserve">: 382 - 383; Schneider 1977, Vol. I: 328) qualifies the </w:t>
      </w:r>
      <w:proofErr w:type="spellStart"/>
      <w:r w:rsidRPr="0087065B">
        <w:rPr>
          <w:rFonts w:ascii="Garamond" w:hAnsi="Garamond"/>
          <w:iCs/>
          <w:lang w:val="en-US"/>
        </w:rPr>
        <w:t>ushebti</w:t>
      </w:r>
      <w:proofErr w:type="spellEnd"/>
      <w:r w:rsidRPr="0087065B">
        <w:rPr>
          <w:rFonts w:ascii="Garamond" w:hAnsi="Garamond"/>
          <w:lang w:val="en-US"/>
        </w:rPr>
        <w:t xml:space="preserve"> as being “diligent.” </w:t>
      </w:r>
    </w:p>
    <w:p w:rsidR="00E40412" w:rsidRPr="0087065B" w:rsidRDefault="00E40412" w:rsidP="00E40412">
      <w:pPr>
        <w:pStyle w:val="Geenafstand"/>
        <w:widowControl w:val="0"/>
        <w:spacing w:before="240"/>
        <w:jc w:val="both"/>
        <w:rPr>
          <w:rFonts w:ascii="Garamond" w:hAnsi="Garamond"/>
          <w:i/>
          <w:sz w:val="24"/>
          <w:szCs w:val="24"/>
          <w:lang w:val="en-US"/>
        </w:rPr>
      </w:pPr>
      <w:r w:rsidRPr="0087065B">
        <w:rPr>
          <w:rFonts w:ascii="Garamond" w:hAnsi="Garamond"/>
          <w:i/>
          <w:sz w:val="24"/>
          <w:szCs w:val="24"/>
          <w:lang w:val="en-US"/>
        </w:rPr>
        <w:t>Meaning</w:t>
      </w:r>
    </w:p>
    <w:p w:rsidR="00EA5EF6" w:rsidRPr="0087065B" w:rsidRDefault="00E40412" w:rsidP="00E40412">
      <w:pPr>
        <w:pStyle w:val="Geenafstand"/>
        <w:widowControl w:val="0"/>
        <w:spacing w:before="120"/>
        <w:jc w:val="both"/>
        <w:rPr>
          <w:rFonts w:ascii="Garamond" w:hAnsi="Garamond"/>
          <w:lang w:val="en-US"/>
        </w:rPr>
      </w:pPr>
      <w:proofErr w:type="spellStart"/>
      <w:r w:rsidRPr="0087065B">
        <w:rPr>
          <w:rFonts w:ascii="Garamond" w:hAnsi="Garamond"/>
          <w:iCs/>
          <w:lang w:val="en-US"/>
        </w:rPr>
        <w:t>Shabtis</w:t>
      </w:r>
      <w:proofErr w:type="spellEnd"/>
      <w:r w:rsidRPr="0087065B">
        <w:rPr>
          <w:rFonts w:ascii="Garamond" w:hAnsi="Garamond"/>
          <w:lang w:val="en-US"/>
        </w:rPr>
        <w:t xml:space="preserve"> originated from the tomb imagery of the Old Kingdom (</w:t>
      </w:r>
      <w:proofErr w:type="spellStart"/>
      <w:r w:rsidRPr="0087065B">
        <w:rPr>
          <w:rFonts w:ascii="Garamond" w:hAnsi="Garamond"/>
          <w:lang w:val="en-US"/>
        </w:rPr>
        <w:t>Morenz</w:t>
      </w:r>
      <w:proofErr w:type="spellEnd"/>
      <w:r w:rsidRPr="0087065B">
        <w:rPr>
          <w:rFonts w:ascii="Garamond" w:hAnsi="Garamond"/>
          <w:lang w:val="en-US"/>
        </w:rPr>
        <w:t xml:space="preserve"> 1975). Their meaning is ambiguous. A </w:t>
      </w:r>
      <w:proofErr w:type="spellStart"/>
      <w:r w:rsidRPr="0087065B">
        <w:rPr>
          <w:rFonts w:ascii="Garamond" w:hAnsi="Garamond"/>
          <w:iCs/>
          <w:lang w:val="en-US"/>
        </w:rPr>
        <w:t>shabti</w:t>
      </w:r>
      <w:proofErr w:type="spellEnd"/>
      <w:r w:rsidRPr="0087065B">
        <w:rPr>
          <w:rFonts w:ascii="Garamond" w:hAnsi="Garamond"/>
          <w:lang w:val="en-US"/>
        </w:rPr>
        <w:t xml:space="preserve"> represented the deceased, functioning as a vehicle for the </w:t>
      </w:r>
      <w:proofErr w:type="spellStart"/>
      <w:r w:rsidRPr="0087065B">
        <w:rPr>
          <w:rFonts w:ascii="Garamond" w:hAnsi="Garamond"/>
          <w:i/>
          <w:lang w:val="en-US"/>
        </w:rPr>
        <w:t>ka</w:t>
      </w:r>
      <w:proofErr w:type="spellEnd"/>
      <w:r w:rsidRPr="0087065B">
        <w:rPr>
          <w:rFonts w:ascii="Garamond" w:hAnsi="Garamond"/>
          <w:lang w:val="en-US"/>
        </w:rPr>
        <w:t xml:space="preserve">-soul in order to receive offerings. And a </w:t>
      </w:r>
      <w:proofErr w:type="spellStart"/>
      <w:r w:rsidRPr="0087065B">
        <w:rPr>
          <w:rFonts w:ascii="Garamond" w:hAnsi="Garamond"/>
          <w:iCs/>
          <w:lang w:val="en-US"/>
        </w:rPr>
        <w:t>shabti</w:t>
      </w:r>
      <w:proofErr w:type="spellEnd"/>
      <w:r w:rsidRPr="0087065B">
        <w:rPr>
          <w:rFonts w:ascii="Garamond" w:hAnsi="Garamond"/>
          <w:lang w:val="en-US"/>
        </w:rPr>
        <w:t xml:space="preserve"> substituted the deceased, functioning as a servant involved in food production. Dedication of </w:t>
      </w:r>
      <w:proofErr w:type="spellStart"/>
      <w:r w:rsidRPr="0087065B">
        <w:rPr>
          <w:rFonts w:ascii="Garamond" w:hAnsi="Garamond"/>
          <w:iCs/>
          <w:lang w:val="en-US"/>
        </w:rPr>
        <w:t>shabtis</w:t>
      </w:r>
      <w:proofErr w:type="spellEnd"/>
      <w:r w:rsidRPr="0087065B">
        <w:rPr>
          <w:rFonts w:ascii="Garamond" w:hAnsi="Garamond"/>
          <w:lang w:val="en-US"/>
        </w:rPr>
        <w:t xml:space="preserve"> by relatives or servants was not unusual in the 2</w:t>
      </w:r>
      <w:r w:rsidRPr="0087065B">
        <w:rPr>
          <w:rFonts w:ascii="Garamond" w:hAnsi="Garamond"/>
          <w:vertAlign w:val="superscript"/>
          <w:lang w:val="en-US"/>
        </w:rPr>
        <w:t>nd</w:t>
      </w:r>
      <w:r w:rsidRPr="0087065B">
        <w:rPr>
          <w:rFonts w:ascii="Garamond" w:hAnsi="Garamond"/>
          <w:lang w:val="en-US"/>
        </w:rPr>
        <w:t xml:space="preserve"> millennium BCE. In the 18</w:t>
      </w:r>
      <w:r w:rsidRPr="0087065B">
        <w:rPr>
          <w:rFonts w:ascii="Garamond" w:hAnsi="Garamond"/>
          <w:vertAlign w:val="superscript"/>
          <w:lang w:val="en-US"/>
        </w:rPr>
        <w:t>th</w:t>
      </w:r>
      <w:r w:rsidRPr="0087065B">
        <w:rPr>
          <w:rFonts w:ascii="Garamond" w:hAnsi="Garamond"/>
          <w:lang w:val="en-US"/>
        </w:rPr>
        <w:t xml:space="preserve"> Dynasty, these statuettes could also </w:t>
      </w:r>
      <w:proofErr w:type="gramStart"/>
      <w:r w:rsidRPr="0087065B">
        <w:rPr>
          <w:rFonts w:ascii="Garamond" w:hAnsi="Garamond"/>
          <w:lang w:val="en-US"/>
        </w:rPr>
        <w:t xml:space="preserve">be </w:t>
      </w:r>
      <w:r w:rsidR="006A1209" w:rsidRPr="0087065B">
        <w:rPr>
          <w:rFonts w:ascii="Garamond" w:hAnsi="Garamond"/>
          <w:lang w:val="en-US"/>
        </w:rPr>
        <w:t xml:space="preserve"> </w:t>
      </w:r>
      <w:r w:rsidRPr="0087065B">
        <w:rPr>
          <w:rFonts w:ascii="Garamond" w:hAnsi="Garamond"/>
          <w:lang w:val="en-US"/>
        </w:rPr>
        <w:t>granted</w:t>
      </w:r>
      <w:proofErr w:type="gramEnd"/>
      <w:r w:rsidR="006A1209" w:rsidRPr="0087065B">
        <w:rPr>
          <w:rFonts w:ascii="Garamond" w:hAnsi="Garamond"/>
          <w:lang w:val="en-US"/>
        </w:rPr>
        <w:t xml:space="preserve"> </w:t>
      </w:r>
      <w:r w:rsidRPr="0087065B">
        <w:rPr>
          <w:rFonts w:ascii="Garamond" w:hAnsi="Garamond"/>
          <w:lang w:val="en-US"/>
        </w:rPr>
        <w:t xml:space="preserve"> “as </w:t>
      </w:r>
      <w:r w:rsidR="00FA0EE0" w:rsidRPr="0087065B">
        <w:rPr>
          <w:rFonts w:ascii="Garamond" w:hAnsi="Garamond"/>
          <w:lang w:val="en-US"/>
        </w:rPr>
        <w:t>a favor by the king.” Since the</w:t>
      </w:r>
    </w:p>
    <w:tbl>
      <w:tblPr>
        <w:tblStyle w:val="TableWeb1"/>
        <w:tblpPr w:leftFromText="180" w:rightFromText="180" w:vertAnchor="text" w:tblpX="163" w:tblpY="1"/>
        <w:tblW w:w="8353" w:type="dxa"/>
        <w:tblLayout w:type="fixed"/>
        <w:tblLook w:val="0000" w:firstRow="0" w:lastRow="0" w:firstColumn="0" w:lastColumn="0" w:noHBand="0" w:noVBand="0"/>
      </w:tblPr>
      <w:tblGrid>
        <w:gridCol w:w="703"/>
        <w:gridCol w:w="2970"/>
        <w:gridCol w:w="1080"/>
        <w:gridCol w:w="3600"/>
      </w:tblGrid>
      <w:tr w:rsidR="00F267EE" w:rsidRPr="0087065B" w:rsidTr="00F267EE">
        <w:tc>
          <w:tcPr>
            <w:tcW w:w="643" w:type="dxa"/>
          </w:tcPr>
          <w:p w:rsidR="00EA5EF6" w:rsidRPr="00EA5EF6" w:rsidRDefault="00EA5EF6" w:rsidP="00F267EE">
            <w:pPr>
              <w:spacing w:after="0"/>
              <w:ind w:right="-12"/>
              <w:rPr>
                <w:rFonts w:ascii="Times New Roman" w:eastAsia="Times New Roman" w:hAnsi="Times New Roman"/>
                <w:sz w:val="22"/>
                <w:szCs w:val="22"/>
                <w:lang w:val="nl-NL"/>
              </w:rPr>
            </w:pPr>
            <w:r w:rsidRPr="00EA5EF6">
              <w:rPr>
                <w:rFonts w:ascii="Times New Roman" w:eastAsia="Times New Roman" w:hAnsi="Times New Roman"/>
                <w:sz w:val="22"/>
                <w:szCs w:val="22"/>
                <w:lang w:val="nl-NL"/>
              </w:rPr>
              <w:lastRenderedPageBreak/>
              <w:t>1.</w:t>
            </w:r>
            <w:r w:rsidRPr="00EA5EF6">
              <w:rPr>
                <w:rFonts w:ascii="Times New Roman" w:eastAsia="Times New Roman" w:hAnsi="Times New Roman"/>
                <w:sz w:val="22"/>
                <w:szCs w:val="22"/>
                <w:lang w:val="nl-NL"/>
              </w:rPr>
              <w:tab/>
            </w:r>
          </w:p>
        </w:tc>
        <w:tc>
          <w:tcPr>
            <w:tcW w:w="2930" w:type="dxa"/>
          </w:tcPr>
          <w:p w:rsidR="00EA5EF6" w:rsidRPr="00EA5EF6" w:rsidRDefault="00EA5EF6" w:rsidP="00F267EE">
            <w:pPr>
              <w:spacing w:after="0"/>
              <w:rPr>
                <w:rFonts w:ascii="Times New Roman" w:eastAsia="Times New Roman" w:hAnsi="Times New Roman"/>
                <w:sz w:val="22"/>
                <w:szCs w:val="22"/>
                <w:lang w:val="nl-NL"/>
              </w:rPr>
            </w:pPr>
            <w:r w:rsidRPr="00EA5EF6">
              <w:rPr>
                <w:rFonts w:ascii="Times New Roman" w:eastAsia="Times New Roman" w:hAnsi="Times New Roman"/>
                <w:sz w:val="22"/>
                <w:szCs w:val="22"/>
                <w:lang w:val="nl-NL"/>
              </w:rPr>
              <w:object w:dxaOrig="428" w:dyaOrig="423">
                <v:shape id="_x0000_i1031" type="#_x0000_t75" style="width:21.5pt;height:21pt" o:ole="">
                  <v:imagedata r:id="rId17" o:title=""/>
                </v:shape>
                <o:OLEObject Type="Embed" ProgID="Word.Picture.8" ShapeID="_x0000_i1031" DrawAspect="Content" ObjectID="_1395649956" r:id="rId18"/>
              </w:object>
            </w:r>
            <w:r w:rsidRPr="00EA5EF6">
              <w:rPr>
                <w:rFonts w:ascii="Times New Roman" w:eastAsia="Times New Roman" w:hAnsi="Times New Roman"/>
                <w:sz w:val="22"/>
                <w:szCs w:val="22"/>
                <w:lang w:val="nl-NL"/>
              </w:rPr>
              <w:object w:dxaOrig="228" w:dyaOrig="423">
                <v:shape id="_x0000_i1032" type="#_x0000_t75" style="width:11.5pt;height:21pt" o:ole="">
                  <v:imagedata r:id="rId19" o:title=""/>
                </v:shape>
                <o:OLEObject Type="Embed" ProgID="Word.Picture.8" ShapeID="_x0000_i1032" DrawAspect="Content" ObjectID="_1395649957" r:id="rId20"/>
              </w:object>
            </w:r>
            <w:r w:rsidRPr="00EA5EF6">
              <w:rPr>
                <w:rFonts w:ascii="Times New Roman" w:eastAsia="Times New Roman" w:hAnsi="Times New Roman"/>
                <w:sz w:val="22"/>
                <w:szCs w:val="22"/>
                <w:lang w:val="nl-NL"/>
              </w:rPr>
              <w:object w:dxaOrig="144" w:dyaOrig="423">
                <v:shape id="_x0000_i1033" type="#_x0000_t75" style="width:7pt;height:21pt" o:ole="">
                  <v:imagedata r:id="rId21" o:title=""/>
                </v:shape>
                <o:OLEObject Type="Embed" ProgID="Word.Picture.8" ShapeID="_x0000_i1033" DrawAspect="Content" ObjectID="_1395649958" r:id="rId22"/>
              </w:object>
            </w:r>
            <w:r w:rsidRPr="00EA5EF6">
              <w:rPr>
                <w:rFonts w:ascii="Times New Roman" w:eastAsia="Times New Roman" w:hAnsi="Times New Roman"/>
                <w:sz w:val="22"/>
                <w:szCs w:val="22"/>
                <w:lang w:val="nl-NL"/>
              </w:rPr>
              <w:object w:dxaOrig="115" w:dyaOrig="423">
                <v:shape id="_x0000_i1034" type="#_x0000_t75" style="width:5.5pt;height:21pt" o:ole="">
                  <v:imagedata r:id="rId23" o:title=""/>
                </v:shape>
                <o:OLEObject Type="Embed" ProgID="Word.Picture.8" ShapeID="_x0000_i1034" DrawAspect="Content" ObjectID="_1395649959" r:id="rId24"/>
              </w:object>
            </w:r>
          </w:p>
        </w:tc>
        <w:tc>
          <w:tcPr>
            <w:tcW w:w="1040" w:type="dxa"/>
          </w:tcPr>
          <w:p w:rsidR="00EA5EF6" w:rsidRPr="00EA5EF6" w:rsidRDefault="00EA5EF6" w:rsidP="00F267EE">
            <w:pPr>
              <w:spacing w:after="0"/>
              <w:rPr>
                <w:rFonts w:ascii="Trlit2_CG Times" w:eastAsia="Times New Roman" w:hAnsi="Trlit2_CG Times"/>
                <w:sz w:val="22"/>
                <w:szCs w:val="22"/>
                <w:lang w:val="nl-NL"/>
              </w:rPr>
            </w:pPr>
            <w:r w:rsidRPr="00EA5EF6">
              <w:rPr>
                <w:rFonts w:ascii="Trlit2_CG Times" w:eastAsia="Times New Roman" w:hAnsi="Trlit2_CG Times"/>
                <w:sz w:val="22"/>
                <w:szCs w:val="22"/>
                <w:lang w:val="nl-NL"/>
              </w:rPr>
              <w:t>SAbty</w:t>
            </w:r>
          </w:p>
        </w:tc>
        <w:tc>
          <w:tcPr>
            <w:tcW w:w="3540" w:type="dxa"/>
          </w:tcPr>
          <w:p w:rsidR="00EA5EF6" w:rsidRPr="00EA5EF6" w:rsidRDefault="00EA5EF6" w:rsidP="00F267EE">
            <w:pPr>
              <w:spacing w:after="0"/>
              <w:rPr>
                <w:rFonts w:ascii="Garamond" w:eastAsia="Times New Roman" w:hAnsi="Garamond"/>
                <w:sz w:val="22"/>
                <w:szCs w:val="22"/>
                <w:lang w:val="nl-NL"/>
              </w:rPr>
            </w:pPr>
            <w:r w:rsidRPr="00EA5EF6">
              <w:rPr>
                <w:rFonts w:ascii="Garamond" w:eastAsia="Times New Roman" w:hAnsi="Garamond"/>
                <w:sz w:val="22"/>
                <w:szCs w:val="22"/>
                <w:lang w:val="nl-NL"/>
              </w:rPr>
              <w:t>BM 614b: jamb from the tomb of Tjetji</w:t>
            </w:r>
          </w:p>
          <w:p w:rsidR="00EA5EF6" w:rsidRPr="00EA5EF6" w:rsidRDefault="00EA5EF6" w:rsidP="00F267EE">
            <w:pPr>
              <w:spacing w:after="0"/>
              <w:rPr>
                <w:rFonts w:ascii="Garamond" w:eastAsia="Times New Roman" w:hAnsi="Garamond"/>
                <w:sz w:val="22"/>
                <w:szCs w:val="22"/>
                <w:lang w:val="nl-NL"/>
              </w:rPr>
            </w:pPr>
            <w:r w:rsidRPr="00EA5EF6">
              <w:rPr>
                <w:rFonts w:ascii="Garamond" w:eastAsia="Times New Roman" w:hAnsi="Garamond"/>
                <w:sz w:val="22"/>
                <w:szCs w:val="22"/>
                <w:lang w:val="nl-NL"/>
              </w:rPr>
              <w:t>Budge 1911: pl. 51, no. 102</w:t>
            </w:r>
          </w:p>
        </w:tc>
      </w:tr>
      <w:tr w:rsidR="00F267EE" w:rsidRPr="0087065B" w:rsidTr="00F267EE">
        <w:tc>
          <w:tcPr>
            <w:tcW w:w="643" w:type="dxa"/>
          </w:tcPr>
          <w:p w:rsidR="00EA5EF6" w:rsidRPr="00EA5EF6" w:rsidRDefault="00EA5EF6" w:rsidP="00F267EE">
            <w:pPr>
              <w:spacing w:after="0"/>
              <w:rPr>
                <w:rFonts w:ascii="Times New Roman" w:eastAsia="Times New Roman" w:hAnsi="Times New Roman"/>
                <w:sz w:val="22"/>
                <w:szCs w:val="22"/>
                <w:lang w:val="nl-NL"/>
              </w:rPr>
            </w:pPr>
            <w:r w:rsidRPr="00EA5EF6">
              <w:rPr>
                <w:rFonts w:ascii="Times New Roman" w:eastAsia="Times New Roman" w:hAnsi="Times New Roman"/>
                <w:sz w:val="22"/>
                <w:szCs w:val="22"/>
                <w:lang w:val="nl-NL"/>
              </w:rPr>
              <w:t xml:space="preserve">2. </w:t>
            </w:r>
            <w:r w:rsidRPr="00EA5EF6">
              <w:rPr>
                <w:rFonts w:ascii="Times New Roman" w:eastAsia="Times New Roman" w:hAnsi="Times New Roman"/>
                <w:sz w:val="22"/>
                <w:szCs w:val="22"/>
                <w:lang w:val="nl-NL"/>
              </w:rPr>
              <w:tab/>
            </w:r>
            <w:r w:rsidRPr="00EA5EF6">
              <w:rPr>
                <w:rFonts w:ascii="Times New Roman" w:eastAsia="Times New Roman" w:hAnsi="Times New Roman"/>
                <w:sz w:val="22"/>
                <w:szCs w:val="22"/>
                <w:lang w:val="nl-NL"/>
              </w:rPr>
              <w:tab/>
            </w:r>
          </w:p>
        </w:tc>
        <w:tc>
          <w:tcPr>
            <w:tcW w:w="2930" w:type="dxa"/>
          </w:tcPr>
          <w:p w:rsidR="00EA5EF6" w:rsidRPr="00EA5EF6" w:rsidRDefault="00EA5EF6" w:rsidP="00F267EE">
            <w:pPr>
              <w:spacing w:after="0"/>
              <w:rPr>
                <w:rFonts w:ascii="Times New Roman" w:eastAsia="Times New Roman" w:hAnsi="Times New Roman"/>
                <w:sz w:val="22"/>
                <w:szCs w:val="22"/>
                <w:lang w:val="nl-NL"/>
              </w:rPr>
            </w:pPr>
            <w:r w:rsidRPr="00EA5EF6">
              <w:rPr>
                <w:rFonts w:ascii="Times New Roman" w:eastAsia="Times New Roman" w:hAnsi="Times New Roman"/>
                <w:sz w:val="22"/>
                <w:szCs w:val="22"/>
                <w:lang w:val="nl-NL"/>
              </w:rPr>
              <w:object w:dxaOrig="428" w:dyaOrig="423">
                <v:shape id="_x0000_i1035" type="#_x0000_t75" style="width:21.5pt;height:21pt" o:ole="">
                  <v:imagedata r:id="rId17" o:title=""/>
                </v:shape>
                <o:OLEObject Type="Embed" ProgID="Word.Picture.8" ShapeID="_x0000_i1035" DrawAspect="Content" ObjectID="_1395649960" r:id="rId25"/>
              </w:object>
            </w:r>
            <w:r w:rsidRPr="00EA5EF6">
              <w:rPr>
                <w:rFonts w:ascii="Times New Roman" w:eastAsia="Times New Roman" w:hAnsi="Times New Roman"/>
                <w:sz w:val="22"/>
                <w:szCs w:val="22"/>
                <w:lang w:val="nl-NL"/>
              </w:rPr>
              <w:object w:dxaOrig="469" w:dyaOrig="423">
                <v:shape id="_x0000_i1036" type="#_x0000_t75" style="width:23.5pt;height:21pt" o:ole="">
                  <v:imagedata r:id="rId26" o:title=""/>
                </v:shape>
                <o:OLEObject Type="Embed" ProgID="Word.Picture.8" ShapeID="_x0000_i1036" DrawAspect="Content" ObjectID="_1395649961" r:id="rId27"/>
              </w:object>
            </w:r>
            <w:r w:rsidRPr="00EA5EF6">
              <w:rPr>
                <w:rFonts w:ascii="Times New Roman" w:eastAsia="Times New Roman" w:hAnsi="Times New Roman"/>
                <w:sz w:val="22"/>
                <w:szCs w:val="22"/>
                <w:lang w:val="nl-NL"/>
              </w:rPr>
              <w:object w:dxaOrig="228" w:dyaOrig="423">
                <v:shape id="_x0000_i1037" type="#_x0000_t75" style="width:11.5pt;height:21pt" o:ole="">
                  <v:imagedata r:id="rId19" o:title=""/>
                </v:shape>
                <o:OLEObject Type="Embed" ProgID="Word.Picture.8" ShapeID="_x0000_i1037" DrawAspect="Content" ObjectID="_1395649962" r:id="rId28"/>
              </w:object>
            </w:r>
            <w:r w:rsidRPr="00EA5EF6">
              <w:rPr>
                <w:rFonts w:ascii="Times New Roman" w:eastAsia="Times New Roman" w:hAnsi="Times New Roman"/>
                <w:sz w:val="22"/>
                <w:szCs w:val="22"/>
                <w:lang w:val="nl-NL"/>
              </w:rPr>
              <w:object w:dxaOrig="436" w:dyaOrig="423">
                <v:shape id="_x0000_i1038" type="#_x0000_t75" style="width:22pt;height:21pt" o:ole="">
                  <v:imagedata r:id="rId29" o:title=""/>
                </v:shape>
                <o:OLEObject Type="Embed" ProgID="Word.Picture.8" ShapeID="_x0000_i1038" DrawAspect="Content" ObjectID="_1395649963" r:id="rId30"/>
              </w:object>
            </w:r>
            <w:r w:rsidRPr="00EA5EF6">
              <w:rPr>
                <w:rFonts w:ascii="Times New Roman" w:eastAsia="Times New Roman" w:hAnsi="Times New Roman"/>
                <w:sz w:val="22"/>
                <w:szCs w:val="22"/>
                <w:lang w:val="nl-NL"/>
              </w:rPr>
              <w:object w:dxaOrig="132" w:dyaOrig="423">
                <v:shape id="_x0000_i1039" type="#_x0000_t75" style="width:7pt;height:21pt" o:ole="">
                  <v:imagedata r:id="rId31" o:title=""/>
                </v:shape>
                <o:OLEObject Type="Embed" ProgID="Word.Picture.8" ShapeID="_x0000_i1039" DrawAspect="Content" ObjectID="_1395649964" r:id="rId32"/>
              </w:object>
            </w:r>
            <w:r w:rsidRPr="00EA5EF6">
              <w:rPr>
                <w:rFonts w:ascii="Times New Roman" w:eastAsia="Times New Roman" w:hAnsi="Times New Roman"/>
                <w:sz w:val="22"/>
                <w:szCs w:val="22"/>
                <w:lang w:val="nl-NL"/>
              </w:rPr>
              <w:object w:dxaOrig="408" w:dyaOrig="423">
                <v:shape id="_x0000_i1040" type="#_x0000_t75" style="width:20.5pt;height:21pt" o:ole="">
                  <v:imagedata r:id="rId33" o:title=""/>
                </v:shape>
                <o:OLEObject Type="Embed" ProgID="Word.Picture.8" ShapeID="_x0000_i1040" DrawAspect="Content" ObjectID="_1395649965" r:id="rId34"/>
              </w:object>
            </w:r>
            <w:r w:rsidRPr="00EA5EF6">
              <w:rPr>
                <w:rFonts w:ascii="Times New Roman" w:eastAsia="Times New Roman" w:hAnsi="Times New Roman"/>
                <w:sz w:val="22"/>
                <w:szCs w:val="22"/>
                <w:lang w:val="nl-NL"/>
              </w:rPr>
              <w:t xml:space="preserve">  </w:t>
            </w:r>
            <w:r w:rsidRPr="00EA5EF6">
              <w:rPr>
                <w:rFonts w:ascii="Times New Roman" w:eastAsia="Times New Roman" w:hAnsi="Times New Roman"/>
                <w:sz w:val="22"/>
                <w:szCs w:val="22"/>
                <w:lang w:val="nl-NL"/>
              </w:rPr>
              <w:object w:dxaOrig="424" w:dyaOrig="423">
                <v:shape id="_x0000_i1041" type="#_x0000_t75" style="width:21pt;height:21pt" o:ole="">
                  <v:imagedata r:id="rId35" o:title=""/>
                </v:shape>
                <o:OLEObject Type="Embed" ProgID="Word.Picture.8" ShapeID="_x0000_i1041" DrawAspect="Content" ObjectID="_1395649966" r:id="rId36"/>
              </w:object>
            </w:r>
          </w:p>
        </w:tc>
        <w:tc>
          <w:tcPr>
            <w:tcW w:w="1040" w:type="dxa"/>
          </w:tcPr>
          <w:p w:rsidR="00EA5EF6" w:rsidRPr="00EA5EF6" w:rsidRDefault="00EA5EF6" w:rsidP="00F267EE">
            <w:pPr>
              <w:spacing w:after="0"/>
              <w:rPr>
                <w:rFonts w:ascii="Trlit2_CG Times" w:eastAsia="Times New Roman" w:hAnsi="Trlit2_CG Times"/>
                <w:sz w:val="22"/>
                <w:szCs w:val="22"/>
                <w:lang w:val="nl-NL"/>
              </w:rPr>
            </w:pPr>
            <w:r w:rsidRPr="00EA5EF6">
              <w:rPr>
                <w:rFonts w:ascii="Trlit2_CG Times" w:eastAsia="Times New Roman" w:hAnsi="Trlit2_CG Times"/>
                <w:sz w:val="22"/>
                <w:szCs w:val="22"/>
                <w:lang w:val="nl-NL"/>
              </w:rPr>
              <w:t>SAbtyw</w:t>
            </w:r>
          </w:p>
        </w:tc>
        <w:tc>
          <w:tcPr>
            <w:tcW w:w="3540" w:type="dxa"/>
          </w:tcPr>
          <w:p w:rsidR="00EA5EF6" w:rsidRPr="00EA5EF6" w:rsidRDefault="00EA5EF6" w:rsidP="00F267EE">
            <w:pPr>
              <w:spacing w:after="0"/>
              <w:rPr>
                <w:rFonts w:ascii="Garamond" w:eastAsia="Times New Roman" w:hAnsi="Garamond"/>
                <w:sz w:val="22"/>
                <w:szCs w:val="22"/>
                <w:lang w:val="nl-NL"/>
              </w:rPr>
            </w:pPr>
            <w:r w:rsidRPr="00EA5EF6">
              <w:rPr>
                <w:rFonts w:ascii="Garamond" w:eastAsia="Times New Roman" w:hAnsi="Garamond"/>
                <w:sz w:val="22"/>
                <w:szCs w:val="22"/>
                <w:lang w:val="nl-NL"/>
              </w:rPr>
              <w:t xml:space="preserve">de Buck </w:t>
            </w:r>
            <w:r w:rsidRPr="00EA5EF6">
              <w:rPr>
                <w:rFonts w:ascii="Garamond" w:eastAsia="Times New Roman" w:hAnsi="Garamond"/>
                <w:i/>
                <w:iCs/>
                <w:sz w:val="22"/>
                <w:szCs w:val="22"/>
                <w:lang w:val="nl-NL"/>
              </w:rPr>
              <w:t>CT VI</w:t>
            </w:r>
            <w:r w:rsidRPr="00EA5EF6">
              <w:rPr>
                <w:rFonts w:ascii="Garamond" w:eastAsia="Times New Roman" w:hAnsi="Garamond"/>
                <w:sz w:val="22"/>
                <w:szCs w:val="22"/>
                <w:lang w:val="nl-NL"/>
              </w:rPr>
              <w:t>: 2a (B1P)</w:t>
            </w:r>
          </w:p>
          <w:p w:rsidR="00EA5EF6" w:rsidRPr="00EA5EF6" w:rsidRDefault="00EA5EF6" w:rsidP="00F267EE">
            <w:pPr>
              <w:spacing w:after="0"/>
              <w:rPr>
                <w:rFonts w:ascii="Garamond" w:eastAsia="Times New Roman" w:hAnsi="Garamond"/>
                <w:sz w:val="22"/>
                <w:szCs w:val="22"/>
                <w:lang w:val="nl-NL"/>
              </w:rPr>
            </w:pPr>
          </w:p>
          <w:p w:rsidR="00EA5EF6" w:rsidRPr="00EA5EF6" w:rsidRDefault="00EA5EF6" w:rsidP="00F267EE">
            <w:pPr>
              <w:spacing w:after="0"/>
              <w:rPr>
                <w:rFonts w:ascii="Garamond" w:eastAsia="Times New Roman" w:hAnsi="Garamond"/>
                <w:sz w:val="22"/>
                <w:szCs w:val="22"/>
                <w:lang w:val="nl-NL"/>
              </w:rPr>
            </w:pPr>
          </w:p>
        </w:tc>
      </w:tr>
      <w:tr w:rsidR="00F267EE" w:rsidRPr="0087065B" w:rsidTr="00F267EE">
        <w:tc>
          <w:tcPr>
            <w:tcW w:w="643" w:type="dxa"/>
          </w:tcPr>
          <w:p w:rsidR="00EA5EF6" w:rsidRPr="00EA5EF6" w:rsidRDefault="00EA5EF6" w:rsidP="00F267EE">
            <w:pPr>
              <w:spacing w:after="0"/>
              <w:rPr>
                <w:rFonts w:ascii="Times New Roman" w:eastAsia="Times New Roman" w:hAnsi="Times New Roman"/>
                <w:sz w:val="22"/>
                <w:szCs w:val="22"/>
                <w:lang w:val="nl-NL"/>
              </w:rPr>
            </w:pPr>
            <w:r w:rsidRPr="00EA5EF6">
              <w:rPr>
                <w:rFonts w:ascii="Times New Roman" w:eastAsia="Times New Roman" w:hAnsi="Times New Roman"/>
                <w:sz w:val="22"/>
                <w:szCs w:val="22"/>
                <w:lang w:val="nl-NL"/>
              </w:rPr>
              <w:t xml:space="preserve">3. </w:t>
            </w:r>
            <w:r w:rsidRPr="00EA5EF6">
              <w:rPr>
                <w:rFonts w:ascii="Times New Roman" w:eastAsia="Times New Roman" w:hAnsi="Times New Roman"/>
                <w:sz w:val="22"/>
                <w:szCs w:val="22"/>
                <w:lang w:val="nl-NL"/>
              </w:rPr>
              <w:tab/>
            </w:r>
            <w:r w:rsidRPr="00EA5EF6">
              <w:rPr>
                <w:rFonts w:ascii="Times New Roman" w:eastAsia="Times New Roman" w:hAnsi="Times New Roman"/>
                <w:sz w:val="22"/>
                <w:szCs w:val="22"/>
                <w:lang w:val="nl-NL"/>
              </w:rPr>
              <w:tab/>
            </w:r>
          </w:p>
        </w:tc>
        <w:tc>
          <w:tcPr>
            <w:tcW w:w="2930" w:type="dxa"/>
          </w:tcPr>
          <w:p w:rsidR="00EA5EF6" w:rsidRPr="00EA5EF6" w:rsidRDefault="00EA5EF6" w:rsidP="00F267EE">
            <w:pPr>
              <w:spacing w:after="0"/>
              <w:rPr>
                <w:rFonts w:ascii="Times New Roman" w:eastAsia="Times New Roman" w:hAnsi="Times New Roman"/>
                <w:sz w:val="22"/>
                <w:szCs w:val="22"/>
                <w:lang w:val="nl-NL"/>
              </w:rPr>
            </w:pPr>
            <w:r w:rsidRPr="00EA5EF6">
              <w:rPr>
                <w:rFonts w:ascii="Times New Roman" w:eastAsia="Times New Roman" w:hAnsi="Times New Roman"/>
                <w:sz w:val="22"/>
                <w:szCs w:val="22"/>
                <w:lang w:val="nl-NL"/>
              </w:rPr>
              <w:object w:dxaOrig="428" w:dyaOrig="423">
                <v:shape id="_x0000_i1042" type="#_x0000_t75" style="width:21.5pt;height:21pt" o:ole="">
                  <v:imagedata r:id="rId17" o:title=""/>
                </v:shape>
                <o:OLEObject Type="Embed" ProgID="Word.Picture.8" ShapeID="_x0000_i1042" DrawAspect="Content" ObjectID="_1395649967" r:id="rId37"/>
              </w:object>
            </w:r>
            <w:r w:rsidRPr="00EA5EF6">
              <w:rPr>
                <w:rFonts w:ascii="Times New Roman" w:eastAsia="Times New Roman" w:hAnsi="Times New Roman"/>
                <w:sz w:val="22"/>
                <w:szCs w:val="22"/>
                <w:lang w:val="nl-NL"/>
              </w:rPr>
              <w:object w:dxaOrig="469" w:dyaOrig="423">
                <v:shape id="_x0000_i1043" type="#_x0000_t75" style="width:23.5pt;height:21pt" o:ole="">
                  <v:imagedata r:id="rId26" o:title=""/>
                </v:shape>
                <o:OLEObject Type="Embed" ProgID="Word.Picture.8" ShapeID="_x0000_i1043" DrawAspect="Content" ObjectID="_1395649968" r:id="rId38"/>
              </w:object>
            </w:r>
            <w:r w:rsidRPr="00EA5EF6">
              <w:rPr>
                <w:rFonts w:ascii="Times New Roman" w:eastAsia="Times New Roman" w:hAnsi="Times New Roman"/>
                <w:sz w:val="22"/>
                <w:szCs w:val="22"/>
                <w:lang w:val="nl-NL"/>
              </w:rPr>
              <w:object w:dxaOrig="384" w:dyaOrig="423">
                <v:shape id="_x0000_i1044" type="#_x0000_t75" style="width:19pt;height:21pt" o:ole="">
                  <v:imagedata r:id="rId39" o:title=""/>
                </v:shape>
                <o:OLEObject Type="Embed" ProgID="Word.Picture.8" ShapeID="_x0000_i1044" DrawAspect="Content" ObjectID="_1395649969" r:id="rId40"/>
              </w:object>
            </w:r>
            <w:r w:rsidRPr="00EA5EF6">
              <w:rPr>
                <w:rFonts w:ascii="Times New Roman" w:eastAsia="Times New Roman" w:hAnsi="Times New Roman"/>
                <w:sz w:val="22"/>
                <w:szCs w:val="22"/>
                <w:lang w:val="nl-NL"/>
              </w:rPr>
              <w:object w:dxaOrig="469" w:dyaOrig="423">
                <v:shape id="_x0000_i1045" type="#_x0000_t75" style="width:23.5pt;height:21pt" o:ole="">
                  <v:imagedata r:id="rId26" o:title=""/>
                </v:shape>
                <o:OLEObject Type="Embed" ProgID="Word.Picture.8" ShapeID="_x0000_i1045" DrawAspect="Content" ObjectID="_1395649970" r:id="rId41"/>
              </w:object>
            </w:r>
            <w:r w:rsidRPr="00EA5EF6">
              <w:rPr>
                <w:rFonts w:ascii="Times New Roman" w:eastAsia="Times New Roman" w:hAnsi="Times New Roman"/>
                <w:sz w:val="22"/>
                <w:szCs w:val="22"/>
                <w:lang w:val="nl-NL"/>
              </w:rPr>
              <w:object w:dxaOrig="228" w:dyaOrig="423">
                <v:shape id="_x0000_i1046" type="#_x0000_t75" style="width:11.5pt;height:21pt" o:ole="">
                  <v:imagedata r:id="rId19" o:title=""/>
                </v:shape>
                <o:OLEObject Type="Embed" ProgID="Word.Picture.8" ShapeID="_x0000_i1046" DrawAspect="Content" ObjectID="_1395649971" r:id="rId42"/>
              </w:object>
            </w:r>
            <w:r w:rsidRPr="00EA5EF6">
              <w:rPr>
                <w:rFonts w:ascii="Times New Roman" w:eastAsia="Times New Roman" w:hAnsi="Times New Roman"/>
                <w:sz w:val="22"/>
                <w:szCs w:val="22"/>
                <w:lang w:val="nl-NL"/>
              </w:rPr>
              <w:object w:dxaOrig="215" w:dyaOrig="423">
                <v:shape id="_x0000_i1047" type="#_x0000_t75" style="width:11pt;height:21pt" o:ole="">
                  <v:imagedata r:id="rId43" o:title=""/>
                </v:shape>
                <o:OLEObject Type="Embed" ProgID="Word.Picture.8" ShapeID="_x0000_i1047" DrawAspect="Content" ObjectID="_1395649972" r:id="rId44"/>
              </w:object>
            </w:r>
            <w:r w:rsidRPr="00EA5EF6">
              <w:rPr>
                <w:rFonts w:ascii="Times New Roman" w:eastAsia="Times New Roman" w:hAnsi="Times New Roman"/>
                <w:sz w:val="22"/>
                <w:szCs w:val="22"/>
                <w:lang w:val="nl-NL"/>
              </w:rPr>
              <w:object w:dxaOrig="132" w:dyaOrig="423">
                <v:shape id="_x0000_i1048" type="#_x0000_t75" style="width:7pt;height:21pt" o:ole="">
                  <v:imagedata r:id="rId31" o:title=""/>
                </v:shape>
                <o:OLEObject Type="Embed" ProgID="Word.Picture.8" ShapeID="_x0000_i1048" DrawAspect="Content" ObjectID="_1395649973" r:id="rId45"/>
              </w:object>
            </w:r>
          </w:p>
        </w:tc>
        <w:tc>
          <w:tcPr>
            <w:tcW w:w="1040" w:type="dxa"/>
          </w:tcPr>
          <w:p w:rsidR="00EA5EF6" w:rsidRPr="00EA5EF6" w:rsidRDefault="00EA5EF6" w:rsidP="00F267EE">
            <w:pPr>
              <w:spacing w:after="0"/>
              <w:rPr>
                <w:rFonts w:ascii="Trlit2_CG Times" w:eastAsia="Times New Roman" w:hAnsi="Trlit2_CG Times"/>
                <w:sz w:val="22"/>
                <w:szCs w:val="22"/>
                <w:lang w:val="nl-NL"/>
              </w:rPr>
            </w:pPr>
            <w:r w:rsidRPr="00EA5EF6">
              <w:rPr>
                <w:rFonts w:ascii="Trlit2_CG Times" w:eastAsia="Times New Roman" w:hAnsi="Trlit2_CG Times"/>
                <w:sz w:val="22"/>
                <w:szCs w:val="22"/>
                <w:lang w:val="nl-NL"/>
              </w:rPr>
              <w:t>SAwAbty</w:t>
            </w:r>
          </w:p>
          <w:p w:rsidR="00EA5EF6" w:rsidRPr="00EA5EF6" w:rsidRDefault="00EA5EF6" w:rsidP="00F267EE">
            <w:pPr>
              <w:spacing w:after="0"/>
              <w:rPr>
                <w:rFonts w:ascii="Times New Roman" w:eastAsia="Times New Roman" w:hAnsi="Times New Roman"/>
                <w:sz w:val="22"/>
                <w:szCs w:val="22"/>
                <w:lang w:val="nl-NL"/>
              </w:rPr>
            </w:pPr>
            <w:r w:rsidRPr="00EA5EF6">
              <w:rPr>
                <w:rFonts w:ascii="Trlit2_CG Times" w:eastAsia="Times New Roman" w:hAnsi="Trlit2_CG Times"/>
                <w:sz w:val="22"/>
                <w:szCs w:val="22"/>
                <w:lang w:val="nl-NL"/>
              </w:rPr>
              <w:t>Swbty</w:t>
            </w:r>
          </w:p>
        </w:tc>
        <w:tc>
          <w:tcPr>
            <w:tcW w:w="3540" w:type="dxa"/>
          </w:tcPr>
          <w:p w:rsidR="00EA5EF6" w:rsidRPr="00EA5EF6" w:rsidRDefault="00EA5EF6" w:rsidP="00F267EE">
            <w:pPr>
              <w:spacing w:after="0"/>
              <w:rPr>
                <w:rFonts w:ascii="Garamond" w:eastAsia="Times New Roman" w:hAnsi="Garamond"/>
                <w:sz w:val="22"/>
                <w:szCs w:val="22"/>
                <w:lang w:val="nl-NL"/>
              </w:rPr>
            </w:pPr>
            <w:r w:rsidRPr="00EA5EF6">
              <w:rPr>
                <w:rFonts w:ascii="Garamond" w:eastAsia="Times New Roman" w:hAnsi="Garamond"/>
                <w:sz w:val="22"/>
                <w:szCs w:val="22"/>
                <w:lang w:val="nl-NL"/>
              </w:rPr>
              <w:t>BD Spell 6 in P. Nu</w:t>
            </w:r>
          </w:p>
          <w:p w:rsidR="00EA5EF6" w:rsidRPr="00EA5EF6" w:rsidRDefault="00EA5EF6" w:rsidP="00F267EE">
            <w:pPr>
              <w:spacing w:after="0"/>
              <w:rPr>
                <w:rFonts w:ascii="Garamond" w:eastAsia="Times New Roman" w:hAnsi="Garamond"/>
                <w:sz w:val="22"/>
                <w:szCs w:val="22"/>
                <w:lang w:val="nl-NL"/>
              </w:rPr>
            </w:pPr>
            <w:r w:rsidRPr="00EA5EF6">
              <w:rPr>
                <w:rFonts w:ascii="Garamond" w:eastAsia="Times New Roman" w:hAnsi="Garamond"/>
                <w:sz w:val="22"/>
                <w:szCs w:val="22"/>
                <w:lang w:val="nl-NL"/>
              </w:rPr>
              <w:t>Lapp 1997: pl. 62</w:t>
            </w:r>
          </w:p>
          <w:p w:rsidR="00EA5EF6" w:rsidRPr="00EA5EF6" w:rsidRDefault="00EA5EF6" w:rsidP="00F267EE">
            <w:pPr>
              <w:spacing w:after="0"/>
              <w:rPr>
                <w:rFonts w:ascii="Garamond" w:eastAsia="Times New Roman" w:hAnsi="Garamond"/>
                <w:sz w:val="22"/>
                <w:szCs w:val="22"/>
                <w:lang w:val="nl-NL"/>
              </w:rPr>
            </w:pPr>
          </w:p>
        </w:tc>
      </w:tr>
      <w:tr w:rsidR="00F267EE" w:rsidRPr="0087065B" w:rsidTr="00F267EE">
        <w:tc>
          <w:tcPr>
            <w:tcW w:w="643" w:type="dxa"/>
          </w:tcPr>
          <w:p w:rsidR="00EA5EF6" w:rsidRPr="00EA5EF6" w:rsidRDefault="00EA5EF6" w:rsidP="00F267EE">
            <w:pPr>
              <w:spacing w:after="0"/>
              <w:rPr>
                <w:rFonts w:ascii="Times New Roman" w:eastAsia="Times New Roman" w:hAnsi="Times New Roman"/>
                <w:sz w:val="22"/>
                <w:szCs w:val="22"/>
                <w:lang w:val="nl-NL"/>
              </w:rPr>
            </w:pPr>
            <w:r w:rsidRPr="00EA5EF6">
              <w:rPr>
                <w:rFonts w:ascii="Times New Roman" w:eastAsia="Times New Roman" w:hAnsi="Times New Roman"/>
                <w:sz w:val="22"/>
                <w:szCs w:val="22"/>
                <w:lang w:val="nl-NL"/>
              </w:rPr>
              <w:t xml:space="preserve">4. </w:t>
            </w:r>
            <w:r w:rsidRPr="00EA5EF6">
              <w:rPr>
                <w:rFonts w:ascii="Times New Roman" w:eastAsia="Times New Roman" w:hAnsi="Times New Roman"/>
                <w:sz w:val="22"/>
                <w:szCs w:val="22"/>
                <w:lang w:val="nl-NL"/>
              </w:rPr>
              <w:tab/>
            </w:r>
            <w:r w:rsidRPr="00EA5EF6">
              <w:rPr>
                <w:rFonts w:ascii="Times New Roman" w:eastAsia="Times New Roman" w:hAnsi="Times New Roman"/>
                <w:sz w:val="22"/>
                <w:szCs w:val="22"/>
                <w:lang w:val="nl-NL"/>
              </w:rPr>
              <w:tab/>
            </w:r>
          </w:p>
        </w:tc>
        <w:tc>
          <w:tcPr>
            <w:tcW w:w="2930" w:type="dxa"/>
          </w:tcPr>
          <w:p w:rsidR="00EA5EF6" w:rsidRPr="00EA5EF6" w:rsidRDefault="00EA5EF6" w:rsidP="00F267EE">
            <w:pPr>
              <w:spacing w:after="0"/>
              <w:rPr>
                <w:rFonts w:ascii="Times New Roman" w:eastAsia="Times New Roman" w:hAnsi="Times New Roman"/>
                <w:sz w:val="22"/>
                <w:szCs w:val="22"/>
                <w:lang w:val="nl-NL"/>
              </w:rPr>
            </w:pPr>
            <w:r w:rsidRPr="00EA5EF6">
              <w:rPr>
                <w:rFonts w:ascii="Times New Roman" w:eastAsia="Times New Roman" w:hAnsi="Times New Roman"/>
                <w:sz w:val="22"/>
                <w:szCs w:val="22"/>
                <w:lang w:val="nl-NL"/>
              </w:rPr>
              <w:object w:dxaOrig="150" w:dyaOrig="423">
                <v:shape id="_x0000_i1049" type="#_x0000_t75" style="width:7.5pt;height:21pt" o:ole="">
                  <v:imagedata r:id="rId46" o:title=""/>
                </v:shape>
                <o:OLEObject Type="Embed" ProgID="Word.Picture.8" ShapeID="_x0000_i1049" DrawAspect="Content" ObjectID="_1395649974" r:id="rId47"/>
              </w:object>
            </w:r>
            <w:r w:rsidRPr="00EA5EF6">
              <w:rPr>
                <w:rFonts w:ascii="Times New Roman" w:eastAsia="Times New Roman" w:hAnsi="Times New Roman"/>
                <w:sz w:val="22"/>
                <w:szCs w:val="22"/>
                <w:lang w:val="nl-NL"/>
              </w:rPr>
              <w:object w:dxaOrig="414" w:dyaOrig="423">
                <v:shape id="_x0000_i1050" type="#_x0000_t75" style="width:21pt;height:21pt" o:ole="">
                  <v:imagedata r:id="rId48" o:title=""/>
                </v:shape>
                <o:OLEObject Type="Embed" ProgID="Word.Picture.8" ShapeID="_x0000_i1050" DrawAspect="Content" ObjectID="_1395649975" r:id="rId49"/>
              </w:object>
            </w:r>
            <w:r w:rsidRPr="00EA5EF6">
              <w:rPr>
                <w:rFonts w:ascii="Times New Roman" w:eastAsia="Times New Roman" w:hAnsi="Times New Roman"/>
                <w:sz w:val="22"/>
                <w:szCs w:val="22"/>
                <w:lang w:val="nl-NL"/>
              </w:rPr>
              <w:object w:dxaOrig="228" w:dyaOrig="423">
                <v:shape id="_x0000_i1051" type="#_x0000_t75" style="width:11.5pt;height:21pt" o:ole="">
                  <v:imagedata r:id="rId19" o:title=""/>
                </v:shape>
                <o:OLEObject Type="Embed" ProgID="Word.Picture.8" ShapeID="_x0000_i1051" DrawAspect="Content" ObjectID="_1395649976" r:id="rId50"/>
              </w:object>
            </w:r>
            <w:r w:rsidRPr="00EA5EF6">
              <w:rPr>
                <w:rFonts w:ascii="Times New Roman" w:eastAsia="Times New Roman" w:hAnsi="Times New Roman"/>
                <w:sz w:val="22"/>
                <w:szCs w:val="22"/>
                <w:lang w:val="nl-NL"/>
              </w:rPr>
              <w:object w:dxaOrig="215" w:dyaOrig="423">
                <v:shape id="_x0000_i1052" type="#_x0000_t75" style="width:11pt;height:21pt" o:ole="">
                  <v:imagedata r:id="rId43" o:title=""/>
                </v:shape>
                <o:OLEObject Type="Embed" ProgID="Word.Picture.8" ShapeID="_x0000_i1052" DrawAspect="Content" ObjectID="_1395649977" r:id="rId51"/>
              </w:object>
            </w:r>
            <w:r w:rsidRPr="00EA5EF6">
              <w:rPr>
                <w:rFonts w:ascii="Times New Roman" w:eastAsia="Times New Roman" w:hAnsi="Times New Roman"/>
                <w:sz w:val="22"/>
                <w:szCs w:val="22"/>
                <w:lang w:val="nl-NL"/>
              </w:rPr>
              <w:object w:dxaOrig="132" w:dyaOrig="423">
                <v:shape id="_x0000_i1053" type="#_x0000_t75" style="width:7pt;height:21pt" o:ole="">
                  <v:imagedata r:id="rId31" o:title=""/>
                </v:shape>
                <o:OLEObject Type="Embed" ProgID="Word.Picture.8" ShapeID="_x0000_i1053" DrawAspect="Content" ObjectID="_1395649978" r:id="rId52"/>
              </w:object>
            </w:r>
            <w:r w:rsidRPr="00EA5EF6">
              <w:rPr>
                <w:rFonts w:ascii="Times New Roman" w:eastAsia="Times New Roman" w:hAnsi="Times New Roman"/>
                <w:sz w:val="22"/>
                <w:szCs w:val="22"/>
                <w:lang w:val="nl-NL"/>
              </w:rPr>
              <w:object w:dxaOrig="424" w:dyaOrig="423">
                <v:shape id="_x0000_i1054" type="#_x0000_t75" style="width:21pt;height:21pt" o:ole="">
                  <v:imagedata r:id="rId53" o:title=""/>
                </v:shape>
                <o:OLEObject Type="Embed" ProgID="Word.Picture.8" ShapeID="_x0000_i1054" DrawAspect="Content" ObjectID="_1395649979" r:id="rId54"/>
              </w:object>
            </w:r>
            <w:r w:rsidRPr="00EA5EF6">
              <w:rPr>
                <w:rFonts w:ascii="Times New Roman" w:eastAsia="Times New Roman" w:hAnsi="Times New Roman"/>
                <w:sz w:val="22"/>
                <w:szCs w:val="22"/>
                <w:lang w:val="nl-NL"/>
              </w:rPr>
              <w:tab/>
            </w:r>
          </w:p>
        </w:tc>
        <w:tc>
          <w:tcPr>
            <w:tcW w:w="1040" w:type="dxa"/>
          </w:tcPr>
          <w:p w:rsidR="00EA5EF6" w:rsidRPr="00EA5EF6" w:rsidRDefault="00EA5EF6" w:rsidP="00F267EE">
            <w:pPr>
              <w:spacing w:after="0"/>
              <w:rPr>
                <w:rFonts w:ascii="Trlit2_CG Times" w:eastAsia="Times New Roman" w:hAnsi="Trlit2_CG Times"/>
                <w:sz w:val="22"/>
                <w:szCs w:val="22"/>
                <w:lang w:val="nl-NL"/>
              </w:rPr>
            </w:pPr>
            <w:r w:rsidRPr="00EA5EF6">
              <w:rPr>
                <w:rFonts w:ascii="Trlit2_CG Times" w:eastAsia="Times New Roman" w:hAnsi="Trlit2_CG Times"/>
                <w:sz w:val="22"/>
                <w:szCs w:val="22"/>
                <w:lang w:val="nl-NL"/>
              </w:rPr>
              <w:t>wSbty.w</w:t>
            </w:r>
          </w:p>
        </w:tc>
        <w:tc>
          <w:tcPr>
            <w:tcW w:w="3540" w:type="dxa"/>
          </w:tcPr>
          <w:p w:rsidR="00EA5EF6" w:rsidRPr="00EA5EF6" w:rsidRDefault="00EA5EF6" w:rsidP="00F267EE">
            <w:pPr>
              <w:spacing w:after="0"/>
              <w:rPr>
                <w:rFonts w:ascii="Garamond" w:eastAsia="Times New Roman" w:hAnsi="Garamond"/>
                <w:sz w:val="22"/>
                <w:szCs w:val="22"/>
                <w:lang w:val="nl-NL"/>
              </w:rPr>
            </w:pPr>
            <w:r w:rsidRPr="00EA5EF6">
              <w:rPr>
                <w:rFonts w:ascii="Garamond" w:eastAsia="Times New Roman" w:hAnsi="Garamond"/>
                <w:sz w:val="22"/>
                <w:szCs w:val="22"/>
                <w:lang w:val="nl-NL"/>
              </w:rPr>
              <w:t>Bill of sale for a set of ushabtis</w:t>
            </w:r>
          </w:p>
          <w:p w:rsidR="00EA5EF6" w:rsidRPr="00EA5EF6" w:rsidRDefault="00EA5EF6" w:rsidP="00F267EE">
            <w:pPr>
              <w:spacing w:after="0"/>
              <w:rPr>
                <w:rFonts w:ascii="Garamond" w:eastAsia="Times New Roman" w:hAnsi="Garamond"/>
                <w:sz w:val="22"/>
                <w:szCs w:val="22"/>
                <w:lang w:val="nl-NL"/>
              </w:rPr>
            </w:pPr>
            <w:r w:rsidRPr="00EA5EF6">
              <w:rPr>
                <w:rFonts w:ascii="Garamond" w:eastAsia="Times New Roman" w:hAnsi="Garamond"/>
                <w:sz w:val="22"/>
                <w:szCs w:val="22"/>
                <w:lang w:val="nl-NL"/>
              </w:rPr>
              <w:t>Edwards 1971: pl. XXXII</w:t>
            </w:r>
          </w:p>
          <w:p w:rsidR="00EA5EF6" w:rsidRPr="00EA5EF6" w:rsidRDefault="00EA5EF6" w:rsidP="00F267EE">
            <w:pPr>
              <w:spacing w:after="0"/>
              <w:rPr>
                <w:rFonts w:ascii="Garamond" w:eastAsia="Times New Roman" w:hAnsi="Garamond"/>
                <w:sz w:val="22"/>
                <w:szCs w:val="22"/>
                <w:lang w:val="nl-NL"/>
              </w:rPr>
            </w:pPr>
          </w:p>
        </w:tc>
      </w:tr>
      <w:tr w:rsidR="00F267EE" w:rsidRPr="0087065B" w:rsidTr="00F267EE">
        <w:tc>
          <w:tcPr>
            <w:tcW w:w="643" w:type="dxa"/>
          </w:tcPr>
          <w:p w:rsidR="00EA5EF6" w:rsidRPr="00EA5EF6" w:rsidRDefault="00EA5EF6" w:rsidP="00F267EE">
            <w:pPr>
              <w:spacing w:after="0"/>
              <w:rPr>
                <w:rFonts w:ascii="Times New Roman" w:eastAsia="Times New Roman" w:hAnsi="Times New Roman"/>
                <w:sz w:val="22"/>
                <w:szCs w:val="22"/>
                <w:lang w:val="nl-NL"/>
              </w:rPr>
            </w:pPr>
            <w:r w:rsidRPr="00EA5EF6">
              <w:rPr>
                <w:rFonts w:ascii="Times New Roman" w:eastAsia="Times New Roman" w:hAnsi="Times New Roman"/>
                <w:sz w:val="22"/>
                <w:szCs w:val="22"/>
                <w:lang w:val="nl-NL"/>
              </w:rPr>
              <w:t>5</w:t>
            </w:r>
            <w:r w:rsidR="001F2EE0">
              <w:rPr>
                <w:rFonts w:ascii="Times New Roman" w:eastAsia="Times New Roman" w:hAnsi="Times New Roman"/>
                <w:sz w:val="22"/>
                <w:szCs w:val="22"/>
                <w:lang w:val="nl-NL"/>
              </w:rPr>
              <w:t>.</w:t>
            </w:r>
            <w:r w:rsidRPr="00EA5EF6">
              <w:rPr>
                <w:rFonts w:ascii="Times New Roman" w:eastAsia="Times New Roman" w:hAnsi="Times New Roman"/>
                <w:sz w:val="22"/>
                <w:szCs w:val="22"/>
                <w:lang w:val="nl-NL"/>
              </w:rPr>
              <w:t xml:space="preserve"> </w:t>
            </w:r>
            <w:r w:rsidRPr="00EA5EF6">
              <w:rPr>
                <w:rFonts w:ascii="Times New Roman" w:eastAsia="Times New Roman" w:hAnsi="Times New Roman"/>
                <w:sz w:val="22"/>
                <w:szCs w:val="22"/>
                <w:lang w:val="nl-NL"/>
              </w:rPr>
              <w:tab/>
            </w:r>
            <w:r w:rsidRPr="00EA5EF6">
              <w:rPr>
                <w:rFonts w:ascii="Times New Roman" w:eastAsia="Times New Roman" w:hAnsi="Times New Roman"/>
                <w:sz w:val="22"/>
                <w:szCs w:val="22"/>
                <w:lang w:val="nl-NL"/>
              </w:rPr>
              <w:tab/>
            </w:r>
          </w:p>
        </w:tc>
        <w:tc>
          <w:tcPr>
            <w:tcW w:w="2930" w:type="dxa"/>
          </w:tcPr>
          <w:p w:rsidR="00EA5EF6" w:rsidRPr="00EA5EF6" w:rsidRDefault="00EA5EF6" w:rsidP="00F267EE">
            <w:pPr>
              <w:spacing w:after="0"/>
              <w:rPr>
                <w:rFonts w:ascii="Times New Roman" w:eastAsia="Times New Roman" w:hAnsi="Times New Roman"/>
                <w:sz w:val="22"/>
                <w:szCs w:val="22"/>
                <w:lang w:val="nl-NL"/>
              </w:rPr>
            </w:pPr>
            <w:r w:rsidRPr="00EA5EF6">
              <w:rPr>
                <w:rFonts w:ascii="Times New Roman" w:eastAsia="Times New Roman" w:hAnsi="Times New Roman"/>
                <w:sz w:val="22"/>
                <w:szCs w:val="22"/>
                <w:lang w:val="nl-NL"/>
              </w:rPr>
              <w:object w:dxaOrig="144" w:dyaOrig="423">
                <v:shape id="_x0000_i1055" type="#_x0000_t75" style="width:7pt;height:21pt" o:ole="">
                  <v:imagedata r:id="rId21" o:title=""/>
                </v:shape>
                <o:OLEObject Type="Embed" ProgID="Word.Picture.8" ShapeID="_x0000_i1055" DrawAspect="Content" ObjectID="_1395649980" r:id="rId55"/>
              </w:object>
            </w:r>
            <w:r w:rsidRPr="00EA5EF6">
              <w:rPr>
                <w:rFonts w:ascii="Times New Roman" w:eastAsia="Times New Roman" w:hAnsi="Times New Roman"/>
                <w:sz w:val="22"/>
                <w:szCs w:val="22"/>
                <w:lang w:val="nl-NL"/>
              </w:rPr>
              <w:object w:dxaOrig="471" w:dyaOrig="423">
                <v:shape id="_x0000_i1056" type="#_x0000_t75" style="width:23.5pt;height:21pt" o:ole="">
                  <v:imagedata r:id="rId56" o:title=""/>
                </v:shape>
                <o:OLEObject Type="Embed" ProgID="Word.Picture.8" ShapeID="_x0000_i1056" DrawAspect="Content" ObjectID="_1395649981" r:id="rId57"/>
              </w:object>
            </w:r>
            <w:r w:rsidRPr="00EA5EF6">
              <w:rPr>
                <w:rFonts w:ascii="Times New Roman" w:eastAsia="Times New Roman" w:hAnsi="Times New Roman"/>
                <w:sz w:val="22"/>
                <w:szCs w:val="22"/>
                <w:lang w:val="nl-NL"/>
              </w:rPr>
              <w:object w:dxaOrig="150" w:dyaOrig="423">
                <v:shape id="_x0000_i1057" type="#_x0000_t75" style="width:7.5pt;height:21pt" o:ole="">
                  <v:imagedata r:id="rId46" o:title=""/>
                </v:shape>
                <o:OLEObject Type="Embed" ProgID="Word.Picture.8" ShapeID="_x0000_i1057" DrawAspect="Content" ObjectID="_1395649982" r:id="rId58"/>
              </w:object>
            </w:r>
            <w:r w:rsidRPr="00EA5EF6">
              <w:rPr>
                <w:rFonts w:ascii="Times New Roman" w:eastAsia="Times New Roman" w:hAnsi="Times New Roman"/>
                <w:sz w:val="22"/>
                <w:szCs w:val="22"/>
                <w:lang w:val="nl-NL"/>
              </w:rPr>
              <w:object w:dxaOrig="414" w:dyaOrig="423">
                <v:shape id="_x0000_i1058" type="#_x0000_t75" style="width:21pt;height:21pt" o:ole="">
                  <v:imagedata r:id="rId48" o:title=""/>
                </v:shape>
                <o:OLEObject Type="Embed" ProgID="Word.Picture.8" ShapeID="_x0000_i1058" DrawAspect="Content" ObjectID="_1395649983" r:id="rId59"/>
              </w:object>
            </w:r>
            <w:r w:rsidRPr="00EA5EF6">
              <w:rPr>
                <w:rFonts w:ascii="Times New Roman" w:eastAsia="Times New Roman" w:hAnsi="Times New Roman"/>
                <w:sz w:val="22"/>
                <w:szCs w:val="22"/>
                <w:lang w:val="nl-NL"/>
              </w:rPr>
              <w:object w:dxaOrig="228" w:dyaOrig="423">
                <v:shape id="_x0000_i1059" type="#_x0000_t75" style="width:11.5pt;height:21pt" o:ole="">
                  <v:imagedata r:id="rId19" o:title=""/>
                </v:shape>
                <o:OLEObject Type="Embed" ProgID="Word.Picture.8" ShapeID="_x0000_i1059" DrawAspect="Content" ObjectID="_1395649984" r:id="rId60"/>
              </w:object>
            </w:r>
            <w:r w:rsidRPr="00EA5EF6">
              <w:rPr>
                <w:rFonts w:ascii="Times New Roman" w:eastAsia="Times New Roman" w:hAnsi="Times New Roman"/>
                <w:sz w:val="22"/>
                <w:szCs w:val="22"/>
                <w:lang w:val="nl-NL"/>
              </w:rPr>
              <w:object w:dxaOrig="215" w:dyaOrig="423">
                <v:shape id="_x0000_i1060" type="#_x0000_t75" style="width:11pt;height:21pt" o:ole="">
                  <v:imagedata r:id="rId43" o:title=""/>
                </v:shape>
                <o:OLEObject Type="Embed" ProgID="Word.Picture.8" ShapeID="_x0000_i1060" DrawAspect="Content" ObjectID="_1395649985" r:id="rId61"/>
              </w:object>
            </w:r>
            <w:r w:rsidRPr="00EA5EF6">
              <w:rPr>
                <w:rFonts w:ascii="Times New Roman" w:eastAsia="Times New Roman" w:hAnsi="Times New Roman"/>
                <w:sz w:val="22"/>
                <w:szCs w:val="22"/>
                <w:lang w:val="nl-NL"/>
              </w:rPr>
              <w:object w:dxaOrig="132" w:dyaOrig="423">
                <v:shape id="_x0000_i1061" type="#_x0000_t75" style="width:7pt;height:21pt" o:ole="">
                  <v:imagedata r:id="rId31" o:title=""/>
                </v:shape>
                <o:OLEObject Type="Embed" ProgID="Word.Picture.8" ShapeID="_x0000_i1061" DrawAspect="Content" ObjectID="_1395649986" r:id="rId62"/>
              </w:object>
            </w:r>
            <w:r w:rsidRPr="00EA5EF6">
              <w:rPr>
                <w:rFonts w:ascii="Times New Roman" w:eastAsia="Times New Roman" w:hAnsi="Times New Roman"/>
                <w:sz w:val="22"/>
                <w:szCs w:val="22"/>
                <w:lang w:val="nl-NL"/>
              </w:rPr>
              <w:tab/>
            </w:r>
          </w:p>
        </w:tc>
        <w:tc>
          <w:tcPr>
            <w:tcW w:w="1040" w:type="dxa"/>
          </w:tcPr>
          <w:p w:rsidR="00EA5EF6" w:rsidRPr="00EA5EF6" w:rsidRDefault="00EA5EF6" w:rsidP="00F267EE">
            <w:pPr>
              <w:spacing w:after="0"/>
              <w:rPr>
                <w:rFonts w:ascii="Trlit2_CG Times" w:eastAsia="Times New Roman" w:hAnsi="Trlit2_CG Times"/>
                <w:sz w:val="22"/>
                <w:szCs w:val="22"/>
                <w:lang w:val="nl-NL"/>
              </w:rPr>
            </w:pPr>
            <w:r w:rsidRPr="00EA5EF6">
              <w:rPr>
                <w:rFonts w:ascii="Trlit2_CG Times" w:eastAsia="Times New Roman" w:hAnsi="Trlit2_CG Times"/>
                <w:sz w:val="22"/>
                <w:szCs w:val="22"/>
                <w:lang w:val="nl-NL"/>
              </w:rPr>
              <w:t>tr-wSbty</w:t>
            </w:r>
          </w:p>
        </w:tc>
        <w:tc>
          <w:tcPr>
            <w:tcW w:w="3540" w:type="dxa"/>
          </w:tcPr>
          <w:p w:rsidR="00EA5EF6" w:rsidRPr="00EA5EF6" w:rsidRDefault="00EA5EF6" w:rsidP="00F267EE">
            <w:pPr>
              <w:spacing w:after="0"/>
              <w:rPr>
                <w:rFonts w:ascii="Garamond" w:eastAsia="Times New Roman" w:hAnsi="Garamond"/>
                <w:sz w:val="22"/>
                <w:szCs w:val="22"/>
              </w:rPr>
            </w:pPr>
            <w:r w:rsidRPr="00EA5EF6">
              <w:rPr>
                <w:rFonts w:ascii="Garamond" w:eastAsia="Times New Roman" w:hAnsi="Garamond"/>
                <w:sz w:val="22"/>
                <w:szCs w:val="22"/>
              </w:rPr>
              <w:t>Rare, not on statuettes</w:t>
            </w:r>
          </w:p>
          <w:p w:rsidR="00EA5EF6" w:rsidRPr="00EA5EF6" w:rsidRDefault="00EA5EF6" w:rsidP="00F267EE">
            <w:pPr>
              <w:spacing w:after="0"/>
              <w:rPr>
                <w:rFonts w:ascii="Garamond" w:eastAsia="Times New Roman" w:hAnsi="Garamond"/>
                <w:sz w:val="22"/>
                <w:szCs w:val="22"/>
              </w:rPr>
            </w:pPr>
            <w:r w:rsidRPr="00EA5EF6">
              <w:rPr>
                <w:rFonts w:ascii="Garamond" w:eastAsia="Times New Roman" w:hAnsi="Garamond"/>
                <w:sz w:val="22"/>
                <w:szCs w:val="22"/>
              </w:rPr>
              <w:t xml:space="preserve">Oracular Decree on behalf of </w:t>
            </w:r>
            <w:proofErr w:type="spellStart"/>
            <w:r w:rsidRPr="00EA5EF6">
              <w:rPr>
                <w:rFonts w:ascii="Garamond" w:eastAsia="Times New Roman" w:hAnsi="Garamond"/>
                <w:sz w:val="22"/>
                <w:szCs w:val="22"/>
              </w:rPr>
              <w:t>Neskhons</w:t>
            </w:r>
            <w:proofErr w:type="spellEnd"/>
          </w:p>
          <w:p w:rsidR="00EA5EF6" w:rsidRPr="00EA5EF6" w:rsidRDefault="00EA5EF6" w:rsidP="00F267EE">
            <w:pPr>
              <w:spacing w:after="0"/>
              <w:rPr>
                <w:rFonts w:ascii="Garamond" w:eastAsia="Times New Roman" w:hAnsi="Garamond"/>
                <w:sz w:val="22"/>
                <w:szCs w:val="22"/>
              </w:rPr>
            </w:pPr>
            <w:proofErr w:type="spellStart"/>
            <w:r w:rsidRPr="00EA5EF6">
              <w:rPr>
                <w:rFonts w:ascii="Garamond" w:eastAsia="Times New Roman" w:hAnsi="Garamond"/>
                <w:sz w:val="22"/>
                <w:szCs w:val="22"/>
              </w:rPr>
              <w:t>Černỳ</w:t>
            </w:r>
            <w:proofErr w:type="spellEnd"/>
            <w:r w:rsidRPr="00EA5EF6">
              <w:rPr>
                <w:rFonts w:ascii="Garamond" w:eastAsia="Times New Roman" w:hAnsi="Garamond"/>
                <w:sz w:val="22"/>
                <w:szCs w:val="22"/>
              </w:rPr>
              <w:t xml:space="preserve"> 1942: 107 - 109</w:t>
            </w:r>
          </w:p>
          <w:p w:rsidR="00EA5EF6" w:rsidRPr="00EA5EF6" w:rsidRDefault="00EA5EF6" w:rsidP="00F267EE">
            <w:pPr>
              <w:spacing w:after="0"/>
              <w:rPr>
                <w:rFonts w:ascii="Times New Roman" w:eastAsia="Times New Roman" w:hAnsi="Times New Roman"/>
                <w:sz w:val="22"/>
                <w:szCs w:val="22"/>
              </w:rPr>
            </w:pPr>
          </w:p>
        </w:tc>
      </w:tr>
    </w:tbl>
    <w:p w:rsidR="00FA0EE0" w:rsidRPr="0087065B" w:rsidRDefault="00985440" w:rsidP="00E40412">
      <w:pPr>
        <w:pStyle w:val="Geenafstand"/>
        <w:widowControl w:val="0"/>
        <w:spacing w:before="120"/>
        <w:jc w:val="both"/>
        <w:rPr>
          <w:rFonts w:ascii="Garamond" w:hAnsi="Garamond"/>
          <w:lang w:val="en-US"/>
        </w:rPr>
      </w:pPr>
      <w:r w:rsidRPr="0087065B">
        <w:rPr>
          <w:rFonts w:ascii="Garamond" w:hAnsi="Garamond"/>
          <w:noProof/>
          <w:lang w:val="en-US"/>
        </w:rPr>
        <mc:AlternateContent>
          <mc:Choice Requires="wps">
            <w:drawing>
              <wp:anchor distT="0" distB="0" distL="114300" distR="114300" simplePos="0" relativeHeight="251659264" behindDoc="0" locked="0" layoutInCell="1" allowOverlap="1" wp14:anchorId="4AA4B514" wp14:editId="2BC38A86">
                <wp:simplePos x="0" y="0"/>
                <wp:positionH relativeFrom="page">
                  <wp:posOffset>1231900</wp:posOffset>
                </wp:positionH>
                <wp:positionV relativeFrom="margin">
                  <wp:posOffset>2947035</wp:posOffset>
                </wp:positionV>
                <wp:extent cx="5067300" cy="260350"/>
                <wp:effectExtent l="0" t="0" r="0" b="6350"/>
                <wp:wrapNone/>
                <wp:docPr id="5" name="Text Box 5"/>
                <wp:cNvGraphicFramePr/>
                <a:graphic xmlns:a="http://schemas.openxmlformats.org/drawingml/2006/main">
                  <a:graphicData uri="http://schemas.microsoft.com/office/word/2010/wordprocessingShape">
                    <wps:wsp>
                      <wps:cNvSpPr txBox="1"/>
                      <wps:spPr>
                        <a:xfrm>
                          <a:off x="0" y="0"/>
                          <a:ext cx="5067300" cy="260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85440" w:rsidRDefault="00985440" w:rsidP="00985440">
                            <w:pPr>
                              <w:spacing w:before="120"/>
                            </w:pPr>
                            <w:proofErr w:type="gramStart"/>
                            <w:r w:rsidRPr="005B7FE2">
                              <w:rPr>
                                <w:rFonts w:ascii="Garamond" w:hAnsi="Garamond"/>
                                <w:sz w:val="20"/>
                                <w:szCs w:val="20"/>
                              </w:rPr>
                              <w:t>Table 1.</w:t>
                            </w:r>
                            <w:proofErr w:type="gramEnd"/>
                            <w:r w:rsidRPr="005B7FE2">
                              <w:rPr>
                                <w:rFonts w:ascii="Garamond" w:hAnsi="Garamond"/>
                                <w:sz w:val="20"/>
                                <w:szCs w:val="20"/>
                              </w:rPr>
                              <w:t xml:space="preserve"> </w:t>
                            </w:r>
                            <w:proofErr w:type="gramStart"/>
                            <w:r w:rsidRPr="005B7FE2">
                              <w:rPr>
                                <w:rFonts w:ascii="Garamond" w:hAnsi="Garamond"/>
                                <w:sz w:val="20"/>
                                <w:szCs w:val="20"/>
                              </w:rPr>
                              <w:t xml:space="preserve">The word </w:t>
                            </w:r>
                            <w:proofErr w:type="spellStart"/>
                            <w:r w:rsidRPr="005B7FE2">
                              <w:rPr>
                                <w:rFonts w:ascii="Garamond" w:hAnsi="Garamond"/>
                                <w:sz w:val="20"/>
                                <w:szCs w:val="20"/>
                              </w:rPr>
                              <w:t>shabti</w:t>
                            </w:r>
                            <w:proofErr w:type="spellEnd"/>
                            <w:r w:rsidRPr="005B7FE2">
                              <w:rPr>
                                <w:rFonts w:ascii="Garamond" w:hAnsi="Garamond"/>
                                <w:sz w:val="20"/>
                                <w:szCs w:val="20"/>
                              </w:rPr>
                              <w:t xml:space="preserve"> and some variant readings in hieroglyphs.</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97pt;margin-top:232.05pt;width:399pt;height:20.5pt;z-index:251659264;visibility:visible;mso-wrap-style:square;mso-height-percent:0;mso-wrap-distance-left:9pt;mso-wrap-distance-top:0;mso-wrap-distance-right:9pt;mso-wrap-distance-bottom:0;mso-position-horizontal:absolute;mso-position-horizontal-relative:page;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" filled="f" stroked="f" strokeweight=".5pt">
                <v:textbox inset="0,0,0,0">
                  <w:txbxContent>
                    <w:p w:rsidR="00985440" w:rsidRDefault="00985440" w:rsidP="00985440">
                      <w:pPr>
                        <w:spacing w:before="120"/>
                      </w:pPr>
                      <w:proofErr w:type="gramStart"/>
                      <w:r w:rsidRPr="005B7FE2">
                        <w:rPr>
                          <w:rFonts w:ascii="Garamond" w:hAnsi="Garamond"/>
                          <w:sz w:val="20"/>
                          <w:szCs w:val="20"/>
                        </w:rPr>
                        <w:t>Table 1.</w:t>
                      </w:r>
                      <w:proofErr w:type="gramEnd"/>
                      <w:r w:rsidRPr="005B7FE2">
                        <w:rPr>
                          <w:rFonts w:ascii="Garamond" w:hAnsi="Garamond"/>
                          <w:sz w:val="20"/>
                          <w:szCs w:val="20"/>
                        </w:rPr>
                        <w:t xml:space="preserve"> </w:t>
                      </w:r>
                      <w:proofErr w:type="gramStart"/>
                      <w:r w:rsidRPr="005B7FE2">
                        <w:rPr>
                          <w:rFonts w:ascii="Garamond" w:hAnsi="Garamond"/>
                          <w:sz w:val="20"/>
                          <w:szCs w:val="20"/>
                        </w:rPr>
                        <w:t xml:space="preserve">The word </w:t>
                      </w:r>
                      <w:proofErr w:type="spellStart"/>
                      <w:r w:rsidRPr="005B7FE2">
                        <w:rPr>
                          <w:rFonts w:ascii="Garamond" w:hAnsi="Garamond"/>
                          <w:sz w:val="20"/>
                          <w:szCs w:val="20"/>
                        </w:rPr>
                        <w:t>shabti</w:t>
                      </w:r>
                      <w:proofErr w:type="spellEnd"/>
                      <w:r w:rsidRPr="005B7FE2">
                        <w:rPr>
                          <w:rFonts w:ascii="Garamond" w:hAnsi="Garamond"/>
                          <w:sz w:val="20"/>
                          <w:szCs w:val="20"/>
                        </w:rPr>
                        <w:t xml:space="preserve"> and some variant readings in hieroglyphs.</w:t>
                      </w:r>
                      <w:proofErr w:type="gramEnd"/>
                    </w:p>
                  </w:txbxContent>
                </v:textbox>
                <w10:wrap anchorx="page" anchory="margin"/>
              </v:shape>
            </w:pict>
          </mc:Fallback>
        </mc:AlternateContent>
      </w:r>
    </w:p>
    <w:p w:rsidR="00E40412" w:rsidRPr="0087065B" w:rsidRDefault="00E40412" w:rsidP="00985440">
      <w:pPr>
        <w:pStyle w:val="Geenafstand"/>
        <w:widowControl w:val="0"/>
        <w:spacing w:before="240"/>
        <w:jc w:val="both"/>
        <w:rPr>
          <w:rFonts w:ascii="Garamond" w:hAnsi="Garamond"/>
          <w:lang w:val="en-US"/>
        </w:rPr>
      </w:pPr>
      <w:proofErr w:type="gramStart"/>
      <w:r w:rsidRPr="0087065B">
        <w:rPr>
          <w:rFonts w:ascii="Garamond" w:hAnsi="Garamond"/>
          <w:lang w:val="en-US"/>
        </w:rPr>
        <w:t>end</w:t>
      </w:r>
      <w:proofErr w:type="gramEnd"/>
      <w:r w:rsidRPr="0087065B">
        <w:rPr>
          <w:rFonts w:ascii="Garamond" w:hAnsi="Garamond"/>
          <w:lang w:val="en-US"/>
        </w:rPr>
        <w:t xml:space="preserve"> of the New Kingdom, the ambiguity was solved in that the individual </w:t>
      </w:r>
      <w:proofErr w:type="spellStart"/>
      <w:r w:rsidRPr="0087065B">
        <w:rPr>
          <w:rFonts w:ascii="Garamond" w:hAnsi="Garamond"/>
          <w:iCs/>
          <w:lang w:val="en-US"/>
        </w:rPr>
        <w:t>shabti</w:t>
      </w:r>
      <w:proofErr w:type="spellEnd"/>
      <w:r w:rsidRPr="0087065B">
        <w:rPr>
          <w:rFonts w:ascii="Garamond" w:hAnsi="Garamond"/>
          <w:lang w:val="en-US"/>
        </w:rPr>
        <w:t xml:space="preserve"> disappeared in gangs of slaves, supervised by overseer (</w:t>
      </w:r>
      <w:proofErr w:type="spellStart"/>
      <w:r w:rsidRPr="0087065B">
        <w:rPr>
          <w:rFonts w:ascii="Garamond" w:hAnsi="Garamond"/>
          <w:i/>
          <w:lang w:val="en-US"/>
        </w:rPr>
        <w:t>reis</w:t>
      </w:r>
      <w:proofErr w:type="spellEnd"/>
      <w:r w:rsidRPr="0087065B">
        <w:rPr>
          <w:rFonts w:ascii="Garamond" w:hAnsi="Garamond"/>
          <w:lang w:val="en-US"/>
        </w:rPr>
        <w:t xml:space="preserve">) </w:t>
      </w:r>
      <w:proofErr w:type="spellStart"/>
      <w:r w:rsidRPr="0087065B">
        <w:rPr>
          <w:rFonts w:ascii="Garamond" w:hAnsi="Garamond"/>
          <w:iCs/>
          <w:lang w:val="en-US"/>
        </w:rPr>
        <w:t>shabtis</w:t>
      </w:r>
      <w:proofErr w:type="spellEnd"/>
      <w:r w:rsidRPr="0087065B">
        <w:rPr>
          <w:rFonts w:ascii="Garamond" w:hAnsi="Garamond"/>
          <w:lang w:val="en-US"/>
        </w:rPr>
        <w:t>.</w:t>
      </w:r>
    </w:p>
    <w:p w:rsidR="00985440" w:rsidRPr="0087065B" w:rsidRDefault="00E40412" w:rsidP="00E40412">
      <w:pPr>
        <w:pStyle w:val="Geenafstand"/>
        <w:widowControl w:val="0"/>
        <w:spacing w:before="120"/>
        <w:ind w:firstLine="144"/>
        <w:jc w:val="both"/>
        <w:rPr>
          <w:rFonts w:ascii="Garamond" w:hAnsi="Garamond"/>
          <w:lang w:val="en-US"/>
        </w:rPr>
      </w:pPr>
      <w:r w:rsidRPr="0087065B">
        <w:rPr>
          <w:rFonts w:ascii="Garamond" w:hAnsi="Garamond"/>
          <w:lang w:val="en-US"/>
        </w:rPr>
        <w:t xml:space="preserve">Background of the </w:t>
      </w:r>
      <w:proofErr w:type="spellStart"/>
      <w:r w:rsidRPr="0087065B">
        <w:rPr>
          <w:rFonts w:ascii="Garamond" w:hAnsi="Garamond"/>
          <w:iCs/>
          <w:lang w:val="en-US"/>
        </w:rPr>
        <w:t>shabti</w:t>
      </w:r>
      <w:proofErr w:type="spellEnd"/>
      <w:r w:rsidRPr="0087065B">
        <w:rPr>
          <w:rFonts w:ascii="Garamond" w:hAnsi="Garamond"/>
          <w:lang w:val="en-US"/>
        </w:rPr>
        <w:t>-concept was the need for food that had to be produced in the realm of the dead as well as on earth. Just as the pharaoh imposed conscripted agricultural labor, so did the gods in the hereafter. High officials tried to escape these obligations by a king’s decree (</w:t>
      </w:r>
      <w:proofErr w:type="spellStart"/>
      <w:proofErr w:type="gramStart"/>
      <w:r w:rsidRPr="0087065B">
        <w:rPr>
          <w:rFonts w:ascii="Trlit2_CG Times" w:hAnsi="Trlit2_CG Times"/>
          <w:sz w:val="19"/>
          <w:szCs w:val="19"/>
          <w:lang w:val="en-US"/>
        </w:rPr>
        <w:t>wD</w:t>
      </w:r>
      <w:proofErr w:type="spellEnd"/>
      <w:proofErr w:type="gramEnd"/>
      <w:r w:rsidRPr="0087065B">
        <w:rPr>
          <w:rFonts w:ascii="Trlit2_CG Times" w:hAnsi="Trlit2_CG Times"/>
          <w:sz w:val="19"/>
          <w:szCs w:val="19"/>
          <w:lang w:val="en-US"/>
        </w:rPr>
        <w:t xml:space="preserve"> </w:t>
      </w:r>
      <w:proofErr w:type="spellStart"/>
      <w:r w:rsidRPr="0087065B">
        <w:rPr>
          <w:rFonts w:ascii="Trlit2_CG Times" w:hAnsi="Trlit2_CG Times"/>
          <w:sz w:val="19"/>
          <w:szCs w:val="19"/>
          <w:lang w:val="en-US"/>
        </w:rPr>
        <w:t>nsw</w:t>
      </w:r>
      <w:proofErr w:type="spellEnd"/>
      <w:r w:rsidRPr="0087065B">
        <w:rPr>
          <w:rFonts w:ascii="Garamond" w:hAnsi="Garamond"/>
          <w:lang w:val="en-US"/>
        </w:rPr>
        <w:t xml:space="preserve">). In a similar way, dignified deceased persons resorted to an exonerative text, an incantation that was not only recited but, since the Middle Kingdom, written down as well. The purpose of these texts was to avert the burden of menial labor in the hereafter from the deceased to a personal substitute, eventually to masses of slaves. Activities, however, like plowing, sowing, and reaping were commonly accepted in the iconographical repertoire (Spell 110 of the </w:t>
      </w:r>
      <w:r w:rsidRPr="0087065B">
        <w:rPr>
          <w:rFonts w:ascii="Garamond" w:hAnsi="Garamond"/>
          <w:i/>
          <w:iCs/>
          <w:lang w:val="en-US"/>
        </w:rPr>
        <w:t>Book of the Dead</w:t>
      </w:r>
      <w:r w:rsidRPr="0087065B">
        <w:rPr>
          <w:rFonts w:ascii="Garamond" w:hAnsi="Garamond"/>
          <w:lang w:val="en-US"/>
        </w:rPr>
        <w:t xml:space="preserve"> in tombs or on papyri). But the issue here was not menial labor that the deceased was obliged to do. Here it was about an aspect of the blissful life in the Field of Offerings to which the deceased willingly committed himself. Therefore, no </w:t>
      </w:r>
      <w:proofErr w:type="spellStart"/>
      <w:r w:rsidRPr="0087065B">
        <w:rPr>
          <w:rFonts w:ascii="Garamond" w:hAnsi="Garamond"/>
          <w:lang w:val="en-US"/>
        </w:rPr>
        <w:t>shabtis</w:t>
      </w:r>
      <w:proofErr w:type="spellEnd"/>
      <w:r w:rsidRPr="0087065B">
        <w:rPr>
          <w:rFonts w:ascii="Garamond" w:hAnsi="Garamond"/>
          <w:lang w:val="en-US"/>
        </w:rPr>
        <w:t xml:space="preserve"> </w:t>
      </w:r>
      <w:proofErr w:type="gramStart"/>
      <w:r w:rsidRPr="0087065B">
        <w:rPr>
          <w:rFonts w:ascii="Garamond" w:hAnsi="Garamond"/>
          <w:lang w:val="en-US"/>
        </w:rPr>
        <w:t xml:space="preserve">appear </w:t>
      </w:r>
      <w:r w:rsidR="00985440" w:rsidRPr="0087065B">
        <w:rPr>
          <w:rFonts w:ascii="Garamond" w:hAnsi="Garamond"/>
          <w:lang w:val="en-US"/>
        </w:rPr>
        <w:t xml:space="preserve"> </w:t>
      </w:r>
      <w:r w:rsidRPr="0087065B">
        <w:rPr>
          <w:rFonts w:ascii="Garamond" w:hAnsi="Garamond"/>
          <w:lang w:val="en-US"/>
        </w:rPr>
        <w:t>in</w:t>
      </w:r>
      <w:proofErr w:type="gramEnd"/>
      <w:r w:rsidR="00985440" w:rsidRPr="0087065B">
        <w:rPr>
          <w:rFonts w:ascii="Garamond" w:hAnsi="Garamond"/>
          <w:lang w:val="en-US"/>
        </w:rPr>
        <w:t xml:space="preserve"> </w:t>
      </w:r>
      <w:r w:rsidRPr="0087065B">
        <w:rPr>
          <w:rFonts w:ascii="Garamond" w:hAnsi="Garamond"/>
          <w:lang w:val="en-US"/>
        </w:rPr>
        <w:t xml:space="preserve"> this </w:t>
      </w:r>
      <w:r w:rsidR="00985440" w:rsidRPr="0087065B">
        <w:rPr>
          <w:rFonts w:ascii="Garamond" w:hAnsi="Garamond"/>
          <w:lang w:val="en-US"/>
        </w:rPr>
        <w:t xml:space="preserve"> </w:t>
      </w:r>
      <w:r w:rsidRPr="0087065B">
        <w:rPr>
          <w:rFonts w:ascii="Garamond" w:hAnsi="Garamond"/>
          <w:lang w:val="en-US"/>
        </w:rPr>
        <w:t xml:space="preserve">context </w:t>
      </w:r>
      <w:r w:rsidR="00985440" w:rsidRPr="0087065B">
        <w:rPr>
          <w:rFonts w:ascii="Garamond" w:hAnsi="Garamond"/>
          <w:lang w:val="en-US"/>
        </w:rPr>
        <w:t xml:space="preserve"> </w:t>
      </w:r>
      <w:r w:rsidRPr="0087065B">
        <w:rPr>
          <w:rFonts w:ascii="Garamond" w:hAnsi="Garamond"/>
          <w:lang w:val="en-US"/>
        </w:rPr>
        <w:t>(</w:t>
      </w:r>
      <w:proofErr w:type="spellStart"/>
      <w:r w:rsidRPr="0087065B">
        <w:rPr>
          <w:rFonts w:ascii="Garamond" w:hAnsi="Garamond"/>
          <w:lang w:val="en-US"/>
        </w:rPr>
        <w:t>Gese</w:t>
      </w:r>
      <w:r w:rsidR="00985440" w:rsidRPr="0087065B">
        <w:rPr>
          <w:rFonts w:ascii="Garamond" w:hAnsi="Garamond"/>
          <w:lang w:val="en-US"/>
        </w:rPr>
        <w:t>llensetter</w:t>
      </w:r>
      <w:proofErr w:type="spellEnd"/>
      <w:r w:rsidR="00985440" w:rsidRPr="0087065B">
        <w:rPr>
          <w:rFonts w:ascii="Garamond" w:hAnsi="Garamond"/>
          <w:lang w:val="en-US"/>
        </w:rPr>
        <w:t xml:space="preserve">  2002:</w:t>
      </w:r>
    </w:p>
    <w:p w:rsidR="00985440" w:rsidRPr="0087065B" w:rsidRDefault="00985440" w:rsidP="00985440">
      <w:pPr>
        <w:pStyle w:val="Geenafstand"/>
        <w:widowControl w:val="0"/>
        <w:spacing w:before="120"/>
        <w:jc w:val="both"/>
        <w:rPr>
          <w:rFonts w:ascii="Garamond" w:hAnsi="Garamond"/>
          <w:lang w:val="en-US"/>
        </w:rPr>
      </w:pPr>
    </w:p>
    <w:p w:rsidR="00E40412" w:rsidRPr="0087065B" w:rsidRDefault="00E40412" w:rsidP="00985440">
      <w:pPr>
        <w:pStyle w:val="Geenafstand"/>
        <w:widowControl w:val="0"/>
        <w:spacing w:before="240"/>
        <w:jc w:val="both"/>
        <w:rPr>
          <w:rFonts w:ascii="Garamond" w:hAnsi="Garamond"/>
          <w:lang w:val="en-US"/>
        </w:rPr>
      </w:pPr>
      <w:r w:rsidRPr="0087065B">
        <w:rPr>
          <w:rFonts w:ascii="Garamond" w:hAnsi="Garamond"/>
          <w:lang w:val="en-US"/>
        </w:rPr>
        <w:t>129 note 333 and 148); for the same reason these substitutes were not wanted for eating, drinking, and having sex.</w:t>
      </w:r>
    </w:p>
    <w:p w:rsidR="00E40412" w:rsidRPr="0087065B" w:rsidRDefault="00E40412" w:rsidP="00E40412">
      <w:pPr>
        <w:pStyle w:val="Geenafstand"/>
        <w:widowControl w:val="0"/>
        <w:spacing w:before="120"/>
        <w:ind w:firstLine="144"/>
        <w:jc w:val="both"/>
        <w:rPr>
          <w:rFonts w:ascii="Garamond" w:hAnsi="Garamond"/>
          <w:lang w:val="en-US"/>
        </w:rPr>
      </w:pPr>
      <w:r w:rsidRPr="0087065B">
        <w:rPr>
          <w:rFonts w:ascii="Garamond" w:hAnsi="Garamond"/>
          <w:lang w:val="en-US"/>
        </w:rPr>
        <w:t xml:space="preserve">The ancient idea of a </w:t>
      </w:r>
      <w:proofErr w:type="spellStart"/>
      <w:r w:rsidRPr="0087065B">
        <w:rPr>
          <w:rFonts w:ascii="Garamond" w:hAnsi="Garamond"/>
          <w:i/>
          <w:lang w:val="en-US"/>
        </w:rPr>
        <w:t>ka</w:t>
      </w:r>
      <w:proofErr w:type="spellEnd"/>
      <w:r w:rsidRPr="0087065B">
        <w:rPr>
          <w:rFonts w:ascii="Garamond" w:hAnsi="Garamond"/>
          <w:lang w:val="en-US"/>
        </w:rPr>
        <w:t>-statue representing the owner survived in the dedication of so-called “stick”-</w:t>
      </w:r>
      <w:proofErr w:type="spellStart"/>
      <w:r w:rsidRPr="0087065B">
        <w:rPr>
          <w:rFonts w:ascii="Garamond" w:hAnsi="Garamond"/>
          <w:lang w:val="en-US"/>
        </w:rPr>
        <w:t>shabtis</w:t>
      </w:r>
      <w:proofErr w:type="spellEnd"/>
      <w:r w:rsidRPr="0087065B">
        <w:rPr>
          <w:rFonts w:ascii="Garamond" w:hAnsi="Garamond"/>
          <w:lang w:val="en-US"/>
        </w:rPr>
        <w:t xml:space="preserve"> by relatives on the occasion of funerary celebrations in or near tomb-chapels (Whelan 2007: 45 - 47; </w:t>
      </w:r>
      <w:proofErr w:type="spellStart"/>
      <w:r w:rsidRPr="0087065B">
        <w:rPr>
          <w:rFonts w:ascii="Garamond" w:hAnsi="Garamond"/>
          <w:lang w:val="en-US"/>
        </w:rPr>
        <w:t>Willems</w:t>
      </w:r>
      <w:proofErr w:type="spellEnd"/>
      <w:r w:rsidRPr="0087065B">
        <w:rPr>
          <w:rFonts w:ascii="Garamond" w:hAnsi="Garamond"/>
          <w:lang w:val="en-US"/>
        </w:rPr>
        <w:t xml:space="preserve"> 2009: 518) and in the votive use of </w:t>
      </w:r>
      <w:proofErr w:type="spellStart"/>
      <w:r w:rsidRPr="0087065B">
        <w:rPr>
          <w:rFonts w:ascii="Garamond" w:hAnsi="Garamond"/>
          <w:iCs/>
          <w:lang w:val="en-US"/>
        </w:rPr>
        <w:t>shabtis</w:t>
      </w:r>
      <w:proofErr w:type="spellEnd"/>
      <w:r w:rsidRPr="0087065B">
        <w:rPr>
          <w:rFonts w:ascii="Garamond" w:hAnsi="Garamond"/>
          <w:lang w:val="en-US"/>
        </w:rPr>
        <w:t xml:space="preserve"> put in sacred places (Stewart 1995: 10 - 12). In this way the deceased remained present to relatives and stayed in the vicinity of important divine rulers like Osiris (Abydos), </w:t>
      </w:r>
      <w:proofErr w:type="spellStart"/>
      <w:r w:rsidRPr="0087065B">
        <w:rPr>
          <w:rFonts w:ascii="Garamond" w:hAnsi="Garamond"/>
          <w:lang w:val="en-US"/>
        </w:rPr>
        <w:t>Sokar</w:t>
      </w:r>
      <w:proofErr w:type="spellEnd"/>
      <w:r w:rsidRPr="0087065B">
        <w:rPr>
          <w:rFonts w:ascii="Garamond" w:hAnsi="Garamond"/>
          <w:lang w:val="en-US"/>
        </w:rPr>
        <w:t xml:space="preserve"> (Saqqara, Giza), and </w:t>
      </w:r>
      <w:proofErr w:type="spellStart"/>
      <w:r w:rsidRPr="0087065B">
        <w:rPr>
          <w:rFonts w:ascii="Garamond" w:hAnsi="Garamond"/>
          <w:lang w:val="en-US"/>
        </w:rPr>
        <w:t>Apis</w:t>
      </w:r>
      <w:proofErr w:type="spellEnd"/>
      <w:r w:rsidRPr="0087065B">
        <w:rPr>
          <w:rFonts w:ascii="Garamond" w:hAnsi="Garamond"/>
          <w:lang w:val="en-US"/>
        </w:rPr>
        <w:t xml:space="preserve"> (</w:t>
      </w:r>
      <w:proofErr w:type="spellStart"/>
      <w:r w:rsidRPr="0087065B">
        <w:rPr>
          <w:rFonts w:ascii="Garamond" w:hAnsi="Garamond"/>
          <w:lang w:val="en-US"/>
        </w:rPr>
        <w:t>Serapeum</w:t>
      </w:r>
      <w:proofErr w:type="spellEnd"/>
      <w:r w:rsidRPr="0087065B">
        <w:rPr>
          <w:rFonts w:ascii="Garamond" w:hAnsi="Garamond"/>
          <w:lang w:val="en-US"/>
        </w:rPr>
        <w:t>) in whose offering rituals he could partake.</w:t>
      </w:r>
    </w:p>
    <w:p w:rsidR="00E40412" w:rsidRPr="0087065B" w:rsidRDefault="00E40412" w:rsidP="009C7C0E">
      <w:pPr>
        <w:pStyle w:val="Geenafstand"/>
        <w:widowControl w:val="0"/>
        <w:spacing w:before="240"/>
        <w:jc w:val="both"/>
        <w:rPr>
          <w:rFonts w:ascii="Garamond" w:hAnsi="Garamond"/>
          <w:i/>
          <w:sz w:val="24"/>
          <w:szCs w:val="24"/>
          <w:lang w:val="en-US"/>
        </w:rPr>
      </w:pPr>
      <w:r w:rsidRPr="0087065B">
        <w:rPr>
          <w:rFonts w:ascii="Garamond" w:hAnsi="Garamond"/>
          <w:i/>
          <w:sz w:val="24"/>
          <w:szCs w:val="24"/>
          <w:lang w:val="en-US"/>
        </w:rPr>
        <w:t>Development</w:t>
      </w:r>
    </w:p>
    <w:p w:rsidR="00D37C48" w:rsidRPr="0087065B" w:rsidRDefault="00E40412" w:rsidP="009C7C0E">
      <w:pPr>
        <w:pStyle w:val="Geenafstand"/>
        <w:widowControl w:val="0"/>
        <w:spacing w:before="120"/>
        <w:jc w:val="both"/>
        <w:rPr>
          <w:rFonts w:ascii="Garamond" w:hAnsi="Garamond"/>
          <w:lang w:val="en-US"/>
        </w:rPr>
      </w:pPr>
      <w:r w:rsidRPr="0087065B">
        <w:rPr>
          <w:rFonts w:ascii="Garamond" w:hAnsi="Garamond"/>
          <w:lang w:val="en-US"/>
        </w:rPr>
        <w:t xml:space="preserve">Precursors of the </w:t>
      </w:r>
      <w:proofErr w:type="spellStart"/>
      <w:r w:rsidRPr="0087065B">
        <w:rPr>
          <w:rFonts w:ascii="Garamond" w:hAnsi="Garamond"/>
          <w:iCs/>
          <w:lang w:val="en-US"/>
        </w:rPr>
        <w:t>shabtis</w:t>
      </w:r>
      <w:proofErr w:type="spellEnd"/>
      <w:r w:rsidRPr="0087065B">
        <w:rPr>
          <w:rFonts w:ascii="Garamond" w:hAnsi="Garamond"/>
          <w:lang w:val="en-US"/>
        </w:rPr>
        <w:t xml:space="preserve"> date from the First Intermediate Period: tiny figures of wax or clay showing the human body as on earth, with legs together and arms by their side. Wrapped in linen, they were placed in little rectangular coffins (Hayes 1953: 326 - 327). The first </w:t>
      </w:r>
      <w:proofErr w:type="spellStart"/>
      <w:r w:rsidRPr="0087065B">
        <w:rPr>
          <w:rFonts w:ascii="Garamond" w:hAnsi="Garamond"/>
          <w:lang w:val="en-US"/>
        </w:rPr>
        <w:t>mummiform</w:t>
      </w:r>
      <w:proofErr w:type="spellEnd"/>
      <w:r w:rsidRPr="0087065B">
        <w:rPr>
          <w:rFonts w:ascii="Garamond" w:hAnsi="Garamond"/>
          <w:lang w:val="en-US"/>
        </w:rPr>
        <w:t xml:space="preserve"> statuettes appeared in the 12</w:t>
      </w:r>
      <w:r w:rsidRPr="0087065B">
        <w:rPr>
          <w:rFonts w:ascii="Garamond" w:hAnsi="Garamond"/>
          <w:vertAlign w:val="superscript"/>
          <w:lang w:val="en-US"/>
        </w:rPr>
        <w:t>th</w:t>
      </w:r>
      <w:r w:rsidRPr="0087065B">
        <w:rPr>
          <w:rFonts w:ascii="Garamond" w:hAnsi="Garamond"/>
          <w:lang w:val="en-US"/>
        </w:rPr>
        <w:t xml:space="preserve"> and 13</w:t>
      </w:r>
      <w:r w:rsidRPr="0087065B">
        <w:rPr>
          <w:rFonts w:ascii="Garamond" w:hAnsi="Garamond"/>
          <w:vertAlign w:val="superscript"/>
          <w:lang w:val="en-US"/>
        </w:rPr>
        <w:t>th</w:t>
      </w:r>
      <w:r w:rsidRPr="0087065B">
        <w:rPr>
          <w:rFonts w:ascii="Garamond" w:hAnsi="Garamond"/>
          <w:lang w:val="en-US"/>
        </w:rPr>
        <w:t xml:space="preserve"> Dynasties (</w:t>
      </w:r>
      <w:proofErr w:type="spellStart"/>
      <w:r w:rsidRPr="0087065B">
        <w:rPr>
          <w:rFonts w:ascii="Garamond" w:hAnsi="Garamond"/>
          <w:lang w:val="en-US"/>
        </w:rPr>
        <w:t>Bourriau</w:t>
      </w:r>
      <w:proofErr w:type="spellEnd"/>
      <w:r w:rsidRPr="0087065B">
        <w:rPr>
          <w:rFonts w:ascii="Garamond" w:hAnsi="Garamond"/>
          <w:lang w:val="en-US"/>
        </w:rPr>
        <w:t xml:space="preserve"> 1988). Name and titles occurred occasionally, a (simple) </w:t>
      </w:r>
      <w:proofErr w:type="spellStart"/>
      <w:r w:rsidRPr="0087065B">
        <w:rPr>
          <w:rFonts w:ascii="Garamond" w:hAnsi="Garamond"/>
          <w:iCs/>
          <w:lang w:val="en-US"/>
        </w:rPr>
        <w:t>shabti</w:t>
      </w:r>
      <w:proofErr w:type="spellEnd"/>
      <w:r w:rsidRPr="0087065B">
        <w:rPr>
          <w:rFonts w:ascii="Garamond" w:hAnsi="Garamond"/>
          <w:lang w:val="en-US"/>
        </w:rPr>
        <w:t xml:space="preserve"> text just in a few cases. </w:t>
      </w:r>
      <w:proofErr w:type="gramStart"/>
      <w:r w:rsidRPr="0087065B">
        <w:rPr>
          <w:rFonts w:ascii="Garamond" w:hAnsi="Garamond"/>
          <w:lang w:val="en-US"/>
        </w:rPr>
        <w:t xml:space="preserve">Although </w:t>
      </w:r>
      <w:r w:rsidR="008D511A">
        <w:rPr>
          <w:rFonts w:ascii="Garamond" w:hAnsi="Garamond"/>
          <w:lang w:val="en-US"/>
        </w:rPr>
        <w:t xml:space="preserve"> </w:t>
      </w:r>
      <w:r w:rsidRPr="0087065B">
        <w:rPr>
          <w:rFonts w:ascii="Garamond" w:hAnsi="Garamond"/>
          <w:lang w:val="en-US"/>
        </w:rPr>
        <w:t>the</w:t>
      </w:r>
      <w:proofErr w:type="gramEnd"/>
      <w:r w:rsidRPr="0087065B">
        <w:rPr>
          <w:rFonts w:ascii="Garamond" w:hAnsi="Garamond"/>
          <w:lang w:val="en-US"/>
        </w:rPr>
        <w:t xml:space="preserve"> </w:t>
      </w:r>
      <w:r w:rsidR="008D511A">
        <w:rPr>
          <w:rFonts w:ascii="Garamond" w:hAnsi="Garamond"/>
          <w:lang w:val="en-US"/>
        </w:rPr>
        <w:t xml:space="preserve"> </w:t>
      </w:r>
      <w:r w:rsidRPr="0087065B">
        <w:rPr>
          <w:rFonts w:ascii="Garamond" w:hAnsi="Garamond"/>
          <w:lang w:val="en-US"/>
        </w:rPr>
        <w:t>rubric</w:t>
      </w:r>
      <w:r w:rsidR="008D511A">
        <w:rPr>
          <w:rFonts w:ascii="Garamond" w:hAnsi="Garamond"/>
          <w:lang w:val="en-US"/>
        </w:rPr>
        <w:t xml:space="preserve"> </w:t>
      </w:r>
      <w:r w:rsidRPr="0087065B">
        <w:rPr>
          <w:rFonts w:ascii="Garamond" w:hAnsi="Garamond"/>
          <w:lang w:val="en-US"/>
        </w:rPr>
        <w:t xml:space="preserve"> of the </w:t>
      </w:r>
      <w:proofErr w:type="spellStart"/>
      <w:r w:rsidRPr="0087065B">
        <w:rPr>
          <w:rFonts w:ascii="Garamond" w:hAnsi="Garamond"/>
          <w:iCs/>
          <w:lang w:val="en-US"/>
        </w:rPr>
        <w:t>shabti</w:t>
      </w:r>
      <w:proofErr w:type="spellEnd"/>
      <w:r w:rsidR="00D37C48" w:rsidRPr="0087065B">
        <w:rPr>
          <w:rFonts w:ascii="Garamond" w:hAnsi="Garamond"/>
          <w:lang w:val="en-US"/>
        </w:rPr>
        <w:t xml:space="preserve"> spell refers</w:t>
      </w:r>
    </w:p>
    <w:p w:rsidR="00D37C48" w:rsidRPr="0087065B" w:rsidRDefault="00D37C48" w:rsidP="00D37C48">
      <w:pPr>
        <w:pStyle w:val="Geenafstand"/>
        <w:widowControl w:val="0"/>
        <w:spacing w:before="240"/>
        <w:jc w:val="both"/>
        <w:rPr>
          <w:rFonts w:ascii="Garamond" w:hAnsi="Garamond"/>
          <w:lang w:val="en-US"/>
        </w:rPr>
      </w:pPr>
      <w:r w:rsidRPr="0087065B">
        <w:rPr>
          <w:rFonts w:ascii="Garamond" w:hAnsi="Garamond"/>
          <w:noProof/>
          <w:lang w:val="en-US"/>
        </w:rPr>
        <w:lastRenderedPageBreak/>
        <w:drawing>
          <wp:inline distT="0" distB="0" distL="0" distR="0" wp14:anchorId="07A60163" wp14:editId="068FEA1E">
            <wp:extent cx="2468880" cy="2937094"/>
            <wp:effectExtent l="38100" t="38100" r="45720" b="349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EE 8339_Figure_2.jpg"/>
                    <pic:cNvPicPr/>
                  </pic:nvPicPr>
                  <pic:blipFill>
                    <a:blip r:embed="rId63" cstate="print">
                      <a:extLst>
                        <a:ext uri="{28A0092B-C50C-407E-A947-70E740481C1C}">
                          <a14:useLocalDpi xmlns:a14="http://schemas.microsoft.com/office/drawing/2010/main" val="0"/>
                        </a:ext>
                      </a:extLst>
                    </a:blip>
                    <a:stretch>
                      <a:fillRect/>
                    </a:stretch>
                  </pic:blipFill>
                  <pic:spPr>
                    <a:xfrm>
                      <a:off x="0" y="0"/>
                      <a:ext cx="2468880" cy="2937094"/>
                    </a:xfrm>
                    <a:prstGeom prst="rect">
                      <a:avLst/>
                    </a:prstGeom>
                    <a:ln w="31750" cmpd="dbl">
                      <a:solidFill>
                        <a:srgbClr val="666699"/>
                      </a:solidFill>
                    </a:ln>
                  </pic:spPr>
                </pic:pic>
              </a:graphicData>
            </a:graphic>
          </wp:inline>
        </w:drawing>
      </w:r>
    </w:p>
    <w:p w:rsidR="001978EA" w:rsidRPr="0087065B" w:rsidRDefault="001978EA" w:rsidP="001978EA">
      <w:pPr>
        <w:pStyle w:val="Geenafstand"/>
        <w:widowControl w:val="0"/>
        <w:spacing w:before="120" w:after="200"/>
        <w:jc w:val="both"/>
        <w:rPr>
          <w:rFonts w:ascii="Garamond" w:hAnsi="Garamond"/>
          <w:lang w:val="en-US"/>
        </w:rPr>
      </w:pPr>
      <w:proofErr w:type="gramStart"/>
      <w:r w:rsidRPr="0087065B">
        <w:rPr>
          <w:rFonts w:ascii="Garamond" w:hAnsi="Garamond"/>
          <w:sz w:val="20"/>
          <w:szCs w:val="20"/>
          <w:lang w:val="en-US"/>
        </w:rPr>
        <w:t>Figure 2.</w:t>
      </w:r>
      <w:proofErr w:type="gramEnd"/>
      <w:r w:rsidRPr="0087065B">
        <w:rPr>
          <w:rFonts w:ascii="Garamond" w:hAnsi="Garamond"/>
          <w:sz w:val="20"/>
          <w:szCs w:val="20"/>
          <w:lang w:val="en-US"/>
        </w:rPr>
        <w:t xml:space="preserve"> </w:t>
      </w:r>
      <w:proofErr w:type="spellStart"/>
      <w:r w:rsidRPr="0087065B">
        <w:rPr>
          <w:rFonts w:ascii="Garamond" w:hAnsi="Garamond"/>
          <w:sz w:val="20"/>
          <w:szCs w:val="20"/>
          <w:lang w:val="en-US"/>
        </w:rPr>
        <w:t>Uninscribed</w:t>
      </w:r>
      <w:proofErr w:type="spellEnd"/>
      <w:r w:rsidRPr="0087065B">
        <w:rPr>
          <w:rFonts w:ascii="Garamond" w:hAnsi="Garamond"/>
          <w:sz w:val="20"/>
          <w:szCs w:val="20"/>
          <w:lang w:val="en-US"/>
        </w:rPr>
        <w:t xml:space="preserve"> </w:t>
      </w:r>
      <w:proofErr w:type="spellStart"/>
      <w:r w:rsidRPr="0087065B">
        <w:rPr>
          <w:rFonts w:ascii="Garamond" w:hAnsi="Garamond"/>
          <w:sz w:val="20"/>
          <w:szCs w:val="20"/>
          <w:lang w:val="en-US"/>
        </w:rPr>
        <w:t>mummiform</w:t>
      </w:r>
      <w:proofErr w:type="spellEnd"/>
      <w:r w:rsidRPr="0087065B">
        <w:rPr>
          <w:rFonts w:ascii="Garamond" w:hAnsi="Garamond"/>
          <w:sz w:val="20"/>
          <w:szCs w:val="20"/>
          <w:lang w:val="en-US"/>
        </w:rPr>
        <w:t xml:space="preserve"> </w:t>
      </w:r>
      <w:proofErr w:type="spellStart"/>
      <w:r w:rsidRPr="0087065B">
        <w:rPr>
          <w:rFonts w:ascii="Garamond" w:hAnsi="Garamond"/>
          <w:iCs/>
          <w:sz w:val="20"/>
          <w:szCs w:val="20"/>
          <w:lang w:val="en-US"/>
        </w:rPr>
        <w:t>shabti</w:t>
      </w:r>
      <w:proofErr w:type="spellEnd"/>
      <w:r w:rsidRPr="0087065B">
        <w:rPr>
          <w:rFonts w:ascii="Garamond" w:hAnsi="Garamond"/>
          <w:sz w:val="20"/>
          <w:szCs w:val="20"/>
          <w:lang w:val="en-US"/>
        </w:rPr>
        <w:t xml:space="preserve">. </w:t>
      </w:r>
      <w:proofErr w:type="gramStart"/>
      <w:r w:rsidRPr="0087065B">
        <w:rPr>
          <w:rFonts w:ascii="Garamond" w:hAnsi="Garamond"/>
          <w:sz w:val="20"/>
          <w:szCs w:val="20"/>
          <w:lang w:val="en-US"/>
        </w:rPr>
        <w:t>Green schist.</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 xml:space="preserve">Height 12.5 cm. Allegedly from </w:t>
      </w:r>
      <w:proofErr w:type="spellStart"/>
      <w:r w:rsidRPr="0087065B">
        <w:rPr>
          <w:rFonts w:ascii="Garamond" w:hAnsi="Garamond"/>
          <w:sz w:val="20"/>
          <w:szCs w:val="20"/>
          <w:lang w:val="en-US"/>
        </w:rPr>
        <w:t>Gebelein</w:t>
      </w:r>
      <w:proofErr w:type="spellEnd"/>
      <w:r w:rsidRPr="0087065B">
        <w:rPr>
          <w:rFonts w:ascii="Garamond" w:hAnsi="Garamond"/>
          <w:sz w:val="20"/>
          <w:szCs w:val="20"/>
          <w:lang w:val="en-US"/>
        </w:rPr>
        <w:t>.</w:t>
      </w:r>
      <w:proofErr w:type="gramEnd"/>
      <w:r w:rsidRPr="0087065B">
        <w:rPr>
          <w:rFonts w:ascii="Garamond" w:hAnsi="Garamond"/>
          <w:sz w:val="20"/>
          <w:szCs w:val="20"/>
          <w:lang w:val="en-US"/>
        </w:rPr>
        <w:t xml:space="preserve"> Dynasty 12/13. </w:t>
      </w:r>
      <w:proofErr w:type="gramStart"/>
      <w:r w:rsidRPr="0087065B">
        <w:rPr>
          <w:rFonts w:ascii="Garamond" w:hAnsi="Garamond"/>
          <w:sz w:val="20"/>
          <w:szCs w:val="20"/>
          <w:lang w:val="en-US"/>
        </w:rPr>
        <w:t>Leiden, National Museum of Antiquities F 1971/7.2.</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Typology 1.2.4.1.</w:t>
      </w:r>
      <w:proofErr w:type="gramEnd"/>
    </w:p>
    <w:p w:rsidR="00E40412" w:rsidRPr="0087065B" w:rsidRDefault="00E40412" w:rsidP="009C7C0E">
      <w:pPr>
        <w:pStyle w:val="Geenafstand"/>
        <w:widowControl w:val="0"/>
        <w:spacing w:before="120"/>
        <w:jc w:val="both"/>
        <w:rPr>
          <w:rFonts w:ascii="Garamond" w:hAnsi="Garamond"/>
          <w:lang w:val="en-US"/>
        </w:rPr>
      </w:pPr>
      <w:proofErr w:type="gramStart"/>
      <w:r w:rsidRPr="0087065B">
        <w:rPr>
          <w:rFonts w:ascii="Garamond" w:hAnsi="Garamond"/>
          <w:lang w:val="en-US"/>
        </w:rPr>
        <w:t>to</w:t>
      </w:r>
      <w:proofErr w:type="gramEnd"/>
      <w:r w:rsidRPr="0087065B">
        <w:rPr>
          <w:rFonts w:ascii="Garamond" w:hAnsi="Garamond"/>
          <w:lang w:val="en-US"/>
        </w:rPr>
        <w:t xml:space="preserve"> a statue of the master “as he was on earth,” we see the deceased in a </w:t>
      </w:r>
      <w:proofErr w:type="spellStart"/>
      <w:r w:rsidRPr="0087065B">
        <w:rPr>
          <w:rFonts w:ascii="Garamond" w:hAnsi="Garamond"/>
          <w:i/>
          <w:lang w:val="en-US"/>
        </w:rPr>
        <w:t>sah</w:t>
      </w:r>
      <w:proofErr w:type="spellEnd"/>
      <w:r w:rsidRPr="0087065B">
        <w:rPr>
          <w:rFonts w:ascii="Garamond" w:hAnsi="Garamond"/>
          <w:lang w:val="en-US"/>
        </w:rPr>
        <w:t>-status (fig. 2), a dignity acquired after mummification. Originally these figurines seemed to represent the deceased person, although the idea of substitution by a servant existed already.</w:t>
      </w:r>
    </w:p>
    <w:p w:rsidR="00E40412" w:rsidRPr="0087065B" w:rsidRDefault="00E40412" w:rsidP="00E40412">
      <w:pPr>
        <w:pStyle w:val="Geenafstand"/>
        <w:widowControl w:val="0"/>
        <w:spacing w:before="120"/>
        <w:ind w:firstLine="144"/>
        <w:jc w:val="both"/>
        <w:rPr>
          <w:rFonts w:ascii="Garamond" w:hAnsi="Garamond"/>
          <w:lang w:val="en-US"/>
        </w:rPr>
      </w:pPr>
      <w:r w:rsidRPr="0087065B">
        <w:rPr>
          <w:rFonts w:ascii="Garamond" w:hAnsi="Garamond"/>
          <w:lang w:val="en-US"/>
        </w:rPr>
        <w:t xml:space="preserve">After the Middle Kingdom, the </w:t>
      </w:r>
      <w:proofErr w:type="spellStart"/>
      <w:r w:rsidRPr="0087065B">
        <w:rPr>
          <w:rFonts w:ascii="Garamond" w:hAnsi="Garamond"/>
          <w:iCs/>
          <w:lang w:val="en-US"/>
        </w:rPr>
        <w:t>shabti</w:t>
      </w:r>
      <w:proofErr w:type="spellEnd"/>
      <w:r w:rsidRPr="0087065B">
        <w:rPr>
          <w:rFonts w:ascii="Garamond" w:hAnsi="Garamond"/>
          <w:lang w:val="en-US"/>
        </w:rPr>
        <w:t xml:space="preserve"> phenomenon faded into the background, but it recurred in the 17</w:t>
      </w:r>
      <w:r w:rsidRPr="0087065B">
        <w:rPr>
          <w:rFonts w:ascii="Garamond" w:hAnsi="Garamond"/>
          <w:vertAlign w:val="superscript"/>
          <w:lang w:val="en-US"/>
        </w:rPr>
        <w:t>th</w:t>
      </w:r>
      <w:r w:rsidRPr="0087065B">
        <w:rPr>
          <w:rFonts w:ascii="Garamond" w:hAnsi="Garamond"/>
          <w:lang w:val="en-US"/>
        </w:rPr>
        <w:t xml:space="preserve"> Dynasty at Thebes. Most of these </w:t>
      </w:r>
      <w:proofErr w:type="spellStart"/>
      <w:r w:rsidRPr="0087065B">
        <w:rPr>
          <w:rFonts w:ascii="Garamond" w:hAnsi="Garamond"/>
          <w:iCs/>
          <w:lang w:val="en-US"/>
        </w:rPr>
        <w:t>shabtis</w:t>
      </w:r>
      <w:proofErr w:type="spellEnd"/>
      <w:r w:rsidRPr="0087065B">
        <w:rPr>
          <w:rFonts w:ascii="Garamond" w:hAnsi="Garamond"/>
          <w:lang w:val="en-US"/>
        </w:rPr>
        <w:t xml:space="preserve"> are crudely cut wooden statuettes, so-called “stick”-</w:t>
      </w:r>
      <w:proofErr w:type="spellStart"/>
      <w:r w:rsidRPr="0087065B">
        <w:rPr>
          <w:rFonts w:ascii="Garamond" w:hAnsi="Garamond"/>
          <w:iCs/>
          <w:lang w:val="en-US"/>
        </w:rPr>
        <w:t>shabtis</w:t>
      </w:r>
      <w:proofErr w:type="spellEnd"/>
      <w:r w:rsidRPr="0087065B">
        <w:rPr>
          <w:rFonts w:ascii="Garamond" w:hAnsi="Garamond"/>
          <w:iCs/>
          <w:lang w:val="en-US"/>
        </w:rPr>
        <w:t xml:space="preserve"> (Whelan 2007</w:t>
      </w:r>
      <w:r w:rsidRPr="0087065B">
        <w:rPr>
          <w:rFonts w:ascii="Garamond" w:hAnsi="Garamond"/>
          <w:lang w:val="en-US"/>
        </w:rPr>
        <w:t>), placed in little coffins and often inscribed with a short text (fig. 3 left). They have usually been found outside the tomb-chamber.</w:t>
      </w:r>
    </w:p>
    <w:p w:rsidR="007658F9" w:rsidRPr="0087065B" w:rsidRDefault="00E40412" w:rsidP="00E40412">
      <w:pPr>
        <w:pStyle w:val="Geenafstand"/>
        <w:widowControl w:val="0"/>
        <w:spacing w:before="120"/>
        <w:ind w:firstLine="144"/>
        <w:jc w:val="both"/>
        <w:rPr>
          <w:rFonts w:ascii="Garamond" w:hAnsi="Garamond"/>
          <w:lang w:val="en-US"/>
        </w:rPr>
      </w:pPr>
      <w:r w:rsidRPr="0087065B">
        <w:rPr>
          <w:rFonts w:ascii="Garamond" w:hAnsi="Garamond"/>
          <w:lang w:val="en-US"/>
        </w:rPr>
        <w:t xml:space="preserve">From the New Kingdom onwards, </w:t>
      </w:r>
      <w:proofErr w:type="spellStart"/>
      <w:r w:rsidRPr="0087065B">
        <w:rPr>
          <w:rFonts w:ascii="Garamond" w:hAnsi="Garamond"/>
          <w:lang w:val="en-US"/>
        </w:rPr>
        <w:t>shabtis</w:t>
      </w:r>
      <w:proofErr w:type="spellEnd"/>
      <w:r w:rsidRPr="0087065B">
        <w:rPr>
          <w:rFonts w:ascii="Garamond" w:hAnsi="Garamond"/>
          <w:lang w:val="en-US"/>
        </w:rPr>
        <w:t xml:space="preserve"> generally show an inarticulate body, from which only the head (with wig) protrudes. Often the hands are visible, especially when they hold tools or other attributes. In general, the size varies between a few centimeters and c. 50 cm. One of the largest known statuettes is the </w:t>
      </w:r>
      <w:proofErr w:type="spellStart"/>
      <w:r w:rsidRPr="0087065B">
        <w:rPr>
          <w:rFonts w:ascii="Garamond" w:hAnsi="Garamond"/>
          <w:iCs/>
          <w:lang w:val="en-US"/>
        </w:rPr>
        <w:t>shabti</w:t>
      </w:r>
      <w:proofErr w:type="spellEnd"/>
      <w:r w:rsidRPr="0087065B">
        <w:rPr>
          <w:rFonts w:ascii="Garamond" w:hAnsi="Garamond"/>
          <w:lang w:val="en-US"/>
        </w:rPr>
        <w:t xml:space="preserve"> of </w:t>
      </w:r>
      <w:proofErr w:type="spellStart"/>
      <w:r w:rsidRPr="0087065B">
        <w:rPr>
          <w:rFonts w:ascii="Garamond" w:hAnsi="Garamond"/>
          <w:lang w:val="en-US"/>
        </w:rPr>
        <w:t>Khebeny</w:t>
      </w:r>
      <w:proofErr w:type="spellEnd"/>
      <w:r w:rsidRPr="0087065B">
        <w:rPr>
          <w:rFonts w:ascii="Garamond" w:hAnsi="Garamond"/>
          <w:lang w:val="en-US"/>
        </w:rPr>
        <w:t xml:space="preserve"> (fig. 4), measuring 58.5 cm. </w:t>
      </w:r>
      <w:proofErr w:type="spellStart"/>
      <w:r w:rsidRPr="0087065B">
        <w:rPr>
          <w:rFonts w:ascii="Garamond" w:hAnsi="Garamond"/>
          <w:lang w:val="en-US"/>
        </w:rPr>
        <w:t>Shabtis</w:t>
      </w:r>
      <w:proofErr w:type="spellEnd"/>
      <w:r w:rsidRPr="0087065B">
        <w:rPr>
          <w:rFonts w:ascii="Garamond" w:hAnsi="Garamond"/>
          <w:lang w:val="en-US"/>
        </w:rPr>
        <w:t xml:space="preserve"> of Amenhotep III in the </w:t>
      </w:r>
      <w:proofErr w:type="gramStart"/>
      <w:r w:rsidRPr="0087065B">
        <w:rPr>
          <w:rFonts w:ascii="Garamond" w:hAnsi="Garamond"/>
          <w:lang w:val="en-US"/>
        </w:rPr>
        <w:t xml:space="preserve">Louvre </w:t>
      </w:r>
      <w:r w:rsidR="007658F9" w:rsidRPr="0087065B">
        <w:rPr>
          <w:rFonts w:ascii="Garamond" w:hAnsi="Garamond"/>
          <w:lang w:val="en-US"/>
        </w:rPr>
        <w:t xml:space="preserve"> </w:t>
      </w:r>
      <w:r w:rsidRPr="0087065B">
        <w:rPr>
          <w:rFonts w:ascii="Garamond" w:hAnsi="Garamond"/>
          <w:lang w:val="en-US"/>
        </w:rPr>
        <w:t>Museum</w:t>
      </w:r>
      <w:proofErr w:type="gramEnd"/>
      <w:r w:rsidRPr="0087065B">
        <w:rPr>
          <w:rFonts w:ascii="Garamond" w:hAnsi="Garamond"/>
          <w:lang w:val="en-US"/>
        </w:rPr>
        <w:t xml:space="preserve"> </w:t>
      </w:r>
      <w:r w:rsidR="007658F9" w:rsidRPr="0087065B">
        <w:rPr>
          <w:rFonts w:ascii="Garamond" w:hAnsi="Garamond"/>
          <w:lang w:val="en-US"/>
        </w:rPr>
        <w:t xml:space="preserve"> </w:t>
      </w:r>
      <w:r w:rsidRPr="0087065B">
        <w:rPr>
          <w:rFonts w:ascii="Garamond" w:hAnsi="Garamond"/>
          <w:lang w:val="en-US"/>
        </w:rPr>
        <w:t>even</w:t>
      </w:r>
      <w:r w:rsidR="007658F9" w:rsidRPr="0087065B">
        <w:rPr>
          <w:rFonts w:ascii="Garamond" w:hAnsi="Garamond"/>
          <w:lang w:val="en-US"/>
        </w:rPr>
        <w:t xml:space="preserve"> </w:t>
      </w:r>
      <w:r w:rsidRPr="0087065B">
        <w:rPr>
          <w:rFonts w:ascii="Garamond" w:hAnsi="Garamond"/>
          <w:lang w:val="en-US"/>
        </w:rPr>
        <w:t xml:space="preserve"> surpass this giant, one</w:t>
      </w:r>
    </w:p>
    <w:p w:rsidR="007658F9" w:rsidRPr="0087065B" w:rsidRDefault="007658F9" w:rsidP="007658F9">
      <w:pPr>
        <w:pStyle w:val="Geenafstand"/>
        <w:widowControl w:val="0"/>
        <w:spacing w:before="240"/>
        <w:jc w:val="both"/>
        <w:rPr>
          <w:rFonts w:ascii="Garamond" w:hAnsi="Garamond"/>
          <w:lang w:val="en-US"/>
        </w:rPr>
      </w:pPr>
      <w:r w:rsidRPr="0087065B">
        <w:rPr>
          <w:rFonts w:ascii="Garamond" w:hAnsi="Garamond"/>
          <w:noProof/>
          <w:lang w:val="en-US"/>
        </w:rPr>
        <w:lastRenderedPageBreak/>
        <w:drawing>
          <wp:inline distT="0" distB="0" distL="0" distR="0" wp14:anchorId="5A152862" wp14:editId="78BB2D3C">
            <wp:extent cx="2468880" cy="3096075"/>
            <wp:effectExtent l="38100" t="38100" r="45720" b="476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EE 8339_Figure_3.jpg"/>
                    <pic:cNvPicPr/>
                  </pic:nvPicPr>
                  <pic:blipFill>
                    <a:blip r:embed="rId64" cstate="print">
                      <a:extLst>
                        <a:ext uri="{28A0092B-C50C-407E-A947-70E740481C1C}">
                          <a14:useLocalDpi xmlns:a14="http://schemas.microsoft.com/office/drawing/2010/main" val="0"/>
                        </a:ext>
                      </a:extLst>
                    </a:blip>
                    <a:stretch>
                      <a:fillRect/>
                    </a:stretch>
                  </pic:blipFill>
                  <pic:spPr>
                    <a:xfrm>
                      <a:off x="0" y="0"/>
                      <a:ext cx="2468880" cy="3096075"/>
                    </a:xfrm>
                    <a:prstGeom prst="rect">
                      <a:avLst/>
                    </a:prstGeom>
                    <a:ln w="31750" cmpd="dbl">
                      <a:solidFill>
                        <a:srgbClr val="666699"/>
                      </a:solidFill>
                    </a:ln>
                  </pic:spPr>
                </pic:pic>
              </a:graphicData>
            </a:graphic>
          </wp:inline>
        </w:drawing>
      </w:r>
    </w:p>
    <w:p w:rsidR="007658F9" w:rsidRPr="0087065B" w:rsidRDefault="007658F9" w:rsidP="00DC3C55">
      <w:pPr>
        <w:pStyle w:val="Geenafstand"/>
        <w:widowControl w:val="0"/>
        <w:spacing w:before="120" w:after="200"/>
        <w:jc w:val="both"/>
        <w:rPr>
          <w:rFonts w:ascii="Garamond" w:hAnsi="Garamond"/>
          <w:lang w:val="en-US"/>
        </w:rPr>
      </w:pPr>
      <w:proofErr w:type="gramStart"/>
      <w:r w:rsidRPr="0087065B">
        <w:rPr>
          <w:rFonts w:ascii="Garamond" w:hAnsi="Garamond"/>
          <w:sz w:val="20"/>
          <w:szCs w:val="20"/>
          <w:lang w:val="en-US"/>
        </w:rPr>
        <w:t>Figure 3.</w:t>
      </w:r>
      <w:proofErr w:type="gramEnd"/>
      <w:r w:rsidRPr="0087065B">
        <w:rPr>
          <w:rFonts w:ascii="Garamond" w:hAnsi="Garamond"/>
          <w:sz w:val="20"/>
          <w:szCs w:val="20"/>
          <w:lang w:val="en-US"/>
        </w:rPr>
        <w:t xml:space="preserve"> Left: “Stick”-</w:t>
      </w:r>
      <w:proofErr w:type="spellStart"/>
      <w:r w:rsidRPr="0087065B">
        <w:rPr>
          <w:rFonts w:ascii="Garamond" w:hAnsi="Garamond"/>
          <w:iCs/>
          <w:sz w:val="20"/>
          <w:szCs w:val="20"/>
          <w:lang w:val="en-US"/>
        </w:rPr>
        <w:t>shabti</w:t>
      </w:r>
      <w:proofErr w:type="spellEnd"/>
      <w:r w:rsidRPr="0087065B">
        <w:rPr>
          <w:rFonts w:ascii="Garamond" w:hAnsi="Garamond"/>
          <w:sz w:val="20"/>
          <w:szCs w:val="20"/>
          <w:lang w:val="en-US"/>
        </w:rPr>
        <w:t xml:space="preserve"> of </w:t>
      </w:r>
      <w:proofErr w:type="spellStart"/>
      <w:r w:rsidRPr="0087065B">
        <w:rPr>
          <w:rFonts w:ascii="Garamond" w:hAnsi="Garamond"/>
          <w:sz w:val="20"/>
          <w:szCs w:val="20"/>
          <w:lang w:val="en-US"/>
        </w:rPr>
        <w:t>Teti-sa-Intef</w:t>
      </w:r>
      <w:proofErr w:type="spellEnd"/>
      <w:r w:rsidRPr="0087065B">
        <w:rPr>
          <w:rFonts w:ascii="Garamond" w:hAnsi="Garamond"/>
          <w:sz w:val="20"/>
          <w:szCs w:val="20"/>
          <w:lang w:val="en-US"/>
        </w:rPr>
        <w:t xml:space="preserve"> with </w:t>
      </w:r>
      <w:r w:rsidRPr="0087065B">
        <w:rPr>
          <w:rFonts w:ascii="Garamond" w:hAnsi="Garamond"/>
          <w:i/>
          <w:sz w:val="20"/>
          <w:szCs w:val="20"/>
        </w:rPr>
        <w:t>hetep di nesut</w:t>
      </w:r>
      <w:r w:rsidRPr="0087065B">
        <w:rPr>
          <w:rFonts w:ascii="Garamond" w:hAnsi="Garamond"/>
          <w:sz w:val="20"/>
          <w:szCs w:val="20"/>
          <w:lang w:val="en-US"/>
        </w:rPr>
        <w:t xml:space="preserve"> formula. </w:t>
      </w:r>
      <w:proofErr w:type="gramStart"/>
      <w:r w:rsidRPr="0087065B">
        <w:rPr>
          <w:rFonts w:ascii="Garamond" w:hAnsi="Garamond"/>
          <w:sz w:val="20"/>
          <w:szCs w:val="20"/>
          <w:lang w:val="en-US"/>
        </w:rPr>
        <w:t>Wood.</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Height 16 cm.</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 xml:space="preserve">From </w:t>
      </w:r>
      <w:proofErr w:type="spellStart"/>
      <w:r w:rsidRPr="0087065B">
        <w:rPr>
          <w:rFonts w:ascii="Garamond" w:hAnsi="Garamond"/>
          <w:sz w:val="20"/>
          <w:szCs w:val="20"/>
          <w:lang w:val="en-US"/>
        </w:rPr>
        <w:t>Dra</w:t>
      </w:r>
      <w:proofErr w:type="spellEnd"/>
      <w:r w:rsidRPr="0087065B">
        <w:rPr>
          <w:rFonts w:ascii="Garamond" w:hAnsi="Garamond"/>
          <w:sz w:val="20"/>
          <w:szCs w:val="20"/>
          <w:lang w:val="en-US"/>
        </w:rPr>
        <w:t xml:space="preserve"> Abu el-Naga.</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Dynasty 17.</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Leiden, National Museum of Antiquities F 1971/2.4.</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Typology 2.1.1.4.</w:t>
      </w:r>
      <w:proofErr w:type="gramEnd"/>
      <w:r w:rsidRPr="0087065B">
        <w:rPr>
          <w:rFonts w:ascii="Garamond" w:hAnsi="Garamond"/>
          <w:sz w:val="20"/>
          <w:szCs w:val="20"/>
          <w:lang w:val="en-US"/>
        </w:rPr>
        <w:t xml:space="preserve"> Right: </w:t>
      </w:r>
      <w:proofErr w:type="spellStart"/>
      <w:r w:rsidRPr="0087065B">
        <w:rPr>
          <w:rFonts w:ascii="Garamond" w:hAnsi="Garamond"/>
          <w:sz w:val="20"/>
          <w:szCs w:val="20"/>
          <w:lang w:val="en-US"/>
        </w:rPr>
        <w:t>Uninscribed</w:t>
      </w:r>
      <w:proofErr w:type="spellEnd"/>
      <w:r w:rsidRPr="0087065B">
        <w:rPr>
          <w:rFonts w:ascii="Garamond" w:hAnsi="Garamond"/>
          <w:sz w:val="20"/>
          <w:szCs w:val="20"/>
          <w:lang w:val="en-US"/>
        </w:rPr>
        <w:t xml:space="preserve"> “peg”-</w:t>
      </w:r>
      <w:proofErr w:type="spellStart"/>
      <w:r w:rsidRPr="0087065B">
        <w:rPr>
          <w:rFonts w:ascii="Garamond" w:hAnsi="Garamond"/>
          <w:iCs/>
          <w:sz w:val="20"/>
          <w:szCs w:val="20"/>
          <w:lang w:val="en-US"/>
        </w:rPr>
        <w:t>shabti</w:t>
      </w:r>
      <w:proofErr w:type="spellEnd"/>
      <w:r w:rsidRPr="0087065B">
        <w:rPr>
          <w:rFonts w:ascii="Garamond" w:hAnsi="Garamond"/>
          <w:sz w:val="20"/>
          <w:szCs w:val="20"/>
          <w:lang w:val="en-US"/>
        </w:rPr>
        <w:t xml:space="preserve">. </w:t>
      </w:r>
      <w:proofErr w:type="gramStart"/>
      <w:r w:rsidRPr="0087065B">
        <w:rPr>
          <w:rFonts w:ascii="Garamond" w:hAnsi="Garamond"/>
          <w:sz w:val="20"/>
          <w:szCs w:val="20"/>
          <w:lang w:val="en-US"/>
        </w:rPr>
        <w:t>Alabaster.</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Height 15 cm. Provenance unknown.</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Dynasty 20.</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Leiden, National Museum of Antiquities F 1961/12.1.</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Typology 3.2.4.10.</w:t>
      </w:r>
      <w:proofErr w:type="gramEnd"/>
    </w:p>
    <w:p w:rsidR="00DC3C55" w:rsidRPr="0087065B" w:rsidRDefault="00E40412" w:rsidP="007658F9">
      <w:pPr>
        <w:pStyle w:val="Geenafstand"/>
        <w:widowControl w:val="0"/>
        <w:spacing w:before="120"/>
        <w:jc w:val="both"/>
        <w:rPr>
          <w:rFonts w:ascii="Garamond" w:hAnsi="Garamond"/>
          <w:lang w:val="en-US"/>
        </w:rPr>
      </w:pPr>
      <w:proofErr w:type="gramStart"/>
      <w:r w:rsidRPr="0087065B">
        <w:rPr>
          <w:rFonts w:ascii="Garamond" w:hAnsi="Garamond"/>
          <w:lang w:val="en-US"/>
        </w:rPr>
        <w:t>of</w:t>
      </w:r>
      <w:proofErr w:type="gramEnd"/>
      <w:r w:rsidRPr="0087065B">
        <w:rPr>
          <w:rFonts w:ascii="Garamond" w:hAnsi="Garamond"/>
          <w:lang w:val="en-US"/>
        </w:rPr>
        <w:t xml:space="preserve"> them measuring 67 cm (Ziegler and </w:t>
      </w:r>
      <w:proofErr w:type="spellStart"/>
      <w:r w:rsidRPr="0087065B">
        <w:rPr>
          <w:rFonts w:ascii="Garamond" w:hAnsi="Garamond"/>
          <w:lang w:val="en-US"/>
        </w:rPr>
        <w:t>Bovot</w:t>
      </w:r>
      <w:proofErr w:type="spellEnd"/>
      <w:r w:rsidRPr="0087065B">
        <w:rPr>
          <w:rFonts w:ascii="Garamond" w:hAnsi="Garamond"/>
          <w:lang w:val="en-US"/>
        </w:rPr>
        <w:t xml:space="preserve"> 2006: 102). Royal </w:t>
      </w:r>
      <w:proofErr w:type="spellStart"/>
      <w:r w:rsidRPr="0087065B">
        <w:rPr>
          <w:rFonts w:ascii="Garamond" w:hAnsi="Garamond"/>
          <w:lang w:val="en-US"/>
        </w:rPr>
        <w:t>shabtis</w:t>
      </w:r>
      <w:proofErr w:type="spellEnd"/>
      <w:r w:rsidRPr="0087065B">
        <w:rPr>
          <w:rFonts w:ascii="Garamond" w:hAnsi="Garamond"/>
          <w:lang w:val="en-US"/>
        </w:rPr>
        <w:t xml:space="preserve"> are generally marked by regalia like crowns and </w:t>
      </w:r>
      <w:proofErr w:type="spellStart"/>
      <w:r w:rsidRPr="0087065B">
        <w:rPr>
          <w:rFonts w:ascii="Garamond" w:hAnsi="Garamond"/>
          <w:i/>
          <w:iCs/>
          <w:lang w:val="en-US"/>
        </w:rPr>
        <w:t>nemes</w:t>
      </w:r>
      <w:proofErr w:type="spellEnd"/>
      <w:r w:rsidRPr="0087065B">
        <w:rPr>
          <w:rFonts w:ascii="Garamond" w:hAnsi="Garamond"/>
          <w:lang w:val="en-US"/>
        </w:rPr>
        <w:t xml:space="preserve">-headdresses. An iconographical novelty that came into being in the New Kingdom gave </w:t>
      </w:r>
      <w:proofErr w:type="spellStart"/>
      <w:r w:rsidRPr="0087065B">
        <w:rPr>
          <w:rFonts w:ascii="Garamond" w:hAnsi="Garamond"/>
          <w:lang w:val="en-US"/>
        </w:rPr>
        <w:t>shabtis</w:t>
      </w:r>
      <w:proofErr w:type="spellEnd"/>
      <w:r w:rsidRPr="0087065B">
        <w:rPr>
          <w:rFonts w:ascii="Garamond" w:hAnsi="Garamond"/>
          <w:lang w:val="en-US"/>
        </w:rPr>
        <w:t xml:space="preserve"> their characteristic appearance: the statuettes were carved or painted with agricultural tools like hoes, picks, and bags, but also yokes with </w:t>
      </w:r>
      <w:proofErr w:type="spellStart"/>
      <w:r w:rsidRPr="0087065B">
        <w:rPr>
          <w:rFonts w:ascii="Garamond" w:hAnsi="Garamond"/>
          <w:lang w:val="en-US"/>
        </w:rPr>
        <w:t>waterpots</w:t>
      </w:r>
      <w:proofErr w:type="spellEnd"/>
      <w:r w:rsidRPr="0087065B">
        <w:rPr>
          <w:rFonts w:ascii="Garamond" w:hAnsi="Garamond"/>
          <w:lang w:val="en-US"/>
        </w:rPr>
        <w:t xml:space="preserve"> and brick molds (fig. 5 right). Such implements were occasionally added separately as models (fig. 6 inset). </w:t>
      </w:r>
      <w:proofErr w:type="spellStart"/>
      <w:r w:rsidRPr="0087065B">
        <w:rPr>
          <w:rFonts w:ascii="Garamond" w:hAnsi="Garamond"/>
          <w:iCs/>
          <w:lang w:val="en-US"/>
        </w:rPr>
        <w:t>Shabtis</w:t>
      </w:r>
      <w:proofErr w:type="spellEnd"/>
      <w:r w:rsidRPr="0087065B">
        <w:rPr>
          <w:rFonts w:ascii="Garamond" w:hAnsi="Garamond"/>
          <w:lang w:val="en-US"/>
        </w:rPr>
        <w:t xml:space="preserve"> also grasp attributes like </w:t>
      </w:r>
      <w:r w:rsidRPr="0087065B">
        <w:rPr>
          <w:rFonts w:ascii="Garamond" w:hAnsi="Garamond"/>
          <w:i/>
          <w:lang w:val="en-US"/>
        </w:rPr>
        <w:t>ankh</w:t>
      </w:r>
      <w:r w:rsidRPr="0087065B">
        <w:rPr>
          <w:rFonts w:ascii="Garamond" w:hAnsi="Garamond"/>
          <w:lang w:val="en-US"/>
        </w:rPr>
        <w:t xml:space="preserve">-signs, </w:t>
      </w:r>
      <w:proofErr w:type="spellStart"/>
      <w:r w:rsidRPr="0087065B">
        <w:rPr>
          <w:rFonts w:ascii="Garamond" w:hAnsi="Garamond"/>
          <w:i/>
          <w:lang w:val="en-US"/>
        </w:rPr>
        <w:t>djed</w:t>
      </w:r>
      <w:proofErr w:type="spellEnd"/>
      <w:r w:rsidRPr="0087065B">
        <w:rPr>
          <w:rFonts w:ascii="Garamond" w:hAnsi="Garamond"/>
          <w:lang w:val="en-US"/>
        </w:rPr>
        <w:t xml:space="preserve">- and </w:t>
      </w:r>
      <w:r w:rsidRPr="0087065B">
        <w:rPr>
          <w:rFonts w:ascii="Garamond" w:hAnsi="Garamond"/>
          <w:i/>
          <w:lang w:val="en-US"/>
        </w:rPr>
        <w:t>tit</w:t>
      </w:r>
      <w:r w:rsidRPr="0087065B">
        <w:rPr>
          <w:rFonts w:ascii="Garamond" w:hAnsi="Garamond"/>
          <w:lang w:val="en-US"/>
        </w:rPr>
        <w:t xml:space="preserve">-amulets (fig. 1 left), </w:t>
      </w:r>
      <w:proofErr w:type="spellStart"/>
      <w:r w:rsidRPr="0087065B">
        <w:rPr>
          <w:rFonts w:ascii="Garamond" w:hAnsi="Garamond"/>
          <w:i/>
          <w:lang w:val="en-US"/>
        </w:rPr>
        <w:t>hes</w:t>
      </w:r>
      <w:proofErr w:type="spellEnd"/>
      <w:r w:rsidRPr="0087065B">
        <w:rPr>
          <w:rFonts w:ascii="Garamond" w:hAnsi="Garamond"/>
          <w:lang w:val="en-US"/>
        </w:rPr>
        <w:t>-vases (</w:t>
      </w:r>
      <w:proofErr w:type="spellStart"/>
      <w:r w:rsidRPr="0087065B">
        <w:rPr>
          <w:rFonts w:ascii="Garamond" w:hAnsi="Garamond"/>
          <w:lang w:val="en-US"/>
        </w:rPr>
        <w:t>Moje</w:t>
      </w:r>
      <w:proofErr w:type="spellEnd"/>
      <w:r w:rsidRPr="0087065B">
        <w:rPr>
          <w:rFonts w:ascii="Garamond" w:hAnsi="Garamond"/>
          <w:lang w:val="en-US"/>
        </w:rPr>
        <w:t xml:space="preserve"> 2008), scepters, and pieces of cloth</w:t>
      </w:r>
      <w:r w:rsidRPr="0087065B">
        <w:rPr>
          <w:rFonts w:ascii="Garamond" w:hAnsi="Garamond"/>
          <w:i/>
          <w:lang w:val="en-US"/>
        </w:rPr>
        <w:t>.</w:t>
      </w:r>
      <w:r w:rsidRPr="0087065B">
        <w:rPr>
          <w:rFonts w:ascii="Garamond" w:hAnsi="Garamond"/>
          <w:lang w:val="en-US"/>
        </w:rPr>
        <w:t xml:space="preserve"> Occasionally they even embrace a </w:t>
      </w:r>
      <w:proofErr w:type="spellStart"/>
      <w:r w:rsidRPr="0087065B">
        <w:rPr>
          <w:rFonts w:ascii="Garamond" w:hAnsi="Garamond"/>
          <w:i/>
          <w:lang w:val="en-US"/>
        </w:rPr>
        <w:t>ba</w:t>
      </w:r>
      <w:proofErr w:type="spellEnd"/>
      <w:r w:rsidRPr="0087065B">
        <w:rPr>
          <w:rFonts w:ascii="Garamond" w:hAnsi="Garamond"/>
          <w:lang w:val="en-US"/>
        </w:rPr>
        <w:t xml:space="preserve">-bird (fig. 1 right), an image recalling the vignette of Spell 89 of the </w:t>
      </w:r>
      <w:r w:rsidRPr="0087065B">
        <w:rPr>
          <w:rFonts w:ascii="Garamond" w:hAnsi="Garamond"/>
          <w:i/>
          <w:iCs/>
          <w:lang w:val="en-US"/>
        </w:rPr>
        <w:t>Book of the Dead</w:t>
      </w:r>
      <w:r w:rsidRPr="0087065B">
        <w:rPr>
          <w:rFonts w:ascii="Garamond" w:hAnsi="Garamond"/>
          <w:lang w:val="en-US"/>
        </w:rPr>
        <w:t xml:space="preserve"> (</w:t>
      </w:r>
      <w:proofErr w:type="spellStart"/>
      <w:r w:rsidRPr="0087065B">
        <w:rPr>
          <w:rFonts w:ascii="Garamond" w:hAnsi="Garamond"/>
          <w:lang w:val="en-US"/>
        </w:rPr>
        <w:t>Loeben</w:t>
      </w:r>
      <w:proofErr w:type="spellEnd"/>
      <w:r w:rsidRPr="0087065B">
        <w:rPr>
          <w:rFonts w:ascii="Garamond" w:hAnsi="Garamond"/>
          <w:lang w:val="en-US"/>
        </w:rPr>
        <w:t xml:space="preserve"> 1987). Special figures have been found, such as animal-headed </w:t>
      </w:r>
      <w:proofErr w:type="spellStart"/>
      <w:r w:rsidRPr="0087065B">
        <w:rPr>
          <w:rFonts w:ascii="Garamond" w:hAnsi="Garamond"/>
          <w:lang w:val="en-US"/>
        </w:rPr>
        <w:t>shabtis</w:t>
      </w:r>
      <w:proofErr w:type="spellEnd"/>
      <w:r w:rsidRPr="0087065B">
        <w:rPr>
          <w:rFonts w:ascii="Garamond" w:hAnsi="Garamond"/>
          <w:lang w:val="en-US"/>
        </w:rPr>
        <w:t xml:space="preserve"> (especially from </w:t>
      </w:r>
      <w:proofErr w:type="spellStart"/>
      <w:r w:rsidRPr="0087065B">
        <w:rPr>
          <w:rFonts w:ascii="Garamond" w:hAnsi="Garamond"/>
          <w:lang w:val="en-US"/>
        </w:rPr>
        <w:t>Apis</w:t>
      </w:r>
      <w:proofErr w:type="spellEnd"/>
      <w:r w:rsidRPr="0087065B">
        <w:rPr>
          <w:rFonts w:ascii="Garamond" w:hAnsi="Garamond"/>
          <w:lang w:val="en-US"/>
        </w:rPr>
        <w:t xml:space="preserve"> burials at Saqqara), pairs of </w:t>
      </w:r>
      <w:proofErr w:type="spellStart"/>
      <w:r w:rsidRPr="0087065B">
        <w:rPr>
          <w:rFonts w:ascii="Garamond" w:hAnsi="Garamond"/>
          <w:iCs/>
          <w:lang w:val="en-US"/>
        </w:rPr>
        <w:t>shabtis</w:t>
      </w:r>
      <w:proofErr w:type="spellEnd"/>
      <w:r w:rsidRPr="0087065B">
        <w:rPr>
          <w:rFonts w:ascii="Garamond" w:hAnsi="Garamond"/>
          <w:iCs/>
          <w:lang w:val="en-US"/>
        </w:rPr>
        <w:t xml:space="preserve">, </w:t>
      </w:r>
      <w:proofErr w:type="spellStart"/>
      <w:r w:rsidRPr="0087065B">
        <w:rPr>
          <w:rFonts w:ascii="Garamond" w:hAnsi="Garamond"/>
          <w:iCs/>
          <w:lang w:val="en-US"/>
        </w:rPr>
        <w:t>shabtis</w:t>
      </w:r>
      <w:proofErr w:type="spellEnd"/>
      <w:r w:rsidRPr="0087065B">
        <w:rPr>
          <w:rFonts w:ascii="Garamond" w:hAnsi="Garamond"/>
          <w:lang w:val="en-US"/>
        </w:rPr>
        <w:t xml:space="preserve"> reclining on biers,</w:t>
      </w:r>
      <w:r w:rsidR="00DC3C55" w:rsidRPr="0087065B">
        <w:rPr>
          <w:rFonts w:ascii="Garamond" w:hAnsi="Garamond"/>
          <w:lang w:val="en-US"/>
        </w:rPr>
        <w:t xml:space="preserve"> </w:t>
      </w:r>
      <w:r w:rsidRPr="0087065B">
        <w:rPr>
          <w:rFonts w:ascii="Garamond" w:hAnsi="Garamond"/>
          <w:lang w:val="en-US"/>
        </w:rPr>
        <w:t xml:space="preserve"> </w:t>
      </w:r>
      <w:r w:rsidR="00DC3C55" w:rsidRPr="0087065B">
        <w:rPr>
          <w:rFonts w:ascii="Garamond" w:hAnsi="Garamond"/>
          <w:lang w:val="en-US"/>
        </w:rPr>
        <w:t xml:space="preserve"> </w:t>
      </w:r>
      <w:r w:rsidRPr="0087065B">
        <w:rPr>
          <w:rFonts w:ascii="Garamond" w:hAnsi="Garamond"/>
          <w:lang w:val="en-US"/>
        </w:rPr>
        <w:t xml:space="preserve">and </w:t>
      </w:r>
      <w:r w:rsidR="00DC3C55" w:rsidRPr="0087065B">
        <w:rPr>
          <w:rFonts w:ascii="Garamond" w:hAnsi="Garamond"/>
          <w:lang w:val="en-US"/>
        </w:rPr>
        <w:t xml:space="preserve">  </w:t>
      </w:r>
      <w:r w:rsidRPr="0087065B">
        <w:rPr>
          <w:rFonts w:ascii="Garamond" w:hAnsi="Garamond"/>
          <w:lang w:val="en-US"/>
        </w:rPr>
        <w:t>kneeling</w:t>
      </w:r>
      <w:r w:rsidR="00DC3C55" w:rsidRPr="0087065B">
        <w:rPr>
          <w:rFonts w:ascii="Garamond" w:hAnsi="Garamond"/>
          <w:lang w:val="en-US"/>
        </w:rPr>
        <w:t xml:space="preserve">  </w:t>
      </w:r>
      <w:r w:rsidRPr="0087065B">
        <w:rPr>
          <w:rFonts w:ascii="Garamond" w:hAnsi="Garamond"/>
          <w:lang w:val="en-US"/>
        </w:rPr>
        <w:t xml:space="preserve"> </w:t>
      </w:r>
      <w:proofErr w:type="spellStart"/>
      <w:proofErr w:type="gramStart"/>
      <w:r w:rsidRPr="0087065B">
        <w:rPr>
          <w:rFonts w:ascii="Garamond" w:hAnsi="Garamond"/>
          <w:iCs/>
          <w:lang w:val="en-US"/>
        </w:rPr>
        <w:t>shabtis</w:t>
      </w:r>
      <w:proofErr w:type="spellEnd"/>
      <w:r w:rsidR="00DC3C55" w:rsidRPr="0087065B">
        <w:rPr>
          <w:rFonts w:ascii="Garamond" w:hAnsi="Garamond"/>
          <w:iCs/>
          <w:lang w:val="en-US"/>
        </w:rPr>
        <w:t xml:space="preserve"> </w:t>
      </w:r>
      <w:r w:rsidR="00DC3C55" w:rsidRPr="0087065B">
        <w:rPr>
          <w:rFonts w:ascii="Garamond" w:hAnsi="Garamond"/>
          <w:lang w:val="en-US"/>
        </w:rPr>
        <w:t xml:space="preserve"> grinding</w:t>
      </w:r>
      <w:proofErr w:type="gramEnd"/>
      <w:r w:rsidR="00DC3C55" w:rsidRPr="0087065B">
        <w:rPr>
          <w:rFonts w:ascii="Garamond" w:hAnsi="Garamond"/>
          <w:lang w:val="en-US"/>
        </w:rPr>
        <w:t xml:space="preserve">  corn.</w:t>
      </w:r>
    </w:p>
    <w:p w:rsidR="00DC3C55" w:rsidRPr="0087065B" w:rsidRDefault="00DC3C55" w:rsidP="00DC3C55">
      <w:pPr>
        <w:pStyle w:val="Geenafstand"/>
        <w:widowControl w:val="0"/>
        <w:spacing w:before="240"/>
        <w:jc w:val="center"/>
        <w:rPr>
          <w:rFonts w:ascii="Garamond" w:hAnsi="Garamond"/>
          <w:lang w:val="en-US"/>
        </w:rPr>
      </w:pPr>
      <w:r w:rsidRPr="0087065B">
        <w:rPr>
          <w:rFonts w:ascii="Garamond" w:hAnsi="Garamond"/>
          <w:noProof/>
          <w:lang w:val="en-US"/>
        </w:rPr>
        <w:lastRenderedPageBreak/>
        <w:drawing>
          <wp:inline distT="0" distB="0" distL="0" distR="0" wp14:anchorId="3FC35DBE" wp14:editId="44F0211C">
            <wp:extent cx="1828800" cy="4591761"/>
            <wp:effectExtent l="38100" t="38100" r="38100" b="3746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EE 8339_Figure_4.jp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1828800" cy="4591761"/>
                    </a:xfrm>
                    <a:prstGeom prst="rect">
                      <a:avLst/>
                    </a:prstGeom>
                    <a:ln w="31750" cmpd="dbl">
                      <a:solidFill>
                        <a:srgbClr val="666699"/>
                      </a:solidFill>
                    </a:ln>
                  </pic:spPr>
                </pic:pic>
              </a:graphicData>
            </a:graphic>
          </wp:inline>
        </w:drawing>
      </w:r>
    </w:p>
    <w:p w:rsidR="00DC3C55" w:rsidRPr="0087065B" w:rsidRDefault="00DC3C55" w:rsidP="00DC3C55">
      <w:pPr>
        <w:pStyle w:val="Geenafstand"/>
        <w:widowControl w:val="0"/>
        <w:spacing w:before="120" w:after="200"/>
        <w:jc w:val="both"/>
        <w:rPr>
          <w:rFonts w:ascii="Garamond" w:hAnsi="Garamond"/>
          <w:lang w:val="en-US"/>
        </w:rPr>
      </w:pPr>
      <w:proofErr w:type="gramStart"/>
      <w:r w:rsidRPr="0087065B">
        <w:rPr>
          <w:rFonts w:ascii="Garamond" w:hAnsi="Garamond"/>
          <w:sz w:val="20"/>
          <w:szCs w:val="20"/>
          <w:lang w:val="en-US"/>
        </w:rPr>
        <w:t>Figure 4.</w:t>
      </w:r>
      <w:proofErr w:type="gramEnd"/>
      <w:r w:rsidRPr="0087065B">
        <w:rPr>
          <w:rFonts w:ascii="Garamond" w:hAnsi="Garamond"/>
          <w:sz w:val="20"/>
          <w:szCs w:val="20"/>
          <w:lang w:val="en-US"/>
        </w:rPr>
        <w:t xml:space="preserve"> </w:t>
      </w:r>
      <w:proofErr w:type="spellStart"/>
      <w:proofErr w:type="gramStart"/>
      <w:r w:rsidRPr="0087065B">
        <w:rPr>
          <w:rFonts w:ascii="Garamond" w:hAnsi="Garamond"/>
          <w:iCs/>
          <w:sz w:val="20"/>
          <w:szCs w:val="20"/>
          <w:lang w:val="en-US"/>
        </w:rPr>
        <w:t>Shabti</w:t>
      </w:r>
      <w:proofErr w:type="spellEnd"/>
      <w:r w:rsidRPr="0087065B">
        <w:rPr>
          <w:rFonts w:ascii="Garamond" w:hAnsi="Garamond"/>
          <w:sz w:val="20"/>
          <w:szCs w:val="20"/>
          <w:lang w:val="en-US"/>
        </w:rPr>
        <w:t xml:space="preserve"> of the mayor (</w:t>
      </w:r>
      <w:proofErr w:type="spellStart"/>
      <w:r w:rsidRPr="0087065B">
        <w:rPr>
          <w:rFonts w:ascii="Trlit2_CG Times" w:hAnsi="Trlit2_CG Times"/>
          <w:sz w:val="17"/>
          <w:szCs w:val="17"/>
          <w:lang w:val="en-US"/>
        </w:rPr>
        <w:t>HAty</w:t>
      </w:r>
      <w:proofErr w:type="spellEnd"/>
      <w:r w:rsidRPr="0087065B">
        <w:rPr>
          <w:rFonts w:ascii="Trlit2_CG Times" w:hAnsi="Trlit2_CG Times"/>
          <w:sz w:val="17"/>
          <w:szCs w:val="17"/>
          <w:lang w:val="en-US"/>
        </w:rPr>
        <w:t>-a</w:t>
      </w:r>
      <w:r w:rsidRPr="0087065B">
        <w:rPr>
          <w:rFonts w:ascii="Garamond" w:hAnsi="Garamond"/>
          <w:sz w:val="20"/>
          <w:szCs w:val="20"/>
          <w:lang w:val="en-US"/>
        </w:rPr>
        <w:t xml:space="preserve">) </w:t>
      </w:r>
      <w:proofErr w:type="spellStart"/>
      <w:r w:rsidRPr="0087065B">
        <w:rPr>
          <w:rFonts w:ascii="Garamond" w:hAnsi="Garamond"/>
          <w:sz w:val="20"/>
          <w:szCs w:val="20"/>
          <w:lang w:val="en-US"/>
        </w:rPr>
        <w:t>Khebeny</w:t>
      </w:r>
      <w:proofErr w:type="spellEnd"/>
      <w:r w:rsidRPr="0087065B">
        <w:rPr>
          <w:rFonts w:ascii="Garamond" w:hAnsi="Garamond"/>
          <w:sz w:val="20"/>
          <w:szCs w:val="20"/>
          <w:lang w:val="en-US"/>
        </w:rPr>
        <w:t>.</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Painted limestone.</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Height 58.5 cm.</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From Abydos (?).</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Dynasty 17 (late) or 18 (early).</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Leiden, National Museum of Antiquities AST 43.</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Typology 2.2.1.3.</w:t>
      </w:r>
      <w:proofErr w:type="gramEnd"/>
    </w:p>
    <w:p w:rsidR="00DC3C55" w:rsidRPr="0087065B" w:rsidRDefault="00E40412" w:rsidP="007658F9">
      <w:pPr>
        <w:pStyle w:val="Geenafstand"/>
        <w:widowControl w:val="0"/>
        <w:spacing w:before="120"/>
        <w:jc w:val="both"/>
        <w:rPr>
          <w:rFonts w:ascii="Garamond" w:hAnsi="Garamond"/>
          <w:lang w:val="en-US"/>
        </w:rPr>
      </w:pPr>
      <w:r w:rsidRPr="0087065B">
        <w:rPr>
          <w:rFonts w:ascii="Garamond" w:hAnsi="Garamond"/>
          <w:lang w:val="en-US"/>
        </w:rPr>
        <w:t>After</w:t>
      </w:r>
      <w:r w:rsidR="00FE664B" w:rsidRPr="0087065B">
        <w:rPr>
          <w:rFonts w:ascii="Garamond" w:hAnsi="Garamond"/>
          <w:lang w:val="en-US"/>
        </w:rPr>
        <w:t xml:space="preserve"> </w:t>
      </w:r>
      <w:r w:rsidRPr="0087065B">
        <w:rPr>
          <w:rFonts w:ascii="Garamond" w:hAnsi="Garamond"/>
          <w:lang w:val="en-US"/>
        </w:rPr>
        <w:t>Amarn</w:t>
      </w:r>
      <w:r w:rsidR="00FE664B" w:rsidRPr="0087065B">
        <w:rPr>
          <w:rFonts w:ascii="Garamond" w:hAnsi="Garamond"/>
          <w:lang w:val="en-US"/>
        </w:rPr>
        <w:t>a, a new type appeared, showing</w:t>
      </w:r>
      <w:r w:rsidR="00DC3C55" w:rsidRPr="0087065B">
        <w:rPr>
          <w:rFonts w:ascii="Garamond" w:hAnsi="Garamond"/>
          <w:lang w:val="en-US"/>
        </w:rPr>
        <w:t xml:space="preserve"> </w:t>
      </w:r>
      <w:r w:rsidRPr="0087065B">
        <w:rPr>
          <w:rFonts w:ascii="Garamond" w:hAnsi="Garamond"/>
          <w:lang w:val="en-US"/>
        </w:rPr>
        <w:t xml:space="preserve">the deceased not as a mummy but in the then fashionable clothing (fig. 1). Towards the end of the New Kingdom, the number of </w:t>
      </w:r>
      <w:proofErr w:type="spellStart"/>
      <w:r w:rsidRPr="0087065B">
        <w:rPr>
          <w:rFonts w:ascii="Garamond" w:hAnsi="Garamond"/>
          <w:iCs/>
          <w:lang w:val="en-US"/>
        </w:rPr>
        <w:t>shabtis</w:t>
      </w:r>
      <w:proofErr w:type="spellEnd"/>
      <w:r w:rsidRPr="0087065B">
        <w:rPr>
          <w:rFonts w:ascii="Garamond" w:hAnsi="Garamond"/>
          <w:lang w:val="en-US"/>
        </w:rPr>
        <w:t xml:space="preserve"> per burial grew considerably, whereas their size decreased proportionally. The so-called “peg”-</w:t>
      </w:r>
      <w:proofErr w:type="spellStart"/>
      <w:r w:rsidRPr="0087065B">
        <w:rPr>
          <w:rFonts w:ascii="Garamond" w:hAnsi="Garamond"/>
          <w:iCs/>
          <w:lang w:val="en-US"/>
        </w:rPr>
        <w:t>shabtis</w:t>
      </w:r>
      <w:proofErr w:type="spellEnd"/>
      <w:r w:rsidRPr="0087065B">
        <w:rPr>
          <w:rFonts w:ascii="Garamond" w:hAnsi="Garamond"/>
          <w:lang w:val="en-US"/>
        </w:rPr>
        <w:t xml:space="preserve"> (</w:t>
      </w:r>
      <w:r w:rsidRPr="0087065B">
        <w:rPr>
          <w:rFonts w:ascii="Garamond" w:hAnsi="Garamond"/>
          <w:i/>
          <w:lang w:val="en-US"/>
        </w:rPr>
        <w:t xml:space="preserve">à contours </w:t>
      </w:r>
      <w:proofErr w:type="spellStart"/>
      <w:r w:rsidRPr="0087065B">
        <w:rPr>
          <w:rFonts w:ascii="Garamond" w:hAnsi="Garamond"/>
          <w:i/>
          <w:lang w:val="en-US"/>
        </w:rPr>
        <w:t>perdus</w:t>
      </w:r>
      <w:proofErr w:type="spellEnd"/>
      <w:r w:rsidRPr="0087065B">
        <w:rPr>
          <w:rFonts w:ascii="Garamond" w:hAnsi="Garamond"/>
          <w:lang w:val="en-US"/>
        </w:rPr>
        <w:t xml:space="preserve">) also date from this period (fig. 3 right). The increase in number caused mass production in molds. On the conceptual side, the development was even more drastic, which is reflected in terminology. </w:t>
      </w:r>
      <w:proofErr w:type="gramStart"/>
      <w:r w:rsidRPr="0087065B">
        <w:rPr>
          <w:rFonts w:ascii="Garamond" w:hAnsi="Garamond"/>
          <w:lang w:val="en-US"/>
        </w:rPr>
        <w:t>A</w:t>
      </w:r>
      <w:proofErr w:type="gramEnd"/>
      <w:r w:rsidRPr="0087065B">
        <w:rPr>
          <w:rFonts w:ascii="Garamond" w:hAnsi="Garamond"/>
          <w:lang w:val="en-US"/>
        </w:rPr>
        <w:t xml:space="preserve"> </w:t>
      </w:r>
      <w:proofErr w:type="spellStart"/>
      <w:r w:rsidRPr="0087065B">
        <w:rPr>
          <w:rFonts w:ascii="Garamond" w:hAnsi="Garamond"/>
          <w:i/>
          <w:lang w:val="en-US"/>
        </w:rPr>
        <w:t>ushebti</w:t>
      </w:r>
      <w:proofErr w:type="spellEnd"/>
      <w:r w:rsidRPr="0087065B">
        <w:rPr>
          <w:rFonts w:ascii="Garamond" w:hAnsi="Garamond"/>
          <w:lang w:val="en-US"/>
        </w:rPr>
        <w:t xml:space="preserve"> is no longer a familiar servant, but an indifferent slave (</w:t>
      </w:r>
      <w:proofErr w:type="spellStart"/>
      <w:r w:rsidRPr="0087065B">
        <w:rPr>
          <w:rFonts w:ascii="Trlit2_CG Times" w:hAnsi="Trlit2_CG Times"/>
          <w:sz w:val="19"/>
          <w:szCs w:val="19"/>
          <w:lang w:val="en-US"/>
        </w:rPr>
        <w:t>Hm</w:t>
      </w:r>
      <w:proofErr w:type="spellEnd"/>
      <w:r w:rsidRPr="0087065B">
        <w:rPr>
          <w:rFonts w:ascii="Garamond" w:hAnsi="Garamond"/>
          <w:lang w:val="en-US"/>
        </w:rPr>
        <w:t>) who has “to answer” (</w:t>
      </w:r>
      <w:proofErr w:type="spellStart"/>
      <w:r w:rsidRPr="0087065B">
        <w:rPr>
          <w:rFonts w:ascii="Trlit2_CG Times" w:hAnsi="Trlit2_CG Times"/>
          <w:sz w:val="19"/>
          <w:szCs w:val="19"/>
          <w:lang w:val="en-US"/>
        </w:rPr>
        <w:t>wSb</w:t>
      </w:r>
      <w:proofErr w:type="spellEnd"/>
      <w:r w:rsidRPr="0087065B">
        <w:rPr>
          <w:rFonts w:ascii="Garamond" w:hAnsi="Garamond"/>
          <w:lang w:val="en-US"/>
        </w:rPr>
        <w:t>) to summons. A slight metathesis in spelling (</w:t>
      </w:r>
      <w:proofErr w:type="spellStart"/>
      <w:r w:rsidRPr="0087065B">
        <w:rPr>
          <w:rFonts w:ascii="Trlit2_CG Times" w:hAnsi="Trlit2_CG Times"/>
          <w:sz w:val="19"/>
          <w:szCs w:val="19"/>
          <w:lang w:val="en-US"/>
        </w:rPr>
        <w:t>Swbty</w:t>
      </w:r>
      <w:proofErr w:type="spellEnd"/>
      <w:r w:rsidRPr="0087065B">
        <w:rPr>
          <w:rFonts w:ascii="Garamond" w:hAnsi="Garamond"/>
          <w:lang w:val="en-US"/>
        </w:rPr>
        <w:t xml:space="preserve"> &gt; </w:t>
      </w:r>
      <w:proofErr w:type="spellStart"/>
      <w:r w:rsidRPr="0087065B">
        <w:rPr>
          <w:rFonts w:ascii="Trlit2_CG Times" w:hAnsi="Trlit2_CG Times"/>
          <w:sz w:val="19"/>
          <w:szCs w:val="19"/>
          <w:lang w:val="en-US"/>
        </w:rPr>
        <w:t>wSbty</w:t>
      </w:r>
      <w:proofErr w:type="spellEnd"/>
      <w:r w:rsidR="00DC3C55" w:rsidRPr="0087065B">
        <w:rPr>
          <w:rFonts w:ascii="Garamond" w:hAnsi="Garamond"/>
          <w:lang w:val="en-US"/>
        </w:rPr>
        <w:t>) reflects a</w:t>
      </w:r>
    </w:p>
    <w:p w:rsidR="00DC3C55" w:rsidRPr="0087065B" w:rsidRDefault="00DC3C55" w:rsidP="00DC3C55">
      <w:pPr>
        <w:pStyle w:val="Geenafstand"/>
        <w:widowControl w:val="0"/>
        <w:spacing w:before="240"/>
        <w:jc w:val="both"/>
        <w:rPr>
          <w:rFonts w:ascii="Garamond" w:hAnsi="Garamond"/>
          <w:lang w:val="en-US"/>
        </w:rPr>
      </w:pPr>
      <w:r w:rsidRPr="0087065B">
        <w:rPr>
          <w:rFonts w:ascii="Garamond" w:hAnsi="Garamond"/>
          <w:noProof/>
          <w:lang w:val="en-US"/>
        </w:rPr>
        <w:lastRenderedPageBreak/>
        <w:drawing>
          <wp:inline distT="0" distB="0" distL="0" distR="0" wp14:anchorId="4B32F5E7" wp14:editId="7D108ABD">
            <wp:extent cx="2468880" cy="2106653"/>
            <wp:effectExtent l="38100" t="38100" r="45720" b="463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EE 8339_Figure_5.jpg"/>
                    <pic:cNvPicPr/>
                  </pic:nvPicPr>
                  <pic:blipFill>
                    <a:blip r:embed="rId66" cstate="print">
                      <a:extLst>
                        <a:ext uri="{28A0092B-C50C-407E-A947-70E740481C1C}">
                          <a14:useLocalDpi xmlns:a14="http://schemas.microsoft.com/office/drawing/2010/main" val="0"/>
                        </a:ext>
                      </a:extLst>
                    </a:blip>
                    <a:stretch>
                      <a:fillRect/>
                    </a:stretch>
                  </pic:blipFill>
                  <pic:spPr>
                    <a:xfrm>
                      <a:off x="0" y="0"/>
                      <a:ext cx="2468880" cy="2106653"/>
                    </a:xfrm>
                    <a:prstGeom prst="rect">
                      <a:avLst/>
                    </a:prstGeom>
                    <a:ln w="31750" cmpd="dbl">
                      <a:solidFill>
                        <a:srgbClr val="666699"/>
                      </a:solidFill>
                    </a:ln>
                  </pic:spPr>
                </pic:pic>
              </a:graphicData>
            </a:graphic>
          </wp:inline>
        </w:drawing>
      </w:r>
    </w:p>
    <w:p w:rsidR="00DC3C55" w:rsidRPr="0087065B" w:rsidRDefault="00DC3C55" w:rsidP="00DC3C55">
      <w:pPr>
        <w:pStyle w:val="Geenafstand"/>
        <w:widowControl w:val="0"/>
        <w:spacing w:before="120" w:after="200"/>
        <w:jc w:val="both"/>
        <w:rPr>
          <w:rFonts w:ascii="Garamond" w:hAnsi="Garamond"/>
          <w:lang w:val="en-US"/>
        </w:rPr>
      </w:pPr>
      <w:proofErr w:type="gramStart"/>
      <w:r w:rsidRPr="0087065B">
        <w:rPr>
          <w:rFonts w:ascii="Garamond" w:hAnsi="Garamond"/>
          <w:sz w:val="20"/>
          <w:szCs w:val="20"/>
          <w:lang w:val="en-US"/>
        </w:rPr>
        <w:t>Figure 5.</w:t>
      </w:r>
      <w:proofErr w:type="gramEnd"/>
      <w:r w:rsidRPr="0087065B">
        <w:rPr>
          <w:rFonts w:ascii="Garamond" w:hAnsi="Garamond"/>
          <w:sz w:val="20"/>
          <w:szCs w:val="20"/>
          <w:lang w:val="en-US"/>
        </w:rPr>
        <w:t xml:space="preserve"> Left: </w:t>
      </w:r>
      <w:proofErr w:type="spellStart"/>
      <w:r w:rsidRPr="0087065B">
        <w:rPr>
          <w:rFonts w:ascii="Garamond" w:hAnsi="Garamond"/>
          <w:iCs/>
          <w:sz w:val="20"/>
          <w:szCs w:val="20"/>
          <w:lang w:val="en-US"/>
        </w:rPr>
        <w:t>Shabti</w:t>
      </w:r>
      <w:proofErr w:type="spellEnd"/>
      <w:r w:rsidRPr="0087065B">
        <w:rPr>
          <w:rFonts w:ascii="Garamond" w:hAnsi="Garamond"/>
          <w:sz w:val="20"/>
          <w:szCs w:val="20"/>
          <w:lang w:val="en-US"/>
        </w:rPr>
        <w:t xml:space="preserve"> of the overseer </w:t>
      </w:r>
      <w:proofErr w:type="spellStart"/>
      <w:r w:rsidRPr="0087065B">
        <w:rPr>
          <w:rFonts w:ascii="Garamond" w:hAnsi="Garamond"/>
          <w:sz w:val="20"/>
          <w:szCs w:val="20"/>
          <w:lang w:val="en-US"/>
        </w:rPr>
        <w:t>Gautseshnu</w:t>
      </w:r>
      <w:proofErr w:type="spellEnd"/>
      <w:r w:rsidRPr="0087065B">
        <w:rPr>
          <w:rFonts w:ascii="Garamond" w:hAnsi="Garamond"/>
          <w:sz w:val="20"/>
          <w:szCs w:val="20"/>
          <w:lang w:val="en-US"/>
        </w:rPr>
        <w:t xml:space="preserve"> in dress of daily life holding whips. </w:t>
      </w:r>
      <w:proofErr w:type="gramStart"/>
      <w:r w:rsidRPr="0087065B">
        <w:rPr>
          <w:rFonts w:ascii="Garamond" w:hAnsi="Garamond"/>
          <w:sz w:val="20"/>
          <w:szCs w:val="20"/>
          <w:lang w:val="en-US"/>
        </w:rPr>
        <w:t xml:space="preserve">Faience, </w:t>
      </w:r>
      <w:proofErr w:type="spellStart"/>
      <w:r w:rsidRPr="0087065B">
        <w:rPr>
          <w:rFonts w:ascii="Garamond" w:hAnsi="Garamond"/>
          <w:sz w:val="20"/>
          <w:szCs w:val="20"/>
          <w:lang w:val="en-US"/>
        </w:rPr>
        <w:t>Deir</w:t>
      </w:r>
      <w:proofErr w:type="spellEnd"/>
      <w:r w:rsidRPr="0087065B">
        <w:rPr>
          <w:rFonts w:ascii="Garamond" w:hAnsi="Garamond"/>
          <w:sz w:val="20"/>
          <w:szCs w:val="20"/>
          <w:lang w:val="en-US"/>
        </w:rPr>
        <w:t xml:space="preserve"> el-</w:t>
      </w:r>
      <w:proofErr w:type="spellStart"/>
      <w:r w:rsidRPr="0087065B">
        <w:rPr>
          <w:rFonts w:ascii="Garamond" w:hAnsi="Garamond"/>
          <w:sz w:val="20"/>
          <w:szCs w:val="20"/>
          <w:lang w:val="en-US"/>
        </w:rPr>
        <w:t>Bahri</w:t>
      </w:r>
      <w:proofErr w:type="spellEnd"/>
      <w:r w:rsidRPr="0087065B">
        <w:rPr>
          <w:rFonts w:ascii="Garamond" w:hAnsi="Garamond"/>
          <w:sz w:val="20"/>
          <w:szCs w:val="20"/>
          <w:lang w:val="en-US"/>
        </w:rPr>
        <w:t xml:space="preserve"> blue glaze.</w:t>
      </w:r>
      <w:proofErr w:type="gramEnd"/>
      <w:r w:rsidRPr="0087065B">
        <w:rPr>
          <w:rFonts w:ascii="Garamond" w:hAnsi="Garamond"/>
          <w:i/>
          <w:sz w:val="20"/>
          <w:szCs w:val="20"/>
          <w:lang w:val="en-US"/>
        </w:rPr>
        <w:t xml:space="preserve"> </w:t>
      </w:r>
      <w:proofErr w:type="gramStart"/>
      <w:r w:rsidRPr="0087065B">
        <w:rPr>
          <w:rFonts w:ascii="Garamond" w:hAnsi="Garamond"/>
          <w:sz w:val="20"/>
          <w:szCs w:val="20"/>
          <w:lang w:val="en-US"/>
        </w:rPr>
        <w:t xml:space="preserve">From </w:t>
      </w:r>
      <w:proofErr w:type="spellStart"/>
      <w:r w:rsidRPr="0087065B">
        <w:rPr>
          <w:rFonts w:ascii="Garamond" w:hAnsi="Garamond"/>
          <w:sz w:val="20"/>
          <w:szCs w:val="20"/>
          <w:lang w:val="en-US"/>
        </w:rPr>
        <w:t>Deir</w:t>
      </w:r>
      <w:proofErr w:type="spellEnd"/>
      <w:r w:rsidRPr="0087065B">
        <w:rPr>
          <w:rFonts w:ascii="Garamond" w:hAnsi="Garamond"/>
          <w:sz w:val="20"/>
          <w:szCs w:val="20"/>
          <w:lang w:val="en-US"/>
        </w:rPr>
        <w:t xml:space="preserve"> el-</w:t>
      </w:r>
      <w:proofErr w:type="spellStart"/>
      <w:r w:rsidRPr="0087065B">
        <w:rPr>
          <w:rFonts w:ascii="Garamond" w:hAnsi="Garamond"/>
          <w:sz w:val="20"/>
          <w:szCs w:val="20"/>
          <w:lang w:val="en-US"/>
        </w:rPr>
        <w:t>Bahri</w:t>
      </w:r>
      <w:proofErr w:type="spellEnd"/>
      <w:r w:rsidRPr="0087065B">
        <w:rPr>
          <w:rFonts w:ascii="Garamond" w:hAnsi="Garamond"/>
          <w:sz w:val="20"/>
          <w:szCs w:val="20"/>
          <w:lang w:val="en-US"/>
        </w:rPr>
        <w:t xml:space="preserve"> (Cache II).</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Height 11.2 cm. Dynasty 21.</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Leiden, National Museum of Antiquities F 93/10.81.</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Typology 4.3.5.5.</w:t>
      </w:r>
      <w:proofErr w:type="gramEnd"/>
      <w:r w:rsidRPr="0087065B">
        <w:rPr>
          <w:rFonts w:ascii="Garamond" w:hAnsi="Garamond"/>
          <w:sz w:val="20"/>
          <w:szCs w:val="20"/>
          <w:lang w:val="en-US"/>
        </w:rPr>
        <w:t xml:space="preserve"> Right: </w:t>
      </w:r>
      <w:proofErr w:type="spellStart"/>
      <w:r w:rsidRPr="0087065B">
        <w:rPr>
          <w:rFonts w:ascii="Garamond" w:hAnsi="Garamond"/>
          <w:iCs/>
          <w:sz w:val="20"/>
          <w:szCs w:val="20"/>
          <w:lang w:val="en-US"/>
        </w:rPr>
        <w:t>Shabti</w:t>
      </w:r>
      <w:proofErr w:type="spellEnd"/>
      <w:r w:rsidRPr="0087065B">
        <w:rPr>
          <w:rFonts w:ascii="Garamond" w:hAnsi="Garamond"/>
          <w:i/>
          <w:sz w:val="20"/>
          <w:szCs w:val="20"/>
          <w:lang w:val="en-US"/>
        </w:rPr>
        <w:t xml:space="preserve"> </w:t>
      </w:r>
      <w:r w:rsidRPr="0087065B">
        <w:rPr>
          <w:rFonts w:ascii="Garamond" w:hAnsi="Garamond"/>
          <w:sz w:val="20"/>
          <w:szCs w:val="20"/>
          <w:lang w:val="en-US"/>
        </w:rPr>
        <w:t xml:space="preserve">of Hori, viceroy of Nubia, carrying hoes (front), brick molds, a yoke with </w:t>
      </w:r>
      <w:proofErr w:type="spellStart"/>
      <w:r w:rsidRPr="0087065B">
        <w:rPr>
          <w:rFonts w:ascii="Garamond" w:hAnsi="Garamond"/>
          <w:sz w:val="20"/>
          <w:szCs w:val="20"/>
          <w:lang w:val="en-US"/>
        </w:rPr>
        <w:t>waterpots</w:t>
      </w:r>
      <w:proofErr w:type="spellEnd"/>
      <w:r w:rsidRPr="0087065B">
        <w:rPr>
          <w:rFonts w:ascii="Garamond" w:hAnsi="Garamond"/>
          <w:sz w:val="20"/>
          <w:szCs w:val="20"/>
          <w:lang w:val="en-US"/>
        </w:rPr>
        <w:t xml:space="preserve">, and a basket (back). </w:t>
      </w:r>
      <w:proofErr w:type="gramStart"/>
      <w:r w:rsidRPr="0087065B">
        <w:rPr>
          <w:rFonts w:ascii="Garamond" w:hAnsi="Garamond"/>
          <w:sz w:val="20"/>
          <w:szCs w:val="20"/>
          <w:lang w:val="en-US"/>
        </w:rPr>
        <w:t>Faience.</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Height 11 cm.</w:t>
      </w:r>
      <w:proofErr w:type="gramEnd"/>
      <w:r w:rsidRPr="0087065B">
        <w:rPr>
          <w:rFonts w:ascii="Garamond" w:hAnsi="Garamond"/>
          <w:sz w:val="20"/>
          <w:szCs w:val="20"/>
          <w:lang w:val="en-US"/>
        </w:rPr>
        <w:t xml:space="preserve"> From Tell </w:t>
      </w:r>
      <w:proofErr w:type="spellStart"/>
      <w:r w:rsidRPr="0087065B">
        <w:rPr>
          <w:rFonts w:ascii="Garamond" w:hAnsi="Garamond"/>
          <w:sz w:val="20"/>
          <w:szCs w:val="20"/>
          <w:lang w:val="en-US"/>
        </w:rPr>
        <w:t>Basta</w:t>
      </w:r>
      <w:proofErr w:type="spellEnd"/>
      <w:r w:rsidRPr="0087065B">
        <w:rPr>
          <w:rFonts w:ascii="Garamond" w:hAnsi="Garamond"/>
          <w:sz w:val="20"/>
          <w:szCs w:val="20"/>
          <w:lang w:val="en-US"/>
        </w:rPr>
        <w:t xml:space="preserve">. </w:t>
      </w:r>
      <w:proofErr w:type="gramStart"/>
      <w:r w:rsidRPr="0087065B">
        <w:rPr>
          <w:rFonts w:ascii="Garamond" w:hAnsi="Garamond"/>
          <w:sz w:val="20"/>
          <w:szCs w:val="20"/>
          <w:lang w:val="en-US"/>
        </w:rPr>
        <w:t>Dynasty 20.</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Leiden, National Museum of Antiquities F 1970/1.1.</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Typology 3.3.0.5.</w:t>
      </w:r>
      <w:proofErr w:type="gramEnd"/>
    </w:p>
    <w:p w:rsidR="00DC3C55" w:rsidRPr="0087065B" w:rsidRDefault="00E40412" w:rsidP="007658F9">
      <w:pPr>
        <w:pStyle w:val="Geenafstand"/>
        <w:widowControl w:val="0"/>
        <w:spacing w:before="120"/>
        <w:jc w:val="both"/>
        <w:rPr>
          <w:rFonts w:ascii="Garamond" w:hAnsi="Garamond"/>
          <w:lang w:val="en-US"/>
        </w:rPr>
      </w:pPr>
      <w:proofErr w:type="gramStart"/>
      <w:r w:rsidRPr="0087065B">
        <w:rPr>
          <w:rFonts w:ascii="Garamond" w:hAnsi="Garamond"/>
          <w:lang w:val="en-US"/>
        </w:rPr>
        <w:t>considerable</w:t>
      </w:r>
      <w:proofErr w:type="gramEnd"/>
      <w:r w:rsidRPr="0087065B">
        <w:rPr>
          <w:rFonts w:ascii="Garamond" w:hAnsi="Garamond"/>
          <w:lang w:val="en-US"/>
        </w:rPr>
        <w:t xml:space="preserve"> change in status. When personal ties fade, responsibility wanes. This may have led to the creation of overseer (</w:t>
      </w:r>
      <w:proofErr w:type="spellStart"/>
      <w:r w:rsidRPr="0087065B">
        <w:rPr>
          <w:rFonts w:ascii="Garamond" w:hAnsi="Garamond"/>
          <w:i/>
          <w:iCs/>
          <w:lang w:val="en-US"/>
        </w:rPr>
        <w:t>reis</w:t>
      </w:r>
      <w:proofErr w:type="spellEnd"/>
      <w:r w:rsidR="00A743BC">
        <w:rPr>
          <w:rFonts w:ascii="Garamond" w:hAnsi="Garamond"/>
          <w:lang w:val="en-US"/>
        </w:rPr>
        <w:t xml:space="preserve">) </w:t>
      </w:r>
      <w:proofErr w:type="spellStart"/>
      <w:r w:rsidR="00A743BC">
        <w:rPr>
          <w:rFonts w:ascii="Garamond" w:hAnsi="Garamond"/>
          <w:lang w:val="en-US"/>
        </w:rPr>
        <w:t>shabtis</w:t>
      </w:r>
      <w:proofErr w:type="spellEnd"/>
      <w:r w:rsidR="00A743BC">
        <w:rPr>
          <w:rFonts w:ascii="Garamond" w:hAnsi="Garamond"/>
          <w:lang w:val="en-US"/>
        </w:rPr>
        <w:t xml:space="preserve"> from Dynasties</w:t>
      </w:r>
      <w:r w:rsidRPr="0087065B">
        <w:rPr>
          <w:rFonts w:ascii="Garamond" w:hAnsi="Garamond"/>
          <w:lang w:val="en-US"/>
        </w:rPr>
        <w:t xml:space="preserve"> 20 - 25, clad in daily dress and carrying whips to stress their authority (fig. 5 left). The rare expression </w:t>
      </w:r>
      <w:proofErr w:type="spellStart"/>
      <w:r w:rsidRPr="0087065B">
        <w:rPr>
          <w:rFonts w:ascii="Trlit2_CG Times" w:hAnsi="Trlit2_CG Times"/>
          <w:sz w:val="19"/>
          <w:szCs w:val="19"/>
          <w:lang w:val="en-US"/>
        </w:rPr>
        <w:t>tr</w:t>
      </w:r>
      <w:r w:rsidRPr="0087065B">
        <w:rPr>
          <w:rFonts w:ascii="Garamond" w:hAnsi="Garamond"/>
          <w:lang w:val="en-US"/>
        </w:rPr>
        <w:t>-</w:t>
      </w:r>
      <w:r w:rsidRPr="0087065B">
        <w:rPr>
          <w:rFonts w:ascii="Trlit2_CG Times" w:hAnsi="Trlit2_CG Times"/>
          <w:sz w:val="19"/>
          <w:szCs w:val="19"/>
          <w:lang w:val="en-US"/>
        </w:rPr>
        <w:t>wSbty</w:t>
      </w:r>
      <w:proofErr w:type="spellEnd"/>
      <w:r w:rsidRPr="0087065B">
        <w:rPr>
          <w:rFonts w:ascii="Garamond" w:hAnsi="Garamond"/>
          <w:lang w:val="en-US"/>
        </w:rPr>
        <w:t xml:space="preserve"> from the 21</w:t>
      </w:r>
      <w:r w:rsidRPr="0087065B">
        <w:rPr>
          <w:rFonts w:ascii="Garamond" w:hAnsi="Garamond"/>
          <w:vertAlign w:val="superscript"/>
          <w:lang w:val="en-US"/>
        </w:rPr>
        <w:t>st</w:t>
      </w:r>
      <w:r w:rsidRPr="0087065B">
        <w:rPr>
          <w:rFonts w:ascii="Garamond" w:hAnsi="Garamond"/>
          <w:lang w:val="en-US"/>
        </w:rPr>
        <w:t xml:space="preserve"> Dynasty may confirm this development. For </w:t>
      </w:r>
      <w:proofErr w:type="spellStart"/>
      <w:r w:rsidRPr="0087065B">
        <w:rPr>
          <w:rFonts w:ascii="Garamond" w:hAnsi="Garamond"/>
          <w:iCs/>
          <w:lang w:val="en-US"/>
        </w:rPr>
        <w:t>shabtis</w:t>
      </w:r>
      <w:proofErr w:type="spellEnd"/>
      <w:r w:rsidRPr="0087065B">
        <w:rPr>
          <w:rFonts w:ascii="Garamond" w:hAnsi="Garamond"/>
          <w:iCs/>
          <w:lang w:val="en-US"/>
        </w:rPr>
        <w:t>,</w:t>
      </w:r>
      <w:r w:rsidRPr="0087065B">
        <w:rPr>
          <w:rFonts w:ascii="Garamond" w:hAnsi="Garamond"/>
          <w:lang w:val="en-US"/>
        </w:rPr>
        <w:t xml:space="preserve"> being diligent was no longer a matter of course. In an oracular decree, </w:t>
      </w:r>
      <w:proofErr w:type="spellStart"/>
      <w:r w:rsidRPr="0087065B">
        <w:rPr>
          <w:rFonts w:ascii="Garamond" w:hAnsi="Garamond"/>
          <w:lang w:val="en-US"/>
        </w:rPr>
        <w:t>Amun</w:t>
      </w:r>
      <w:proofErr w:type="spellEnd"/>
      <w:r w:rsidRPr="0087065B">
        <w:rPr>
          <w:rFonts w:ascii="Garamond" w:hAnsi="Garamond"/>
          <w:lang w:val="en-US"/>
        </w:rPr>
        <w:t xml:space="preserve"> declares that he will see to it that the </w:t>
      </w:r>
      <w:proofErr w:type="spellStart"/>
      <w:r w:rsidRPr="0087065B">
        <w:rPr>
          <w:rFonts w:ascii="Garamond" w:hAnsi="Garamond"/>
          <w:i/>
          <w:lang w:val="en-US"/>
        </w:rPr>
        <w:t>ter-ushebtis</w:t>
      </w:r>
      <w:proofErr w:type="spellEnd"/>
      <w:r w:rsidRPr="0087065B">
        <w:rPr>
          <w:rFonts w:ascii="Garamond" w:hAnsi="Garamond"/>
          <w:lang w:val="en-US"/>
        </w:rPr>
        <w:t xml:space="preserve"> perform their duties for </w:t>
      </w:r>
      <w:proofErr w:type="spellStart"/>
      <w:r w:rsidRPr="0087065B">
        <w:rPr>
          <w:rFonts w:ascii="Garamond" w:hAnsi="Garamond"/>
          <w:lang w:val="en-US"/>
        </w:rPr>
        <w:t>Neskhons</w:t>
      </w:r>
      <w:proofErr w:type="spellEnd"/>
      <w:r w:rsidRPr="0087065B">
        <w:rPr>
          <w:rFonts w:ascii="Garamond" w:hAnsi="Garamond"/>
          <w:lang w:val="en-US"/>
        </w:rPr>
        <w:t xml:space="preserve">. </w:t>
      </w:r>
      <w:proofErr w:type="gramStart"/>
      <w:r w:rsidRPr="0087065B">
        <w:rPr>
          <w:rFonts w:ascii="Garamond" w:hAnsi="Garamond"/>
          <w:lang w:val="en-US"/>
        </w:rPr>
        <w:t>Because it is for her exemption that they were bought (</w:t>
      </w:r>
      <w:proofErr w:type="spellStart"/>
      <w:r w:rsidRPr="0087065B">
        <w:rPr>
          <w:rFonts w:ascii="Garamond" w:hAnsi="Garamond"/>
          <w:lang w:val="en-US"/>
        </w:rPr>
        <w:t>Černỳ</w:t>
      </w:r>
      <w:proofErr w:type="spellEnd"/>
      <w:r w:rsidRPr="0087065B">
        <w:rPr>
          <w:rFonts w:ascii="Garamond" w:hAnsi="Garamond"/>
          <w:lang w:val="en-US"/>
        </w:rPr>
        <w:t xml:space="preserve"> 1942, Part 1: 105 - 118).</w:t>
      </w:r>
      <w:proofErr w:type="gramEnd"/>
      <w:r w:rsidRPr="0087065B">
        <w:rPr>
          <w:rFonts w:ascii="Garamond" w:hAnsi="Garamond"/>
          <w:lang w:val="en-US"/>
        </w:rPr>
        <w:t xml:space="preserve"> A receipt from the 22</w:t>
      </w:r>
      <w:r w:rsidRPr="0087065B">
        <w:rPr>
          <w:rFonts w:ascii="Garamond" w:hAnsi="Garamond"/>
          <w:vertAlign w:val="superscript"/>
          <w:lang w:val="en-US"/>
        </w:rPr>
        <w:t>nd</w:t>
      </w:r>
      <w:r w:rsidRPr="0087065B">
        <w:rPr>
          <w:rFonts w:ascii="Garamond" w:hAnsi="Garamond"/>
          <w:lang w:val="en-US"/>
        </w:rPr>
        <w:t xml:space="preserve"> Dynasty mentions the delivery of no less than 401 </w:t>
      </w:r>
      <w:proofErr w:type="spellStart"/>
      <w:r w:rsidRPr="0087065B">
        <w:rPr>
          <w:rFonts w:ascii="Garamond" w:hAnsi="Garamond"/>
          <w:iCs/>
          <w:lang w:val="en-US"/>
        </w:rPr>
        <w:t>ushebtis</w:t>
      </w:r>
      <w:proofErr w:type="spellEnd"/>
      <w:r w:rsidRPr="0087065B">
        <w:rPr>
          <w:rFonts w:ascii="Garamond" w:hAnsi="Garamond"/>
          <w:lang w:val="en-US"/>
        </w:rPr>
        <w:t>, “male and female slaves” (</w:t>
      </w:r>
      <w:proofErr w:type="spellStart"/>
      <w:r w:rsidRPr="0087065B">
        <w:rPr>
          <w:rFonts w:ascii="Trlit2_CG Times" w:hAnsi="Trlit2_CG Times"/>
          <w:sz w:val="19"/>
          <w:szCs w:val="19"/>
          <w:lang w:val="en-US"/>
        </w:rPr>
        <w:t>Hmw</w:t>
      </w:r>
      <w:proofErr w:type="spellEnd"/>
      <w:r w:rsidRPr="0087065B">
        <w:rPr>
          <w:rFonts w:ascii="Garamond" w:hAnsi="Garamond"/>
          <w:lang w:val="en-US"/>
        </w:rPr>
        <w:t xml:space="preserve">, </w:t>
      </w:r>
      <w:proofErr w:type="spellStart"/>
      <w:r w:rsidRPr="0087065B">
        <w:rPr>
          <w:rFonts w:ascii="Trlit2_CG Times" w:hAnsi="Trlit2_CG Times"/>
          <w:sz w:val="19"/>
          <w:szCs w:val="19"/>
          <w:lang w:val="en-US"/>
        </w:rPr>
        <w:t>Hmwt</w:t>
      </w:r>
      <w:proofErr w:type="spellEnd"/>
      <w:r w:rsidRPr="0087065B">
        <w:rPr>
          <w:rFonts w:ascii="Garamond" w:hAnsi="Garamond"/>
          <w:lang w:val="en-US"/>
        </w:rPr>
        <w:t xml:space="preserve">), 365 workers (one for each day), and 36 overseers (Edwards 1971). It has been suggested that the payment not only compensated the manufacturer but also covered the “wages” of the </w:t>
      </w:r>
      <w:proofErr w:type="spellStart"/>
      <w:r w:rsidRPr="0087065B">
        <w:rPr>
          <w:rFonts w:ascii="Garamond" w:hAnsi="Garamond"/>
          <w:iCs/>
          <w:lang w:val="en-US"/>
        </w:rPr>
        <w:t>ushebtis</w:t>
      </w:r>
      <w:proofErr w:type="spellEnd"/>
      <w:r w:rsidRPr="0087065B">
        <w:rPr>
          <w:rFonts w:ascii="Garamond" w:hAnsi="Garamond"/>
          <w:i/>
          <w:lang w:val="en-US"/>
        </w:rPr>
        <w:t xml:space="preserve"> </w:t>
      </w:r>
      <w:r w:rsidRPr="0087065B">
        <w:rPr>
          <w:rFonts w:ascii="Garamond" w:hAnsi="Garamond"/>
          <w:iCs/>
          <w:lang w:val="en-US"/>
        </w:rPr>
        <w:t xml:space="preserve">(Taylor 2001: 116; Warburton 1984 </w:t>
      </w:r>
      <w:r w:rsidR="00E90E49">
        <w:rPr>
          <w:rFonts w:ascii="Garamond" w:hAnsi="Garamond"/>
          <w:iCs/>
          <w:lang w:val="en-US"/>
        </w:rPr>
        <w:t xml:space="preserve">– </w:t>
      </w:r>
      <w:r w:rsidRPr="0087065B">
        <w:rPr>
          <w:rFonts w:ascii="Garamond" w:hAnsi="Garamond"/>
          <w:iCs/>
          <w:lang w:val="en-US"/>
        </w:rPr>
        <w:t>1985: 34</w:t>
      </w:r>
      <w:r w:rsidR="00E90E49">
        <w:rPr>
          <w:rFonts w:ascii="Garamond" w:hAnsi="Garamond"/>
          <w:iCs/>
          <w:lang w:val="en-US"/>
        </w:rPr>
        <w:t>5 – 355,</w:t>
      </w:r>
      <w:r w:rsidRPr="0087065B">
        <w:rPr>
          <w:rFonts w:ascii="Garamond" w:hAnsi="Garamond"/>
          <w:iCs/>
          <w:lang w:val="en-US"/>
        </w:rPr>
        <w:t xml:space="preserve"> 2007: 175 </w:t>
      </w:r>
      <w:r w:rsidR="00E90E49">
        <w:rPr>
          <w:rFonts w:ascii="Garamond" w:hAnsi="Garamond"/>
          <w:iCs/>
          <w:lang w:val="en-US"/>
        </w:rPr>
        <w:t xml:space="preserve">– </w:t>
      </w:r>
      <w:r w:rsidRPr="0087065B">
        <w:rPr>
          <w:rFonts w:ascii="Garamond" w:hAnsi="Garamond"/>
          <w:iCs/>
          <w:lang w:val="en-US"/>
        </w:rPr>
        <w:t>179)</w:t>
      </w:r>
      <w:r w:rsidRPr="0087065B">
        <w:rPr>
          <w:rFonts w:ascii="Garamond" w:hAnsi="Garamond"/>
          <w:lang w:val="en-US"/>
        </w:rPr>
        <w:t>. This view has persistently been cont</w:t>
      </w:r>
      <w:r w:rsidR="00E90E49">
        <w:rPr>
          <w:rFonts w:ascii="Garamond" w:hAnsi="Garamond"/>
          <w:lang w:val="en-US"/>
        </w:rPr>
        <w:t>ested by Poole (2005: 165 – 170,</w:t>
      </w:r>
      <w:r w:rsidRPr="0087065B">
        <w:rPr>
          <w:rFonts w:ascii="Garamond" w:hAnsi="Garamond"/>
          <w:lang w:val="en-US"/>
        </w:rPr>
        <w:t xml:space="preserve"> 2010: 83 </w:t>
      </w:r>
      <w:r w:rsidR="00E90E49">
        <w:rPr>
          <w:rFonts w:ascii="Garamond" w:hAnsi="Garamond"/>
          <w:iCs/>
          <w:lang w:val="en-US"/>
        </w:rPr>
        <w:t xml:space="preserve">– </w:t>
      </w:r>
      <w:r w:rsidRPr="0087065B">
        <w:rPr>
          <w:rFonts w:ascii="Garamond" w:hAnsi="Garamond"/>
          <w:lang w:val="en-US"/>
        </w:rPr>
        <w:t xml:space="preserve">87). Male and female </w:t>
      </w:r>
      <w:proofErr w:type="spellStart"/>
      <w:r w:rsidRPr="0087065B">
        <w:rPr>
          <w:rFonts w:ascii="Garamond" w:hAnsi="Garamond"/>
          <w:iCs/>
          <w:lang w:val="en-US"/>
        </w:rPr>
        <w:t>ushebti</w:t>
      </w:r>
      <w:proofErr w:type="spellEnd"/>
      <w:r w:rsidRPr="0087065B">
        <w:rPr>
          <w:rFonts w:ascii="Garamond" w:hAnsi="Garamond"/>
          <w:lang w:val="en-US"/>
        </w:rPr>
        <w:t>-</w:t>
      </w:r>
      <w:proofErr w:type="gramStart"/>
      <w:r w:rsidRPr="0087065B">
        <w:rPr>
          <w:rFonts w:ascii="Garamond" w:hAnsi="Garamond"/>
          <w:lang w:val="en-US"/>
        </w:rPr>
        <w:t>slaves</w:t>
      </w:r>
      <w:r w:rsidR="00DC3C55" w:rsidRPr="0087065B">
        <w:rPr>
          <w:rFonts w:ascii="Garamond" w:hAnsi="Garamond"/>
          <w:lang w:val="en-US"/>
        </w:rPr>
        <w:t xml:space="preserve"> </w:t>
      </w:r>
      <w:r w:rsidRPr="0087065B">
        <w:rPr>
          <w:rFonts w:ascii="Garamond" w:hAnsi="Garamond"/>
          <w:lang w:val="en-US"/>
        </w:rPr>
        <w:t xml:space="preserve"> </w:t>
      </w:r>
      <w:r w:rsidR="00DC3C55" w:rsidRPr="0087065B">
        <w:rPr>
          <w:rFonts w:ascii="Garamond" w:hAnsi="Garamond"/>
          <w:lang w:val="en-US"/>
        </w:rPr>
        <w:t>also</w:t>
      </w:r>
      <w:proofErr w:type="gramEnd"/>
      <w:r w:rsidR="00DC3C55" w:rsidRPr="0087065B">
        <w:rPr>
          <w:rFonts w:ascii="Garamond" w:hAnsi="Garamond"/>
          <w:lang w:val="en-US"/>
        </w:rPr>
        <w:t xml:space="preserve">  figure  in  Spell 166 of the</w:t>
      </w:r>
    </w:p>
    <w:p w:rsidR="00DC3C55" w:rsidRPr="0087065B" w:rsidRDefault="00DC3C55" w:rsidP="00DC3C55">
      <w:pPr>
        <w:pStyle w:val="Geenafstand"/>
        <w:widowControl w:val="0"/>
        <w:spacing w:before="240"/>
        <w:jc w:val="both"/>
        <w:rPr>
          <w:rFonts w:ascii="Garamond" w:hAnsi="Garamond"/>
          <w:lang w:val="en-US"/>
        </w:rPr>
      </w:pPr>
      <w:r w:rsidRPr="0087065B">
        <w:rPr>
          <w:rFonts w:ascii="Garamond" w:hAnsi="Garamond"/>
          <w:noProof/>
          <w:lang w:val="en-US"/>
        </w:rPr>
        <w:lastRenderedPageBreak/>
        <w:drawing>
          <wp:inline distT="0" distB="0" distL="0" distR="0" wp14:anchorId="7EA75D1B" wp14:editId="75ABDCF3">
            <wp:extent cx="2468880" cy="3271598"/>
            <wp:effectExtent l="38100" t="38100" r="45720" b="431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EE 8339_Figure_6.jpg"/>
                    <pic:cNvPicPr/>
                  </pic:nvPicPr>
                  <pic:blipFill>
                    <a:blip r:embed="rId67" cstate="print">
                      <a:extLst>
                        <a:ext uri="{28A0092B-C50C-407E-A947-70E740481C1C}">
                          <a14:useLocalDpi xmlns:a14="http://schemas.microsoft.com/office/drawing/2010/main" val="0"/>
                        </a:ext>
                      </a:extLst>
                    </a:blip>
                    <a:stretch>
                      <a:fillRect/>
                    </a:stretch>
                  </pic:blipFill>
                  <pic:spPr>
                    <a:xfrm>
                      <a:off x="0" y="0"/>
                      <a:ext cx="2468880" cy="3271598"/>
                    </a:xfrm>
                    <a:prstGeom prst="rect">
                      <a:avLst/>
                    </a:prstGeom>
                    <a:ln w="31750" cmpd="dbl">
                      <a:solidFill>
                        <a:srgbClr val="666699"/>
                      </a:solidFill>
                    </a:ln>
                  </pic:spPr>
                </pic:pic>
              </a:graphicData>
            </a:graphic>
          </wp:inline>
        </w:drawing>
      </w:r>
    </w:p>
    <w:p w:rsidR="00DC3C55" w:rsidRPr="0087065B" w:rsidRDefault="00DC3C55" w:rsidP="00DC3C55">
      <w:pPr>
        <w:pStyle w:val="Geenafstand"/>
        <w:widowControl w:val="0"/>
        <w:spacing w:before="120" w:after="200"/>
        <w:jc w:val="both"/>
        <w:rPr>
          <w:rFonts w:ascii="Garamond" w:hAnsi="Garamond"/>
          <w:i/>
          <w:lang w:val="en-US"/>
        </w:rPr>
      </w:pPr>
      <w:proofErr w:type="gramStart"/>
      <w:r w:rsidRPr="0087065B">
        <w:rPr>
          <w:rFonts w:ascii="Garamond" w:hAnsi="Garamond"/>
          <w:sz w:val="20"/>
          <w:szCs w:val="20"/>
          <w:lang w:val="en-US"/>
        </w:rPr>
        <w:t>Figure 6.</w:t>
      </w:r>
      <w:proofErr w:type="gramEnd"/>
      <w:r w:rsidRPr="0087065B">
        <w:rPr>
          <w:rFonts w:ascii="Garamond" w:hAnsi="Garamond"/>
          <w:sz w:val="20"/>
          <w:szCs w:val="20"/>
          <w:lang w:val="en-US"/>
        </w:rPr>
        <w:t xml:space="preserve"> </w:t>
      </w:r>
      <w:proofErr w:type="spellStart"/>
      <w:r w:rsidRPr="0087065B">
        <w:rPr>
          <w:rFonts w:ascii="Garamond" w:hAnsi="Garamond"/>
          <w:iCs/>
          <w:sz w:val="20"/>
          <w:szCs w:val="20"/>
          <w:lang w:val="en-US"/>
        </w:rPr>
        <w:t>Shabti</w:t>
      </w:r>
      <w:proofErr w:type="spellEnd"/>
      <w:r w:rsidRPr="0087065B">
        <w:rPr>
          <w:rFonts w:ascii="Garamond" w:hAnsi="Garamond"/>
          <w:sz w:val="20"/>
          <w:szCs w:val="20"/>
          <w:lang w:val="en-US"/>
        </w:rPr>
        <w:t xml:space="preserve"> of </w:t>
      </w:r>
      <w:proofErr w:type="spellStart"/>
      <w:r w:rsidRPr="0087065B">
        <w:rPr>
          <w:rFonts w:ascii="Garamond" w:hAnsi="Garamond"/>
          <w:sz w:val="20"/>
          <w:szCs w:val="20"/>
          <w:lang w:val="en-US"/>
        </w:rPr>
        <w:t>Nesypaheran</w:t>
      </w:r>
      <w:proofErr w:type="spellEnd"/>
      <w:r w:rsidRPr="0087065B">
        <w:rPr>
          <w:rFonts w:ascii="Garamond" w:hAnsi="Garamond"/>
          <w:sz w:val="20"/>
          <w:szCs w:val="20"/>
          <w:lang w:val="en-US"/>
        </w:rPr>
        <w:t xml:space="preserve"> with a </w:t>
      </w:r>
      <w:proofErr w:type="spellStart"/>
      <w:r w:rsidRPr="0087065B">
        <w:rPr>
          <w:rFonts w:ascii="Garamond" w:hAnsi="Garamond"/>
          <w:i/>
          <w:sz w:val="20"/>
          <w:szCs w:val="20"/>
          <w:lang w:val="en-US"/>
        </w:rPr>
        <w:t>seshed</w:t>
      </w:r>
      <w:proofErr w:type="spellEnd"/>
      <w:r w:rsidRPr="0087065B">
        <w:rPr>
          <w:rFonts w:ascii="Garamond" w:hAnsi="Garamond"/>
          <w:sz w:val="20"/>
          <w:szCs w:val="20"/>
          <w:lang w:val="en-US"/>
        </w:rPr>
        <w:t xml:space="preserve">-band around the wig, carrying hoes and a basket. </w:t>
      </w:r>
      <w:proofErr w:type="gramStart"/>
      <w:r w:rsidRPr="0087065B">
        <w:rPr>
          <w:rFonts w:ascii="Garamond" w:hAnsi="Garamond"/>
          <w:sz w:val="20"/>
          <w:szCs w:val="20"/>
          <w:lang w:val="en-US"/>
        </w:rPr>
        <w:t>Faience.</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Height 10.6 cm.</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 xml:space="preserve">From </w:t>
      </w:r>
      <w:proofErr w:type="spellStart"/>
      <w:r w:rsidRPr="0087065B">
        <w:rPr>
          <w:rFonts w:ascii="Garamond" w:hAnsi="Garamond"/>
          <w:sz w:val="20"/>
          <w:szCs w:val="20"/>
          <w:lang w:val="en-US"/>
        </w:rPr>
        <w:t>Deir</w:t>
      </w:r>
      <w:proofErr w:type="spellEnd"/>
      <w:r w:rsidRPr="0087065B">
        <w:rPr>
          <w:rFonts w:ascii="Garamond" w:hAnsi="Garamond"/>
          <w:sz w:val="20"/>
          <w:szCs w:val="20"/>
          <w:lang w:val="en-US"/>
        </w:rPr>
        <w:t xml:space="preserve"> el-</w:t>
      </w:r>
      <w:proofErr w:type="spellStart"/>
      <w:r w:rsidRPr="0087065B">
        <w:rPr>
          <w:rFonts w:ascii="Garamond" w:hAnsi="Garamond"/>
          <w:sz w:val="20"/>
          <w:szCs w:val="20"/>
          <w:lang w:val="en-US"/>
        </w:rPr>
        <w:t>Bahri</w:t>
      </w:r>
      <w:proofErr w:type="spellEnd"/>
      <w:r w:rsidRPr="0087065B">
        <w:rPr>
          <w:rFonts w:ascii="Garamond" w:hAnsi="Garamond"/>
          <w:sz w:val="20"/>
          <w:szCs w:val="20"/>
          <w:lang w:val="en-US"/>
        </w:rPr>
        <w:t xml:space="preserve"> (Cache II).</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Dynasty 21.</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Leiden, National Museum of Antiquities, Inv. no.</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F 93/10.56.</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Typology 4.3.1.48.</w:t>
      </w:r>
      <w:proofErr w:type="gramEnd"/>
      <w:r w:rsidRPr="0087065B">
        <w:rPr>
          <w:rFonts w:ascii="Garamond" w:hAnsi="Garamond"/>
          <w:sz w:val="20"/>
          <w:szCs w:val="20"/>
          <w:lang w:val="en-US"/>
        </w:rPr>
        <w:t xml:space="preserve"> Inset: Model of a </w:t>
      </w:r>
      <w:proofErr w:type="spellStart"/>
      <w:r w:rsidRPr="0087065B">
        <w:rPr>
          <w:rFonts w:ascii="Garamond" w:hAnsi="Garamond"/>
          <w:iCs/>
          <w:sz w:val="20"/>
          <w:szCs w:val="20"/>
          <w:lang w:val="en-US"/>
        </w:rPr>
        <w:t>shabti</w:t>
      </w:r>
      <w:proofErr w:type="spellEnd"/>
      <w:r w:rsidRPr="0087065B">
        <w:rPr>
          <w:rFonts w:ascii="Garamond" w:hAnsi="Garamond"/>
          <w:sz w:val="20"/>
          <w:szCs w:val="20"/>
          <w:lang w:val="en-US"/>
        </w:rPr>
        <w:t xml:space="preserve"> basket. </w:t>
      </w:r>
      <w:proofErr w:type="gramStart"/>
      <w:r w:rsidRPr="0087065B">
        <w:rPr>
          <w:rFonts w:ascii="Garamond" w:hAnsi="Garamond"/>
          <w:sz w:val="20"/>
          <w:szCs w:val="20"/>
          <w:lang w:val="en-US"/>
        </w:rPr>
        <w:t>Faience.</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Height 2.1 cm, length 6 cm, and width 2.9 cm.</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New Kingdom.</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Leiden, National Museum of Antiquities L.XIII.22.</w:t>
      </w:r>
      <w:proofErr w:type="gramEnd"/>
    </w:p>
    <w:p w:rsidR="00E40412" w:rsidRPr="0087065B" w:rsidRDefault="00E40412" w:rsidP="007658F9">
      <w:pPr>
        <w:pStyle w:val="Geenafstand"/>
        <w:widowControl w:val="0"/>
        <w:spacing w:before="120"/>
        <w:jc w:val="both"/>
        <w:rPr>
          <w:rFonts w:ascii="Garamond" w:hAnsi="Garamond"/>
          <w:lang w:val="en-US"/>
        </w:rPr>
      </w:pPr>
      <w:proofErr w:type="spellStart"/>
      <w:r w:rsidRPr="0087065B">
        <w:rPr>
          <w:rFonts w:ascii="Garamond" w:hAnsi="Garamond"/>
          <w:i/>
          <w:lang w:val="en-US"/>
        </w:rPr>
        <w:t>Chapitres</w:t>
      </w:r>
      <w:proofErr w:type="spellEnd"/>
      <w:r w:rsidRPr="0087065B">
        <w:rPr>
          <w:rFonts w:ascii="Garamond" w:hAnsi="Garamond"/>
          <w:i/>
          <w:lang w:val="en-US"/>
        </w:rPr>
        <w:t xml:space="preserve"> </w:t>
      </w:r>
      <w:proofErr w:type="spellStart"/>
      <w:r w:rsidRPr="0087065B">
        <w:rPr>
          <w:rFonts w:ascii="Garamond" w:hAnsi="Garamond"/>
          <w:i/>
          <w:lang w:val="en-US"/>
        </w:rPr>
        <w:t>Supplémentaires</w:t>
      </w:r>
      <w:proofErr w:type="spellEnd"/>
      <w:r w:rsidRPr="0087065B">
        <w:rPr>
          <w:rFonts w:ascii="Garamond" w:hAnsi="Garamond"/>
          <w:lang w:val="en-US"/>
        </w:rPr>
        <w:t xml:space="preserve"> (</w:t>
      </w:r>
      <w:proofErr w:type="spellStart"/>
      <w:r w:rsidRPr="0087065B">
        <w:rPr>
          <w:rFonts w:ascii="Garamond" w:hAnsi="Garamond"/>
          <w:lang w:val="en-US"/>
        </w:rPr>
        <w:t>Pleyte</w:t>
      </w:r>
      <w:proofErr w:type="spellEnd"/>
      <w:r w:rsidRPr="0087065B">
        <w:rPr>
          <w:rFonts w:ascii="Garamond" w:hAnsi="Garamond"/>
          <w:lang w:val="en-US"/>
        </w:rPr>
        <w:t xml:space="preserve"> 1881, Vol. 2: 58 - 59, Vol. 3: pls. 121 - 123). Since they were bought, they should perform their duties at the right time instead of the deceased whenever he is remembered (</w:t>
      </w:r>
      <w:proofErr w:type="spellStart"/>
      <w:r w:rsidRPr="0087065B">
        <w:rPr>
          <w:rFonts w:ascii="Garamond" w:hAnsi="Garamond"/>
          <w:lang w:val="en-US"/>
        </w:rPr>
        <w:t>Černỳ</w:t>
      </w:r>
      <w:proofErr w:type="spellEnd"/>
      <w:r w:rsidRPr="0087065B">
        <w:rPr>
          <w:rFonts w:ascii="Garamond" w:hAnsi="Garamond"/>
          <w:lang w:val="en-US"/>
        </w:rPr>
        <w:t xml:space="preserve"> 1942, Part 2: 118 - 133). </w:t>
      </w:r>
      <w:proofErr w:type="spellStart"/>
      <w:r w:rsidRPr="0087065B">
        <w:rPr>
          <w:rFonts w:ascii="Garamond" w:hAnsi="Garamond"/>
          <w:iCs/>
          <w:lang w:val="en-US"/>
        </w:rPr>
        <w:t>Shabtis</w:t>
      </w:r>
      <w:proofErr w:type="spellEnd"/>
      <w:r w:rsidRPr="0087065B">
        <w:rPr>
          <w:rFonts w:ascii="Garamond" w:hAnsi="Garamond"/>
          <w:lang w:val="en-US"/>
        </w:rPr>
        <w:t xml:space="preserve"> of this (Third Intermediate) period generally wear a </w:t>
      </w:r>
      <w:proofErr w:type="spellStart"/>
      <w:r w:rsidRPr="0087065B">
        <w:rPr>
          <w:rFonts w:ascii="Garamond" w:hAnsi="Garamond"/>
          <w:i/>
          <w:lang w:val="en-US"/>
        </w:rPr>
        <w:t>seshed</w:t>
      </w:r>
      <w:proofErr w:type="spellEnd"/>
      <w:r w:rsidRPr="0087065B">
        <w:rPr>
          <w:rFonts w:ascii="Garamond" w:hAnsi="Garamond"/>
          <w:lang w:val="en-US"/>
        </w:rPr>
        <w:t>-band around their head (fig. 6).</w:t>
      </w:r>
    </w:p>
    <w:p w:rsidR="00E40412" w:rsidRPr="0087065B" w:rsidRDefault="00E40412" w:rsidP="00E40412">
      <w:pPr>
        <w:pStyle w:val="Geenafstand"/>
        <w:widowControl w:val="0"/>
        <w:spacing w:before="120"/>
        <w:ind w:firstLine="144"/>
        <w:jc w:val="both"/>
        <w:rPr>
          <w:rFonts w:ascii="Garamond" w:hAnsi="Garamond"/>
          <w:lang w:val="en-US"/>
        </w:rPr>
      </w:pPr>
      <w:r w:rsidRPr="0087065B">
        <w:rPr>
          <w:rFonts w:ascii="Garamond" w:hAnsi="Garamond"/>
          <w:lang w:val="en-US"/>
        </w:rPr>
        <w:t>The general decline in craftsmanship was countered by the rulers of the 25</w:t>
      </w:r>
      <w:r w:rsidRPr="0087065B">
        <w:rPr>
          <w:rFonts w:ascii="Garamond" w:hAnsi="Garamond"/>
          <w:vertAlign w:val="superscript"/>
          <w:lang w:val="en-US"/>
        </w:rPr>
        <w:t>th</w:t>
      </w:r>
      <w:r w:rsidRPr="0087065B">
        <w:rPr>
          <w:rFonts w:ascii="Garamond" w:hAnsi="Garamond"/>
          <w:lang w:val="en-US"/>
        </w:rPr>
        <w:t xml:space="preserve"> Dynasty. </w:t>
      </w:r>
      <w:proofErr w:type="spellStart"/>
      <w:r w:rsidRPr="0087065B">
        <w:rPr>
          <w:rFonts w:ascii="Garamond" w:hAnsi="Garamond"/>
          <w:lang w:val="en-US"/>
        </w:rPr>
        <w:t>Kushite</w:t>
      </w:r>
      <w:proofErr w:type="spellEnd"/>
      <w:r w:rsidRPr="0087065B">
        <w:rPr>
          <w:rFonts w:ascii="Garamond" w:hAnsi="Garamond"/>
          <w:lang w:val="en-US"/>
        </w:rPr>
        <w:t xml:space="preserve"> statuettes are rather thickset figures (fig. 7). Large stone </w:t>
      </w:r>
      <w:proofErr w:type="spellStart"/>
      <w:r w:rsidRPr="0087065B">
        <w:rPr>
          <w:rFonts w:ascii="Garamond" w:hAnsi="Garamond"/>
          <w:iCs/>
          <w:lang w:val="en-US"/>
        </w:rPr>
        <w:t>shabtis</w:t>
      </w:r>
      <w:proofErr w:type="spellEnd"/>
      <w:r w:rsidRPr="0087065B">
        <w:rPr>
          <w:rFonts w:ascii="Garamond" w:hAnsi="Garamond"/>
          <w:lang w:val="en-US"/>
        </w:rPr>
        <w:t xml:space="preserve"> even recurred.</w:t>
      </w:r>
    </w:p>
    <w:p w:rsidR="00F04CA2" w:rsidRPr="0087065B" w:rsidRDefault="00E40412" w:rsidP="00E40412">
      <w:pPr>
        <w:pStyle w:val="Geenafstand"/>
        <w:widowControl w:val="0"/>
        <w:spacing w:before="120"/>
        <w:ind w:firstLine="144"/>
        <w:jc w:val="both"/>
        <w:rPr>
          <w:rFonts w:ascii="Garamond" w:hAnsi="Garamond"/>
          <w:lang w:val="en-US"/>
        </w:rPr>
      </w:pPr>
      <w:r w:rsidRPr="0087065B">
        <w:rPr>
          <w:rFonts w:ascii="Garamond" w:hAnsi="Garamond"/>
          <w:lang w:val="en-US"/>
        </w:rPr>
        <w:t xml:space="preserve">In the </w:t>
      </w:r>
      <w:proofErr w:type="spellStart"/>
      <w:r w:rsidRPr="0087065B">
        <w:rPr>
          <w:rFonts w:ascii="Garamond" w:hAnsi="Garamond"/>
          <w:lang w:val="en-US"/>
        </w:rPr>
        <w:t>Saite</w:t>
      </w:r>
      <w:proofErr w:type="spellEnd"/>
      <w:r w:rsidRPr="0087065B">
        <w:rPr>
          <w:rFonts w:ascii="Garamond" w:hAnsi="Garamond"/>
          <w:lang w:val="en-US"/>
        </w:rPr>
        <w:t xml:space="preserve"> renaissance, a new standard was developed displaying a characteristic feature of ancient statuary: the dorsal pillar (fig. 8), which could be inscribed with the so-called “</w:t>
      </w:r>
      <w:proofErr w:type="spellStart"/>
      <w:r w:rsidRPr="0087065B">
        <w:rPr>
          <w:rFonts w:ascii="Garamond" w:hAnsi="Garamond"/>
          <w:lang w:val="en-US"/>
        </w:rPr>
        <w:t>Saitic</w:t>
      </w:r>
      <w:proofErr w:type="spellEnd"/>
      <w:r w:rsidRPr="0087065B">
        <w:rPr>
          <w:rFonts w:ascii="Garamond" w:hAnsi="Garamond"/>
          <w:lang w:val="en-US"/>
        </w:rPr>
        <w:t xml:space="preserve"> formula” (see below). Overseer </w:t>
      </w:r>
      <w:proofErr w:type="spellStart"/>
      <w:r w:rsidRPr="0087065B">
        <w:rPr>
          <w:rFonts w:ascii="Garamond" w:hAnsi="Garamond"/>
          <w:iCs/>
          <w:lang w:val="en-US"/>
        </w:rPr>
        <w:t>shabtis</w:t>
      </w:r>
      <w:proofErr w:type="spellEnd"/>
      <w:r w:rsidRPr="0087065B">
        <w:rPr>
          <w:rFonts w:ascii="Garamond" w:hAnsi="Garamond"/>
          <w:lang w:val="en-US"/>
        </w:rPr>
        <w:t xml:space="preserve"> cannot</w:t>
      </w:r>
      <w:r w:rsidR="00F04CA2" w:rsidRPr="0087065B">
        <w:rPr>
          <w:rFonts w:ascii="Garamond" w:hAnsi="Garamond"/>
          <w:lang w:val="en-US"/>
        </w:rPr>
        <w:t xml:space="preserve"> </w:t>
      </w:r>
      <w:r w:rsidRPr="0087065B">
        <w:rPr>
          <w:rFonts w:ascii="Garamond" w:hAnsi="Garamond"/>
          <w:lang w:val="en-US"/>
        </w:rPr>
        <w:t xml:space="preserve"> </w:t>
      </w:r>
      <w:r w:rsidR="00F04CA2" w:rsidRPr="0087065B">
        <w:rPr>
          <w:rFonts w:ascii="Garamond" w:hAnsi="Garamond"/>
          <w:lang w:val="en-US"/>
        </w:rPr>
        <w:t xml:space="preserve"> </w:t>
      </w:r>
      <w:r w:rsidRPr="0087065B">
        <w:rPr>
          <w:rFonts w:ascii="Garamond" w:hAnsi="Garamond"/>
          <w:lang w:val="en-US"/>
        </w:rPr>
        <w:t>be</w:t>
      </w:r>
      <w:r w:rsidR="00F04CA2" w:rsidRPr="0087065B">
        <w:rPr>
          <w:rFonts w:ascii="Garamond" w:hAnsi="Garamond"/>
          <w:lang w:val="en-US"/>
        </w:rPr>
        <w:t xml:space="preserve">  </w:t>
      </w:r>
      <w:r w:rsidRPr="0087065B">
        <w:rPr>
          <w:rFonts w:ascii="Garamond" w:hAnsi="Garamond"/>
          <w:lang w:val="en-US"/>
        </w:rPr>
        <w:t xml:space="preserve"> distinguished</w:t>
      </w:r>
      <w:r w:rsidR="00F04CA2" w:rsidRPr="0087065B">
        <w:rPr>
          <w:rFonts w:ascii="Garamond" w:hAnsi="Garamond"/>
          <w:lang w:val="en-US"/>
        </w:rPr>
        <w:t xml:space="preserve">  </w:t>
      </w:r>
      <w:r w:rsidRPr="0087065B">
        <w:rPr>
          <w:rFonts w:ascii="Garamond" w:hAnsi="Garamond"/>
          <w:lang w:val="en-US"/>
        </w:rPr>
        <w:t xml:space="preserve"> </w:t>
      </w:r>
      <w:proofErr w:type="gramStart"/>
      <w:r w:rsidRPr="0087065B">
        <w:rPr>
          <w:rFonts w:ascii="Garamond" w:hAnsi="Garamond"/>
          <w:lang w:val="en-US"/>
        </w:rPr>
        <w:t xml:space="preserve">any </w:t>
      </w:r>
      <w:r w:rsidR="00F04CA2" w:rsidRPr="0087065B">
        <w:rPr>
          <w:rFonts w:ascii="Garamond" w:hAnsi="Garamond"/>
          <w:lang w:val="en-US"/>
        </w:rPr>
        <w:t xml:space="preserve"> </w:t>
      </w:r>
      <w:r w:rsidRPr="0087065B">
        <w:rPr>
          <w:rFonts w:ascii="Garamond" w:hAnsi="Garamond"/>
          <w:lang w:val="en-US"/>
        </w:rPr>
        <w:t>longer</w:t>
      </w:r>
      <w:proofErr w:type="gramEnd"/>
      <w:r w:rsidRPr="0087065B">
        <w:rPr>
          <w:rFonts w:ascii="Garamond" w:hAnsi="Garamond"/>
          <w:lang w:val="en-US"/>
        </w:rPr>
        <w:t>.</w:t>
      </w:r>
      <w:r w:rsidR="00F04CA2" w:rsidRPr="0087065B">
        <w:rPr>
          <w:rFonts w:ascii="Garamond" w:hAnsi="Garamond"/>
          <w:lang w:val="en-US"/>
        </w:rPr>
        <w:t xml:space="preserve"> </w:t>
      </w:r>
      <w:r w:rsidRPr="0087065B">
        <w:rPr>
          <w:rFonts w:ascii="Garamond" w:hAnsi="Garamond"/>
          <w:lang w:val="en-US"/>
        </w:rPr>
        <w:t xml:space="preserve"> Text-</w:t>
      </w:r>
    </w:p>
    <w:p w:rsidR="00F04CA2" w:rsidRPr="0087065B" w:rsidRDefault="009F151D" w:rsidP="009F151D">
      <w:pPr>
        <w:pStyle w:val="Geenafstand"/>
        <w:widowControl w:val="0"/>
        <w:spacing w:before="240"/>
        <w:jc w:val="center"/>
        <w:rPr>
          <w:rFonts w:ascii="Garamond" w:hAnsi="Garamond"/>
          <w:lang w:val="en-US"/>
        </w:rPr>
      </w:pPr>
      <w:r w:rsidRPr="0087065B">
        <w:rPr>
          <w:rFonts w:ascii="Garamond" w:hAnsi="Garamond"/>
          <w:noProof/>
          <w:lang w:val="en-US"/>
        </w:rPr>
        <w:lastRenderedPageBreak/>
        <w:drawing>
          <wp:inline distT="0" distB="0" distL="0" distR="0" wp14:anchorId="5D485820" wp14:editId="3B69BB96">
            <wp:extent cx="2103120" cy="4812633"/>
            <wp:effectExtent l="38100" t="38100" r="30480" b="457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EE 8339_Figure_7.jpg"/>
                    <pic:cNvPicPr/>
                  </pic:nvPicPr>
                  <pic:blipFill>
                    <a:blip r:embed="rId68" cstate="print">
                      <a:extLst>
                        <a:ext uri="{28A0092B-C50C-407E-A947-70E740481C1C}">
                          <a14:useLocalDpi xmlns:a14="http://schemas.microsoft.com/office/drawing/2010/main" val="0"/>
                        </a:ext>
                      </a:extLst>
                    </a:blip>
                    <a:stretch>
                      <a:fillRect/>
                    </a:stretch>
                  </pic:blipFill>
                  <pic:spPr>
                    <a:xfrm>
                      <a:off x="0" y="0"/>
                      <a:ext cx="2103120" cy="4812633"/>
                    </a:xfrm>
                    <a:prstGeom prst="rect">
                      <a:avLst/>
                    </a:prstGeom>
                    <a:ln w="31750" cmpd="dbl">
                      <a:solidFill>
                        <a:srgbClr val="666699"/>
                      </a:solidFill>
                    </a:ln>
                  </pic:spPr>
                </pic:pic>
              </a:graphicData>
            </a:graphic>
          </wp:inline>
        </w:drawing>
      </w:r>
    </w:p>
    <w:p w:rsidR="009F151D" w:rsidRPr="0087065B" w:rsidRDefault="009F151D" w:rsidP="009F151D">
      <w:pPr>
        <w:pStyle w:val="Geenafstand"/>
        <w:spacing w:before="120" w:after="200"/>
        <w:jc w:val="both"/>
        <w:rPr>
          <w:rFonts w:ascii="Garamond" w:hAnsi="Garamond"/>
          <w:sz w:val="20"/>
          <w:szCs w:val="20"/>
          <w:lang w:val="en-US"/>
        </w:rPr>
      </w:pPr>
      <w:proofErr w:type="gramStart"/>
      <w:r w:rsidRPr="0087065B">
        <w:rPr>
          <w:rFonts w:ascii="Garamond" w:hAnsi="Garamond"/>
          <w:sz w:val="20"/>
          <w:szCs w:val="20"/>
          <w:lang w:val="en-US"/>
        </w:rPr>
        <w:t>Figure 7.</w:t>
      </w:r>
      <w:proofErr w:type="gramEnd"/>
      <w:r w:rsidRPr="0087065B">
        <w:rPr>
          <w:rFonts w:ascii="Garamond" w:hAnsi="Garamond"/>
          <w:sz w:val="20"/>
          <w:szCs w:val="20"/>
          <w:lang w:val="en-US"/>
        </w:rPr>
        <w:t xml:space="preserve"> </w:t>
      </w:r>
      <w:proofErr w:type="spellStart"/>
      <w:r w:rsidRPr="0087065B">
        <w:rPr>
          <w:rFonts w:ascii="Garamond" w:hAnsi="Garamond"/>
          <w:iCs/>
          <w:sz w:val="20"/>
          <w:szCs w:val="20"/>
          <w:lang w:val="en-US"/>
        </w:rPr>
        <w:t>Shabti</w:t>
      </w:r>
      <w:proofErr w:type="spellEnd"/>
      <w:r w:rsidRPr="0087065B">
        <w:rPr>
          <w:rFonts w:ascii="Garamond" w:hAnsi="Garamond"/>
          <w:sz w:val="20"/>
          <w:szCs w:val="20"/>
          <w:lang w:val="en-US"/>
        </w:rPr>
        <w:t xml:space="preserve"> of the king’s scribe </w:t>
      </w:r>
      <w:proofErr w:type="spellStart"/>
      <w:r w:rsidRPr="0087065B">
        <w:rPr>
          <w:rFonts w:ascii="Garamond" w:hAnsi="Garamond"/>
          <w:sz w:val="20"/>
          <w:szCs w:val="20"/>
          <w:lang w:val="en-US"/>
        </w:rPr>
        <w:t>Horkhebi</w:t>
      </w:r>
      <w:proofErr w:type="spellEnd"/>
      <w:r w:rsidRPr="0087065B">
        <w:rPr>
          <w:rFonts w:ascii="Garamond" w:hAnsi="Garamond"/>
          <w:sz w:val="20"/>
          <w:szCs w:val="20"/>
          <w:lang w:val="en-US"/>
        </w:rPr>
        <w:t xml:space="preserve">. </w:t>
      </w:r>
      <w:proofErr w:type="gramStart"/>
      <w:r w:rsidRPr="0087065B">
        <w:rPr>
          <w:rFonts w:ascii="Garamond" w:hAnsi="Garamond"/>
          <w:sz w:val="20"/>
          <w:szCs w:val="20"/>
          <w:lang w:val="en-US"/>
        </w:rPr>
        <w:t>Faience.</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Height 16.8 cm.</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From Thebes (?).</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Dynasty 25/26.</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Leiden, National Museum of Antiquities AF 55.</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Typology 5.3.1.189.</w:t>
      </w:r>
      <w:proofErr w:type="gramEnd"/>
    </w:p>
    <w:p w:rsidR="00054AC6" w:rsidRPr="0087065B" w:rsidRDefault="00E40412" w:rsidP="00F04CA2">
      <w:pPr>
        <w:pStyle w:val="Geenafstand"/>
        <w:widowControl w:val="0"/>
        <w:spacing w:before="120"/>
        <w:jc w:val="both"/>
        <w:rPr>
          <w:rFonts w:ascii="Garamond" w:hAnsi="Garamond"/>
          <w:lang w:val="en-US"/>
        </w:rPr>
      </w:pPr>
      <w:proofErr w:type="gramStart"/>
      <w:r w:rsidRPr="0087065B">
        <w:rPr>
          <w:rFonts w:ascii="Garamond" w:hAnsi="Garamond"/>
          <w:lang w:val="en-US"/>
        </w:rPr>
        <w:t>versions</w:t>
      </w:r>
      <w:proofErr w:type="gramEnd"/>
      <w:r w:rsidRPr="0087065B">
        <w:rPr>
          <w:rFonts w:ascii="Garamond" w:hAnsi="Garamond"/>
          <w:lang w:val="en-US"/>
        </w:rPr>
        <w:t xml:space="preserve">, too, recalled the past. They resumed the structure of the Middle Kingdom Coffin Texts (Schneider 1977, Vol. 1: 78, 154 - 155). The </w:t>
      </w:r>
      <w:proofErr w:type="spellStart"/>
      <w:r w:rsidRPr="0087065B">
        <w:rPr>
          <w:rFonts w:ascii="Garamond" w:hAnsi="Garamond"/>
          <w:lang w:val="en-US"/>
        </w:rPr>
        <w:t>shabti</w:t>
      </w:r>
      <w:proofErr w:type="spellEnd"/>
      <w:r w:rsidRPr="0087065B">
        <w:rPr>
          <w:rFonts w:ascii="Garamond" w:hAnsi="Garamond"/>
          <w:lang w:val="en-US"/>
        </w:rPr>
        <w:t xml:space="preserve"> stands on a pedestal (sometimes </w:t>
      </w:r>
      <w:proofErr w:type="spellStart"/>
      <w:r w:rsidRPr="0087065B">
        <w:rPr>
          <w:rFonts w:ascii="Garamond" w:hAnsi="Garamond"/>
          <w:i/>
          <w:lang w:val="en-US"/>
        </w:rPr>
        <w:t>maat</w:t>
      </w:r>
      <w:proofErr w:type="spellEnd"/>
      <w:r w:rsidRPr="0087065B">
        <w:rPr>
          <w:rFonts w:ascii="Garamond" w:hAnsi="Garamond"/>
          <w:lang w:val="en-US"/>
        </w:rPr>
        <w:t xml:space="preserve">-shaped). The hands grasp two hoes or a hoe and a pick, as well as the rope of a basket hung over the left shoulder (fig. 8). The face displays a “Greek” smile and is adorned with the long </w:t>
      </w:r>
      <w:proofErr w:type="spellStart"/>
      <w:r w:rsidRPr="0087065B">
        <w:rPr>
          <w:rFonts w:ascii="Garamond" w:hAnsi="Garamond"/>
          <w:lang w:val="en-US"/>
        </w:rPr>
        <w:t>Osirian</w:t>
      </w:r>
      <w:proofErr w:type="spellEnd"/>
      <w:r w:rsidRPr="0087065B">
        <w:rPr>
          <w:rFonts w:ascii="Garamond" w:hAnsi="Garamond"/>
          <w:lang w:val="en-US"/>
        </w:rPr>
        <w:t xml:space="preserve"> beard, even in the case of women. Individual </w:t>
      </w:r>
      <w:proofErr w:type="spellStart"/>
      <w:r w:rsidRPr="0087065B">
        <w:rPr>
          <w:rFonts w:ascii="Garamond" w:hAnsi="Garamond"/>
          <w:iCs/>
          <w:lang w:val="en-US"/>
        </w:rPr>
        <w:t>shabtis</w:t>
      </w:r>
      <w:proofErr w:type="spellEnd"/>
      <w:r w:rsidRPr="0087065B">
        <w:rPr>
          <w:rFonts w:ascii="Garamond" w:hAnsi="Garamond"/>
          <w:lang w:val="en-US"/>
        </w:rPr>
        <w:t xml:space="preserve"> can be male or female (mainly marked by the wig, sometimes also by dress or breasts), according to the persons in question. Sexual differentiation among the </w:t>
      </w:r>
      <w:proofErr w:type="gramStart"/>
      <w:r w:rsidRPr="0087065B">
        <w:rPr>
          <w:rFonts w:ascii="Garamond" w:hAnsi="Garamond"/>
          <w:lang w:val="en-US"/>
        </w:rPr>
        <w:t xml:space="preserve">depersonalized </w:t>
      </w:r>
      <w:r w:rsidR="00054AC6" w:rsidRPr="0087065B">
        <w:rPr>
          <w:rFonts w:ascii="Garamond" w:hAnsi="Garamond"/>
          <w:lang w:val="en-US"/>
        </w:rPr>
        <w:t xml:space="preserve"> </w:t>
      </w:r>
      <w:proofErr w:type="spellStart"/>
      <w:r w:rsidRPr="0087065B">
        <w:rPr>
          <w:rFonts w:ascii="Garamond" w:hAnsi="Garamond"/>
          <w:iCs/>
          <w:lang w:val="en-US"/>
        </w:rPr>
        <w:t>shabtis</w:t>
      </w:r>
      <w:proofErr w:type="spellEnd"/>
      <w:proofErr w:type="gramEnd"/>
      <w:r w:rsidR="00054AC6" w:rsidRPr="0087065B">
        <w:rPr>
          <w:rFonts w:ascii="Garamond" w:hAnsi="Garamond"/>
          <w:lang w:val="en-US"/>
        </w:rPr>
        <w:t xml:space="preserve"> of the Late</w:t>
      </w:r>
    </w:p>
    <w:p w:rsidR="00054AC6" w:rsidRPr="0087065B" w:rsidRDefault="00054AC6" w:rsidP="00054AC6">
      <w:pPr>
        <w:pStyle w:val="Geenafstand"/>
        <w:widowControl w:val="0"/>
        <w:spacing w:before="240"/>
        <w:jc w:val="both"/>
        <w:rPr>
          <w:rFonts w:ascii="Garamond" w:hAnsi="Garamond"/>
          <w:lang w:val="en-US"/>
        </w:rPr>
      </w:pPr>
      <w:r w:rsidRPr="0087065B">
        <w:rPr>
          <w:rFonts w:ascii="Garamond" w:hAnsi="Garamond"/>
          <w:noProof/>
          <w:lang w:val="en-US"/>
        </w:rPr>
        <w:lastRenderedPageBreak/>
        <w:drawing>
          <wp:inline distT="0" distB="0" distL="0" distR="0" wp14:anchorId="624E3BE9" wp14:editId="6E5D525A">
            <wp:extent cx="2468880" cy="2447059"/>
            <wp:effectExtent l="38100" t="38100" r="45720" b="298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EE 8339_Figure_8.jpg"/>
                    <pic:cNvPicPr/>
                  </pic:nvPicPr>
                  <pic:blipFill>
                    <a:blip r:embed="rId69" cstate="print">
                      <a:extLst>
                        <a:ext uri="{28A0092B-C50C-407E-A947-70E740481C1C}">
                          <a14:useLocalDpi xmlns:a14="http://schemas.microsoft.com/office/drawing/2010/main" val="0"/>
                        </a:ext>
                      </a:extLst>
                    </a:blip>
                    <a:stretch>
                      <a:fillRect/>
                    </a:stretch>
                  </pic:blipFill>
                  <pic:spPr>
                    <a:xfrm>
                      <a:off x="0" y="0"/>
                      <a:ext cx="2468880" cy="2447059"/>
                    </a:xfrm>
                    <a:prstGeom prst="rect">
                      <a:avLst/>
                    </a:prstGeom>
                    <a:ln w="31750" cmpd="dbl">
                      <a:solidFill>
                        <a:srgbClr val="666699"/>
                      </a:solidFill>
                    </a:ln>
                  </pic:spPr>
                </pic:pic>
              </a:graphicData>
            </a:graphic>
          </wp:inline>
        </w:drawing>
      </w:r>
    </w:p>
    <w:p w:rsidR="00054AC6" w:rsidRPr="0087065B" w:rsidRDefault="00054AC6" w:rsidP="00054AC6">
      <w:pPr>
        <w:pStyle w:val="Geenafstand"/>
        <w:spacing w:before="120" w:after="200"/>
        <w:jc w:val="both"/>
        <w:rPr>
          <w:rFonts w:ascii="Garamond" w:hAnsi="Garamond"/>
          <w:sz w:val="20"/>
          <w:szCs w:val="20"/>
          <w:lang w:val="en-US"/>
        </w:rPr>
      </w:pPr>
      <w:proofErr w:type="gramStart"/>
      <w:r w:rsidRPr="0087065B">
        <w:rPr>
          <w:rFonts w:ascii="Garamond" w:hAnsi="Garamond"/>
          <w:sz w:val="20"/>
          <w:szCs w:val="20"/>
          <w:lang w:val="en-US"/>
        </w:rPr>
        <w:t>Figure 8.</w:t>
      </w:r>
      <w:proofErr w:type="gramEnd"/>
      <w:r w:rsidRPr="0087065B">
        <w:rPr>
          <w:rFonts w:ascii="Garamond" w:hAnsi="Garamond"/>
          <w:sz w:val="20"/>
          <w:szCs w:val="20"/>
          <w:lang w:val="en-US"/>
        </w:rPr>
        <w:t xml:space="preserve"> Left: </w:t>
      </w:r>
      <w:proofErr w:type="spellStart"/>
      <w:r w:rsidRPr="0087065B">
        <w:rPr>
          <w:rFonts w:ascii="Garamond" w:hAnsi="Garamond"/>
          <w:iCs/>
          <w:sz w:val="20"/>
          <w:szCs w:val="20"/>
          <w:lang w:val="en-US"/>
        </w:rPr>
        <w:t>Shabti</w:t>
      </w:r>
      <w:proofErr w:type="spellEnd"/>
      <w:r w:rsidRPr="0087065B">
        <w:rPr>
          <w:rFonts w:ascii="Garamond" w:hAnsi="Garamond"/>
          <w:sz w:val="20"/>
          <w:szCs w:val="20"/>
          <w:lang w:val="en-US"/>
        </w:rPr>
        <w:t xml:space="preserve"> of Imhotep, standing on a pedestal supported by a dorsal pillar, grasping hoe and pick and carrying a basket over his left shoulder. </w:t>
      </w:r>
      <w:proofErr w:type="gramStart"/>
      <w:r w:rsidRPr="0087065B">
        <w:rPr>
          <w:rFonts w:ascii="Garamond" w:hAnsi="Garamond"/>
          <w:sz w:val="20"/>
          <w:szCs w:val="20"/>
          <w:lang w:val="en-US"/>
        </w:rPr>
        <w:t>Faience.</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Height 20.5 cm.</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From Saqqara (?).</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Dynasty 30.</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Leiden, National Museum of Antiquities AF 38a.</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Typology 5.3.1.9.</w:t>
      </w:r>
      <w:proofErr w:type="gramEnd"/>
      <w:r w:rsidRPr="0087065B">
        <w:rPr>
          <w:rFonts w:ascii="Garamond" w:hAnsi="Garamond"/>
          <w:sz w:val="20"/>
          <w:szCs w:val="20"/>
          <w:lang w:val="en-US"/>
        </w:rPr>
        <w:t xml:space="preserve"> Right: </w:t>
      </w:r>
      <w:proofErr w:type="spellStart"/>
      <w:r w:rsidRPr="0087065B">
        <w:rPr>
          <w:rFonts w:ascii="Garamond" w:hAnsi="Garamond"/>
          <w:iCs/>
          <w:sz w:val="20"/>
          <w:szCs w:val="20"/>
          <w:lang w:val="en-US"/>
        </w:rPr>
        <w:t>Shabti</w:t>
      </w:r>
      <w:proofErr w:type="spellEnd"/>
      <w:r w:rsidRPr="0087065B">
        <w:rPr>
          <w:rFonts w:ascii="Garamond" w:hAnsi="Garamond"/>
          <w:sz w:val="20"/>
          <w:szCs w:val="20"/>
          <w:lang w:val="en-US"/>
        </w:rPr>
        <w:t xml:space="preserve"> of </w:t>
      </w:r>
      <w:proofErr w:type="spellStart"/>
      <w:r w:rsidRPr="0087065B">
        <w:rPr>
          <w:rFonts w:ascii="Garamond" w:hAnsi="Garamond"/>
          <w:sz w:val="20"/>
          <w:szCs w:val="20"/>
          <w:lang w:val="en-US"/>
        </w:rPr>
        <w:t>Nesbanebdjed</w:t>
      </w:r>
      <w:proofErr w:type="spellEnd"/>
      <w:r w:rsidRPr="0087065B">
        <w:rPr>
          <w:rFonts w:ascii="Garamond" w:hAnsi="Garamond"/>
          <w:sz w:val="20"/>
          <w:szCs w:val="20"/>
          <w:lang w:val="en-US"/>
        </w:rPr>
        <w:t xml:space="preserve"> with text in T-shape. </w:t>
      </w:r>
      <w:proofErr w:type="gramStart"/>
      <w:r w:rsidRPr="0087065B">
        <w:rPr>
          <w:rFonts w:ascii="Garamond" w:hAnsi="Garamond"/>
          <w:sz w:val="20"/>
          <w:szCs w:val="20"/>
          <w:lang w:val="en-US"/>
        </w:rPr>
        <w:t>Faience.</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Height 16.5 cm.</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From Tell el-</w:t>
      </w:r>
      <w:proofErr w:type="spellStart"/>
      <w:r w:rsidRPr="0087065B">
        <w:rPr>
          <w:rFonts w:ascii="Garamond" w:hAnsi="Garamond"/>
          <w:sz w:val="20"/>
          <w:szCs w:val="20"/>
          <w:lang w:val="en-US"/>
        </w:rPr>
        <w:t>Ruba</w:t>
      </w:r>
      <w:proofErr w:type="spellEnd"/>
      <w:r w:rsidRPr="0087065B">
        <w:rPr>
          <w:rFonts w:ascii="Garamond" w:hAnsi="Garamond"/>
          <w:sz w:val="20"/>
          <w:szCs w:val="20"/>
          <w:lang w:val="en-US"/>
        </w:rPr>
        <w:t xml:space="preserve"> (Mendes).</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Dynasty 30.</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Leiden, National Museum of Antiquities F 1970/1.4.</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Typology 5.3.1.164.</w:t>
      </w:r>
      <w:proofErr w:type="gramEnd"/>
    </w:p>
    <w:p w:rsidR="00E40412" w:rsidRPr="0087065B" w:rsidRDefault="00E40412" w:rsidP="00F04CA2">
      <w:pPr>
        <w:pStyle w:val="Geenafstand"/>
        <w:widowControl w:val="0"/>
        <w:spacing w:before="120"/>
        <w:jc w:val="both"/>
        <w:rPr>
          <w:rFonts w:ascii="Garamond" w:hAnsi="Garamond"/>
          <w:lang w:val="en-US"/>
        </w:rPr>
      </w:pPr>
      <w:r w:rsidRPr="0087065B">
        <w:rPr>
          <w:rFonts w:ascii="Garamond" w:hAnsi="Garamond"/>
          <w:lang w:val="en-US"/>
        </w:rPr>
        <w:t>Period reflects the general composition of personnel. From the Persian Period onwards, texts also appeared in a T-shaped arrangement (fig. 8 right: horizontal line over a vertical column).</w:t>
      </w:r>
    </w:p>
    <w:p w:rsidR="00E40412" w:rsidRPr="0087065B" w:rsidRDefault="00E40412" w:rsidP="009C7C0E">
      <w:pPr>
        <w:pStyle w:val="Geenafstand"/>
        <w:widowControl w:val="0"/>
        <w:spacing w:before="240"/>
        <w:jc w:val="both"/>
        <w:rPr>
          <w:rFonts w:ascii="Garamond" w:hAnsi="Garamond"/>
          <w:b/>
          <w:lang w:val="de-DE"/>
        </w:rPr>
      </w:pPr>
      <w:r w:rsidRPr="0087065B">
        <w:rPr>
          <w:rFonts w:ascii="Garamond" w:hAnsi="Garamond"/>
          <w:i/>
          <w:sz w:val="24"/>
          <w:szCs w:val="24"/>
          <w:lang w:val="en-US"/>
        </w:rPr>
        <w:t>Formulae</w:t>
      </w:r>
    </w:p>
    <w:p w:rsidR="00E40412" w:rsidRPr="0087065B" w:rsidRDefault="00E40412" w:rsidP="009C7C0E">
      <w:pPr>
        <w:pStyle w:val="Geenafstand"/>
        <w:widowControl w:val="0"/>
        <w:spacing w:before="120"/>
        <w:jc w:val="both"/>
        <w:rPr>
          <w:rFonts w:ascii="Garamond" w:hAnsi="Garamond"/>
          <w:lang w:val="en-US"/>
        </w:rPr>
      </w:pPr>
      <w:r w:rsidRPr="0087065B">
        <w:rPr>
          <w:rFonts w:ascii="Garamond" w:hAnsi="Garamond"/>
          <w:lang w:val="de-DE"/>
        </w:rPr>
        <w:t xml:space="preserve">Schneider (1977, Vol. </w:t>
      </w:r>
      <w:r w:rsidRPr="0087065B">
        <w:rPr>
          <w:rFonts w:ascii="Garamond" w:hAnsi="Garamond"/>
          <w:lang w:val="en-US"/>
        </w:rPr>
        <w:t xml:space="preserve">I: 81 - 82) distinguishes between seven versions of the spell, each with several variants. The oldest version, CT Spell 472, has been found on two coffins from </w:t>
      </w:r>
      <w:proofErr w:type="spellStart"/>
      <w:r w:rsidRPr="0087065B">
        <w:rPr>
          <w:rFonts w:ascii="Garamond" w:hAnsi="Garamond"/>
          <w:lang w:val="en-US"/>
        </w:rPr>
        <w:t>Deir</w:t>
      </w:r>
      <w:proofErr w:type="spellEnd"/>
      <w:r w:rsidRPr="0087065B">
        <w:rPr>
          <w:rFonts w:ascii="Garamond" w:hAnsi="Garamond"/>
          <w:lang w:val="en-US"/>
        </w:rPr>
        <w:t xml:space="preserve"> el-</w:t>
      </w:r>
      <w:proofErr w:type="spellStart"/>
      <w:r w:rsidRPr="0087065B">
        <w:rPr>
          <w:rFonts w:ascii="Garamond" w:hAnsi="Garamond"/>
          <w:lang w:val="en-US"/>
        </w:rPr>
        <w:t>Bersha</w:t>
      </w:r>
      <w:proofErr w:type="spellEnd"/>
      <w:r w:rsidRPr="0087065B">
        <w:rPr>
          <w:rFonts w:ascii="Garamond" w:hAnsi="Garamond"/>
          <w:lang w:val="en-US"/>
        </w:rPr>
        <w:t xml:space="preserve">. The text is a compilation of two variants, concluded by a single rubric (cited above) and introduced (at least in B2L) by a single title, “Spell for causing a </w:t>
      </w:r>
      <w:proofErr w:type="spellStart"/>
      <w:r w:rsidRPr="0087065B">
        <w:rPr>
          <w:rFonts w:ascii="Garamond" w:hAnsi="Garamond"/>
          <w:iCs/>
          <w:lang w:val="en-US"/>
        </w:rPr>
        <w:t>shabti</w:t>
      </w:r>
      <w:proofErr w:type="spellEnd"/>
      <w:r w:rsidRPr="0087065B">
        <w:rPr>
          <w:rFonts w:ascii="Garamond" w:hAnsi="Garamond"/>
          <w:lang w:val="en-US"/>
        </w:rPr>
        <w:t xml:space="preserve"> to do work for his master in the realm of the dead” (de Buck </w:t>
      </w:r>
      <w:r w:rsidRPr="0087065B">
        <w:rPr>
          <w:rFonts w:ascii="Garamond" w:hAnsi="Garamond"/>
          <w:i/>
          <w:iCs/>
          <w:lang w:val="en-US"/>
        </w:rPr>
        <w:t>CT VI</w:t>
      </w:r>
      <w:r w:rsidRPr="0087065B">
        <w:rPr>
          <w:rFonts w:ascii="Garamond" w:hAnsi="Garamond"/>
          <w:lang w:val="en-US"/>
        </w:rPr>
        <w:t xml:space="preserve">: 1a). The first variant fell into </w:t>
      </w:r>
      <w:proofErr w:type="gramStart"/>
      <w:r w:rsidRPr="0087065B">
        <w:rPr>
          <w:rFonts w:ascii="Garamond" w:hAnsi="Garamond"/>
          <w:lang w:val="en-US"/>
        </w:rPr>
        <w:t>disuse,</w:t>
      </w:r>
      <w:proofErr w:type="gramEnd"/>
      <w:r w:rsidRPr="0087065B">
        <w:rPr>
          <w:rFonts w:ascii="Garamond" w:hAnsi="Garamond"/>
          <w:lang w:val="en-US"/>
        </w:rPr>
        <w:t xml:space="preserve"> the second underwent several adaptations, but had a comeback in the Late Period due to </w:t>
      </w:r>
      <w:proofErr w:type="spellStart"/>
      <w:r w:rsidRPr="0087065B">
        <w:rPr>
          <w:rFonts w:ascii="Garamond" w:hAnsi="Garamond"/>
          <w:lang w:val="en-US"/>
        </w:rPr>
        <w:t>renaissancistic</w:t>
      </w:r>
      <w:proofErr w:type="spellEnd"/>
      <w:r w:rsidRPr="0087065B">
        <w:rPr>
          <w:rFonts w:ascii="Garamond" w:hAnsi="Garamond"/>
          <w:lang w:val="en-US"/>
        </w:rPr>
        <w:t xml:space="preserve"> tendencies. In the </w:t>
      </w:r>
      <w:r w:rsidRPr="0087065B">
        <w:rPr>
          <w:rFonts w:ascii="Garamond" w:hAnsi="Garamond"/>
          <w:i/>
          <w:iCs/>
          <w:lang w:val="en-US"/>
        </w:rPr>
        <w:t>Book of the Dead</w:t>
      </w:r>
      <w:r w:rsidRPr="0087065B">
        <w:rPr>
          <w:rFonts w:ascii="Garamond" w:hAnsi="Garamond"/>
          <w:lang w:val="en-US"/>
        </w:rPr>
        <w:t xml:space="preserve">, the spell occurs occasionally, either separately (Spell 6 of the </w:t>
      </w:r>
      <w:r w:rsidRPr="0087065B">
        <w:rPr>
          <w:rFonts w:ascii="Garamond" w:hAnsi="Garamond"/>
          <w:i/>
          <w:iCs/>
          <w:lang w:val="en-US"/>
        </w:rPr>
        <w:t>Book of the Dead</w:t>
      </w:r>
      <w:r w:rsidRPr="0087065B">
        <w:rPr>
          <w:rFonts w:ascii="Garamond" w:hAnsi="Garamond"/>
          <w:lang w:val="en-US"/>
        </w:rPr>
        <w:t xml:space="preserve">) or as part of the captions </w:t>
      </w:r>
      <w:r w:rsidRPr="0087065B">
        <w:rPr>
          <w:rFonts w:ascii="Garamond" w:hAnsi="Garamond"/>
          <w:lang w:val="en-US"/>
        </w:rPr>
        <w:lastRenderedPageBreak/>
        <w:t xml:space="preserve">concerning the burial chamber (Spell 151 Ai of the </w:t>
      </w:r>
      <w:r w:rsidRPr="0087065B">
        <w:rPr>
          <w:rFonts w:ascii="Garamond" w:hAnsi="Garamond"/>
          <w:i/>
          <w:iCs/>
          <w:lang w:val="en-US"/>
        </w:rPr>
        <w:t>Book of the Dead</w:t>
      </w:r>
      <w:r w:rsidRPr="0087065B">
        <w:rPr>
          <w:rFonts w:ascii="Garamond" w:hAnsi="Garamond"/>
          <w:lang w:val="en-US"/>
        </w:rPr>
        <w:t>). In the papyrus of Nu, we read:</w:t>
      </w:r>
    </w:p>
    <w:p w:rsidR="00E40412" w:rsidRPr="0087065B" w:rsidRDefault="00E40412" w:rsidP="00A036ED">
      <w:pPr>
        <w:pStyle w:val="Geenafstand"/>
        <w:widowControl w:val="0"/>
        <w:spacing w:before="120"/>
        <w:ind w:left="144" w:right="144"/>
        <w:jc w:val="both"/>
        <w:rPr>
          <w:rFonts w:ascii="Garamond" w:hAnsi="Garamond"/>
          <w:lang w:val="en-US"/>
        </w:rPr>
      </w:pPr>
      <w:r w:rsidRPr="0087065B">
        <w:rPr>
          <w:rFonts w:ascii="Garamond" w:hAnsi="Garamond"/>
          <w:lang w:val="en-US"/>
        </w:rPr>
        <w:t xml:space="preserve">Spell for causing a </w:t>
      </w:r>
      <w:proofErr w:type="spellStart"/>
      <w:r w:rsidRPr="0087065B">
        <w:rPr>
          <w:rFonts w:ascii="Garamond" w:hAnsi="Garamond"/>
          <w:iCs/>
          <w:lang w:val="en-US"/>
        </w:rPr>
        <w:t>shawabti</w:t>
      </w:r>
      <w:proofErr w:type="spellEnd"/>
      <w:r w:rsidRPr="0087065B">
        <w:rPr>
          <w:rFonts w:ascii="Garamond" w:hAnsi="Garamond"/>
          <w:lang w:val="en-US"/>
        </w:rPr>
        <w:t xml:space="preserve"> to do work in the realm of the dead. To be recited by N: “O these </w:t>
      </w:r>
      <w:proofErr w:type="spellStart"/>
      <w:r w:rsidRPr="0087065B">
        <w:rPr>
          <w:rFonts w:ascii="Garamond" w:hAnsi="Garamond"/>
          <w:iCs/>
          <w:lang w:val="en-US"/>
        </w:rPr>
        <w:t>shawabtis</w:t>
      </w:r>
      <w:proofErr w:type="spellEnd"/>
      <w:r w:rsidRPr="0087065B">
        <w:rPr>
          <w:rFonts w:ascii="Garamond" w:hAnsi="Garamond"/>
          <w:lang w:val="en-US"/>
        </w:rPr>
        <w:t>, if one counts off the Osiris N to do any work that should be done there in the realm of the dead, and he, indeed, is to obey there in order to act like a man at his duties, then one is counting off in respect of you, at any time on which one should serve, be it tilling the fields, irrigating the riparian lands, transporting by boat the sand of the West (and) of the East</w:t>
      </w:r>
      <w:r w:rsidR="003D5F00">
        <w:rPr>
          <w:rFonts w:ascii="Garamond" w:hAnsi="Garamond"/>
          <w:lang w:val="en-US"/>
        </w:rPr>
        <w:t>, ‘I shall do it, here I am,’</w:t>
      </w:r>
      <w:r w:rsidRPr="0087065B">
        <w:rPr>
          <w:rFonts w:ascii="Garamond" w:hAnsi="Garamond"/>
          <w:lang w:val="en-US"/>
        </w:rPr>
        <w:t xml:space="preserve"> you shall say.” </w:t>
      </w:r>
      <w:proofErr w:type="gramStart"/>
      <w:r w:rsidRPr="0087065B">
        <w:rPr>
          <w:rFonts w:ascii="Garamond" w:hAnsi="Garamond"/>
          <w:lang w:val="en-US"/>
        </w:rPr>
        <w:t xml:space="preserve">(Spell 6 of the </w:t>
      </w:r>
      <w:r w:rsidRPr="0087065B">
        <w:rPr>
          <w:rFonts w:ascii="Garamond" w:hAnsi="Garamond"/>
          <w:i/>
          <w:iCs/>
          <w:lang w:val="en-US"/>
        </w:rPr>
        <w:t>Book of the Dead</w:t>
      </w:r>
      <w:r w:rsidRPr="0087065B">
        <w:rPr>
          <w:rFonts w:ascii="Garamond" w:hAnsi="Garamond"/>
          <w:lang w:val="en-US"/>
        </w:rPr>
        <w:t>; Lapp 1997: pl. 62).</w:t>
      </w:r>
      <w:proofErr w:type="gramEnd"/>
    </w:p>
    <w:p w:rsidR="00E40412" w:rsidRPr="0087065B" w:rsidRDefault="00E40412" w:rsidP="002E04CC">
      <w:pPr>
        <w:pStyle w:val="Geenafstand"/>
        <w:widowControl w:val="0"/>
        <w:spacing w:before="120"/>
        <w:jc w:val="both"/>
        <w:rPr>
          <w:rFonts w:ascii="Garamond" w:hAnsi="Garamond"/>
          <w:lang w:val="en-US"/>
        </w:rPr>
      </w:pPr>
      <w:r w:rsidRPr="0087065B">
        <w:rPr>
          <w:rFonts w:ascii="Garamond" w:hAnsi="Garamond"/>
          <w:lang w:val="en-US"/>
        </w:rPr>
        <w:t xml:space="preserve">The idiomatic use of </w:t>
      </w:r>
      <w:proofErr w:type="spellStart"/>
      <w:r w:rsidRPr="0087065B">
        <w:rPr>
          <w:rFonts w:ascii="Trlit2_CG Times" w:hAnsi="Trlit2_CG Times"/>
          <w:sz w:val="19"/>
          <w:szCs w:val="19"/>
          <w:lang w:val="en-US"/>
        </w:rPr>
        <w:t>Hwj</w:t>
      </w:r>
      <w:proofErr w:type="spellEnd"/>
      <w:r w:rsidRPr="0087065B">
        <w:rPr>
          <w:rFonts w:ascii="Garamond" w:hAnsi="Garamond"/>
          <w:lang w:val="en-US"/>
        </w:rPr>
        <w:t xml:space="preserve"> </w:t>
      </w:r>
      <w:proofErr w:type="spellStart"/>
      <w:r w:rsidRPr="0087065B">
        <w:rPr>
          <w:rFonts w:ascii="Trlit2_CG Times" w:hAnsi="Trlit2_CG Times"/>
          <w:sz w:val="19"/>
          <w:szCs w:val="19"/>
          <w:lang w:val="en-US"/>
        </w:rPr>
        <w:t>sDb</w:t>
      </w:r>
      <w:proofErr w:type="spellEnd"/>
      <w:r w:rsidRPr="0087065B">
        <w:rPr>
          <w:rFonts w:ascii="Garamond" w:hAnsi="Garamond"/>
          <w:lang w:val="en-US"/>
        </w:rPr>
        <w:t xml:space="preserve">, “to obey” (instead of the usual translation “to implant an obstacle”), has been suggested by </w:t>
      </w:r>
      <w:proofErr w:type="spellStart"/>
      <w:r w:rsidRPr="0087065B">
        <w:rPr>
          <w:rFonts w:ascii="Garamond" w:hAnsi="Garamond"/>
          <w:lang w:val="en-US"/>
        </w:rPr>
        <w:t>Heerma</w:t>
      </w:r>
      <w:proofErr w:type="spellEnd"/>
      <w:r w:rsidRPr="0087065B">
        <w:rPr>
          <w:rFonts w:ascii="Garamond" w:hAnsi="Garamond"/>
          <w:lang w:val="en-US"/>
        </w:rPr>
        <w:t xml:space="preserve"> van Voss in a Dutch translation of the text on a </w:t>
      </w:r>
      <w:proofErr w:type="spellStart"/>
      <w:r w:rsidRPr="0087065B">
        <w:rPr>
          <w:rFonts w:ascii="Garamond" w:hAnsi="Garamond"/>
          <w:iCs/>
          <w:lang w:val="en-US"/>
        </w:rPr>
        <w:t>shabti</w:t>
      </w:r>
      <w:proofErr w:type="spellEnd"/>
      <w:r w:rsidRPr="0087065B">
        <w:rPr>
          <w:rFonts w:ascii="Garamond" w:hAnsi="Garamond"/>
          <w:lang w:val="en-US"/>
        </w:rPr>
        <w:t xml:space="preserve"> in a museum in Leeuwarden (</w:t>
      </w:r>
      <w:proofErr w:type="spellStart"/>
      <w:r w:rsidRPr="0087065B">
        <w:rPr>
          <w:rFonts w:ascii="Garamond" w:hAnsi="Garamond"/>
          <w:lang w:val="en-US"/>
        </w:rPr>
        <w:t>Heerma</w:t>
      </w:r>
      <w:proofErr w:type="spellEnd"/>
      <w:r w:rsidRPr="0087065B">
        <w:rPr>
          <w:rFonts w:ascii="Garamond" w:hAnsi="Garamond"/>
          <w:lang w:val="en-US"/>
        </w:rPr>
        <w:t xml:space="preserve"> van Voss 1987: 4; further references in Van der </w:t>
      </w:r>
      <w:proofErr w:type="spellStart"/>
      <w:r w:rsidRPr="0087065B">
        <w:rPr>
          <w:rFonts w:ascii="Garamond" w:hAnsi="Garamond"/>
          <w:lang w:val="en-US"/>
        </w:rPr>
        <w:t>Molen</w:t>
      </w:r>
      <w:proofErr w:type="spellEnd"/>
      <w:r w:rsidRPr="0087065B">
        <w:rPr>
          <w:rFonts w:ascii="Garamond" w:hAnsi="Garamond"/>
          <w:lang w:val="en-US"/>
        </w:rPr>
        <w:t xml:space="preserve"> 2000: 592). The interpretation of “sand” is quite mysterious (</w:t>
      </w:r>
      <w:proofErr w:type="spellStart"/>
      <w:r w:rsidRPr="0087065B">
        <w:rPr>
          <w:rFonts w:ascii="Garamond" w:hAnsi="Garamond"/>
          <w:lang w:val="en-US"/>
        </w:rPr>
        <w:t>Heerma</w:t>
      </w:r>
      <w:proofErr w:type="spellEnd"/>
      <w:r w:rsidRPr="0087065B">
        <w:rPr>
          <w:rFonts w:ascii="Garamond" w:hAnsi="Garamond"/>
          <w:lang w:val="en-US"/>
        </w:rPr>
        <w:t xml:space="preserve"> van Voss 1963). It might be sand from the desert blown over the arable fields that should be removed (Petrie 1935: 10), or material for building dykes around the fields (Schneider 1977, Vol. 1: 59), or some type of fertilizer (</w:t>
      </w:r>
      <w:proofErr w:type="spellStart"/>
      <w:r w:rsidRPr="0087065B">
        <w:rPr>
          <w:rFonts w:ascii="Garamond" w:hAnsi="Garamond"/>
          <w:lang w:val="en-US"/>
        </w:rPr>
        <w:t>Hornung</w:t>
      </w:r>
      <w:proofErr w:type="spellEnd"/>
      <w:r w:rsidRPr="0087065B">
        <w:rPr>
          <w:rFonts w:ascii="Garamond" w:hAnsi="Garamond"/>
          <w:lang w:val="en-US"/>
        </w:rPr>
        <w:t xml:space="preserve"> 1979: 48) comparable to the </w:t>
      </w:r>
      <w:proofErr w:type="spellStart"/>
      <w:r w:rsidRPr="0087065B">
        <w:rPr>
          <w:rFonts w:ascii="Garamond" w:hAnsi="Garamond"/>
          <w:i/>
          <w:lang w:val="en-US"/>
        </w:rPr>
        <w:t>sebakh</w:t>
      </w:r>
      <w:proofErr w:type="spellEnd"/>
      <w:r w:rsidRPr="0087065B">
        <w:rPr>
          <w:rFonts w:ascii="Garamond" w:hAnsi="Garamond"/>
          <w:lang w:val="en-US"/>
        </w:rPr>
        <w:t xml:space="preserve"> (</w:t>
      </w:r>
      <w:proofErr w:type="spellStart"/>
      <w:r w:rsidRPr="0087065B">
        <w:rPr>
          <w:rFonts w:ascii="Garamond" w:hAnsi="Garamond"/>
          <w:lang w:val="en-US"/>
        </w:rPr>
        <w:t>Barguet</w:t>
      </w:r>
      <w:proofErr w:type="spellEnd"/>
      <w:r w:rsidRPr="0087065B">
        <w:rPr>
          <w:rFonts w:ascii="Garamond" w:hAnsi="Garamond"/>
          <w:lang w:val="en-US"/>
        </w:rPr>
        <w:t xml:space="preserve"> 1967: 42) used by present-day </w:t>
      </w:r>
      <w:r w:rsidRPr="0087065B">
        <w:rPr>
          <w:rFonts w:ascii="Garamond" w:hAnsi="Garamond"/>
          <w:i/>
          <w:lang w:val="en-US"/>
        </w:rPr>
        <w:t>fellahin</w:t>
      </w:r>
      <w:r w:rsidRPr="0087065B">
        <w:rPr>
          <w:rFonts w:ascii="Garamond" w:hAnsi="Garamond"/>
          <w:lang w:val="en-US"/>
        </w:rPr>
        <w:t>.</w:t>
      </w:r>
    </w:p>
    <w:p w:rsidR="00E40412" w:rsidRPr="0087065B" w:rsidRDefault="00E40412" w:rsidP="00E40412">
      <w:pPr>
        <w:pStyle w:val="Geenafstand"/>
        <w:widowControl w:val="0"/>
        <w:spacing w:before="120"/>
        <w:ind w:firstLine="144"/>
        <w:jc w:val="both"/>
        <w:rPr>
          <w:rFonts w:ascii="Garamond" w:hAnsi="Garamond"/>
          <w:lang w:val="en-US"/>
        </w:rPr>
      </w:pPr>
      <w:r w:rsidRPr="0087065B">
        <w:rPr>
          <w:rFonts w:ascii="Garamond" w:hAnsi="Garamond"/>
          <w:lang w:val="en-US"/>
        </w:rPr>
        <w:t>The wording of the spell illustrates that the owner is not playing the part of a landlord demanding statute labor, but that he himself is subject to conscription, for which he is seeking substitution (Bonnet 1952: 849 - 850).</w:t>
      </w:r>
    </w:p>
    <w:p w:rsidR="00E40412" w:rsidRPr="0087065B" w:rsidRDefault="00E40412" w:rsidP="00E40412">
      <w:pPr>
        <w:pStyle w:val="Geenafstand"/>
        <w:widowControl w:val="0"/>
        <w:spacing w:before="120"/>
        <w:ind w:firstLine="144"/>
        <w:jc w:val="both"/>
        <w:rPr>
          <w:rFonts w:ascii="Garamond" w:hAnsi="Garamond"/>
          <w:lang w:val="en-US"/>
        </w:rPr>
      </w:pPr>
      <w:r w:rsidRPr="0087065B">
        <w:rPr>
          <w:rFonts w:ascii="Garamond" w:hAnsi="Garamond"/>
          <w:lang w:val="en-US"/>
        </w:rPr>
        <w:t>From the 17</w:t>
      </w:r>
      <w:r w:rsidRPr="0087065B">
        <w:rPr>
          <w:rFonts w:ascii="Garamond" w:hAnsi="Garamond"/>
          <w:vertAlign w:val="superscript"/>
          <w:lang w:val="en-US"/>
        </w:rPr>
        <w:t>th</w:t>
      </w:r>
      <w:r w:rsidRPr="0087065B">
        <w:rPr>
          <w:rFonts w:ascii="Garamond" w:hAnsi="Garamond"/>
          <w:lang w:val="en-US"/>
        </w:rPr>
        <w:t xml:space="preserve"> Dynasty onwards, the spell appeared more regularly on </w:t>
      </w:r>
      <w:proofErr w:type="spellStart"/>
      <w:r w:rsidRPr="0087065B">
        <w:rPr>
          <w:rFonts w:ascii="Garamond" w:hAnsi="Garamond"/>
          <w:iCs/>
          <w:lang w:val="en-US"/>
        </w:rPr>
        <w:t>shabtis</w:t>
      </w:r>
      <w:proofErr w:type="spellEnd"/>
      <w:r w:rsidRPr="0087065B">
        <w:rPr>
          <w:rFonts w:ascii="Garamond" w:hAnsi="Garamond"/>
          <w:lang w:val="en-US"/>
        </w:rPr>
        <w:t xml:space="preserve"> themselves (e.g., fig. 4). Only a few simple versions are found earlier. During the Middle Kingdom, the inscriptions, if any, were limited to the name (and titles) of the deceased, sometimes introduced by a </w:t>
      </w:r>
      <w:r w:rsidRPr="0087065B">
        <w:rPr>
          <w:rFonts w:ascii="Garamond" w:hAnsi="Garamond"/>
          <w:i/>
        </w:rPr>
        <w:t>hetep di nesut</w:t>
      </w:r>
      <w:r w:rsidRPr="0087065B">
        <w:rPr>
          <w:rFonts w:ascii="Garamond" w:hAnsi="Garamond"/>
          <w:lang w:val="en-US"/>
        </w:rPr>
        <w:t xml:space="preserve"> formula. This offering formula gave way to the introduction </w:t>
      </w:r>
      <w:proofErr w:type="spellStart"/>
      <w:proofErr w:type="gramStart"/>
      <w:r w:rsidRPr="0087065B">
        <w:rPr>
          <w:rFonts w:ascii="Trlit2_CG Times" w:hAnsi="Trlit2_CG Times"/>
          <w:sz w:val="19"/>
          <w:szCs w:val="19"/>
          <w:lang w:val="en-US"/>
        </w:rPr>
        <w:t>sHD</w:t>
      </w:r>
      <w:proofErr w:type="spellEnd"/>
      <w:proofErr w:type="gramEnd"/>
      <w:r w:rsidRPr="0087065B">
        <w:rPr>
          <w:rStyle w:val="EndnoteReference"/>
          <w:rFonts w:ascii="Garamond" w:hAnsi="Garamond"/>
          <w:lang w:val="en-US"/>
        </w:rPr>
        <w:t xml:space="preserve"> </w:t>
      </w:r>
      <w:r w:rsidRPr="0087065B">
        <w:rPr>
          <w:rFonts w:ascii="Garamond" w:hAnsi="Garamond"/>
          <w:lang w:val="en-US"/>
        </w:rPr>
        <w:t xml:space="preserve">(Osiris) N, “illuminating (the Osiris) N” or “the illuminated (Osiris) N,” found on most statuettes (Schneider </w:t>
      </w:r>
      <w:r w:rsidRPr="0087065B">
        <w:rPr>
          <w:rFonts w:ascii="Garamond" w:hAnsi="Garamond"/>
          <w:lang w:val="en-US"/>
        </w:rPr>
        <w:lastRenderedPageBreak/>
        <w:t>1977, Vol. 1: 128).</w:t>
      </w:r>
    </w:p>
    <w:p w:rsidR="00E40412" w:rsidRPr="0087065B" w:rsidRDefault="00E40412" w:rsidP="00E40412">
      <w:pPr>
        <w:pStyle w:val="Geenafstand"/>
        <w:widowControl w:val="0"/>
        <w:spacing w:before="120"/>
        <w:ind w:firstLine="144"/>
        <w:jc w:val="both"/>
        <w:rPr>
          <w:rFonts w:ascii="Garamond" w:hAnsi="Garamond"/>
          <w:lang w:val="en-US"/>
        </w:rPr>
      </w:pPr>
      <w:r w:rsidRPr="0087065B">
        <w:rPr>
          <w:rFonts w:ascii="Garamond" w:hAnsi="Garamond"/>
          <w:lang w:val="en-US"/>
        </w:rPr>
        <w:t xml:space="preserve">A variant text has been found on statuettes from Abydos: the “Amenhotep III formula.” Characteristic is the address to the gods at the side of Osiris. They should pronounce the owner’s name in order to secure his share of the evening meals and the offerings at the </w:t>
      </w:r>
      <w:r w:rsidRPr="0087065B">
        <w:rPr>
          <w:rFonts w:ascii="Garamond" w:hAnsi="Garamond"/>
          <w:i/>
          <w:lang w:val="en-US"/>
        </w:rPr>
        <w:t>Wag</w:t>
      </w:r>
      <w:r w:rsidRPr="0087065B">
        <w:rPr>
          <w:rFonts w:ascii="Garamond" w:hAnsi="Garamond"/>
          <w:lang w:val="en-US"/>
        </w:rPr>
        <w:t>-festival.</w:t>
      </w:r>
    </w:p>
    <w:p w:rsidR="00E40412" w:rsidRPr="0087065B" w:rsidRDefault="00E40412" w:rsidP="00E40412">
      <w:pPr>
        <w:pStyle w:val="Geenafstand"/>
        <w:widowControl w:val="0"/>
        <w:spacing w:before="120"/>
        <w:ind w:firstLine="144"/>
        <w:jc w:val="both"/>
        <w:rPr>
          <w:rFonts w:ascii="Garamond" w:hAnsi="Garamond"/>
          <w:lang w:val="en-US"/>
        </w:rPr>
      </w:pPr>
      <w:r w:rsidRPr="0087065B">
        <w:rPr>
          <w:rFonts w:ascii="Garamond" w:hAnsi="Garamond"/>
          <w:lang w:val="en-US"/>
        </w:rPr>
        <w:t>Principal object of the so-called “</w:t>
      </w:r>
      <w:proofErr w:type="spellStart"/>
      <w:r w:rsidRPr="0087065B">
        <w:rPr>
          <w:rFonts w:ascii="Garamond" w:hAnsi="Garamond"/>
          <w:lang w:val="en-US"/>
        </w:rPr>
        <w:t>Khamuas</w:t>
      </w:r>
      <w:proofErr w:type="spellEnd"/>
      <w:r w:rsidRPr="0087065B">
        <w:rPr>
          <w:rFonts w:ascii="Garamond" w:hAnsi="Garamond"/>
          <w:lang w:val="en-US"/>
        </w:rPr>
        <w:t xml:space="preserve"> formula” is the wish to see the sun disk and adore the sun in life. This recalls older formulae under Akhenaten (Martin 1986). Most private </w:t>
      </w:r>
      <w:proofErr w:type="spellStart"/>
      <w:r w:rsidRPr="0087065B">
        <w:rPr>
          <w:rFonts w:ascii="Garamond" w:hAnsi="Garamond"/>
          <w:iCs/>
          <w:lang w:val="en-US"/>
        </w:rPr>
        <w:t>shabtis</w:t>
      </w:r>
      <w:proofErr w:type="spellEnd"/>
      <w:r w:rsidRPr="0087065B">
        <w:rPr>
          <w:rFonts w:ascii="Garamond" w:hAnsi="Garamond"/>
          <w:lang w:val="en-US"/>
        </w:rPr>
        <w:t xml:space="preserve"> of this period, however, provide the conventional wording.</w:t>
      </w:r>
    </w:p>
    <w:p w:rsidR="00E40412" w:rsidRPr="0087065B" w:rsidRDefault="00E40412" w:rsidP="00E40412">
      <w:pPr>
        <w:pStyle w:val="Geenafstand"/>
        <w:widowControl w:val="0"/>
        <w:spacing w:before="120"/>
        <w:ind w:firstLine="144"/>
        <w:jc w:val="both"/>
        <w:rPr>
          <w:rFonts w:ascii="Garamond" w:hAnsi="Garamond"/>
          <w:lang w:val="en-US"/>
        </w:rPr>
      </w:pPr>
      <w:r w:rsidRPr="0087065B">
        <w:rPr>
          <w:rFonts w:ascii="Garamond" w:hAnsi="Garamond"/>
          <w:lang w:val="en-US"/>
        </w:rPr>
        <w:t xml:space="preserve">In the “town-god formula” the divinity in question is implored to stand behind the deceased. This is represented </w:t>
      </w:r>
      <w:proofErr w:type="spellStart"/>
      <w:r w:rsidRPr="0087065B">
        <w:rPr>
          <w:rFonts w:ascii="Garamond" w:hAnsi="Garamond"/>
          <w:lang w:val="en-US"/>
        </w:rPr>
        <w:t>iconographically</w:t>
      </w:r>
      <w:proofErr w:type="spellEnd"/>
      <w:r w:rsidRPr="0087065B">
        <w:rPr>
          <w:rFonts w:ascii="Garamond" w:hAnsi="Garamond"/>
          <w:lang w:val="en-US"/>
        </w:rPr>
        <w:t xml:space="preserve"> by a dorsal pillar, the </w:t>
      </w:r>
      <w:proofErr w:type="spellStart"/>
      <w:r w:rsidRPr="0087065B">
        <w:rPr>
          <w:rFonts w:ascii="Garamond" w:hAnsi="Garamond"/>
          <w:i/>
          <w:lang w:val="en-US"/>
        </w:rPr>
        <w:t>benben</w:t>
      </w:r>
      <w:proofErr w:type="spellEnd"/>
      <w:r w:rsidRPr="0087065B">
        <w:rPr>
          <w:rFonts w:ascii="Garamond" w:hAnsi="Garamond"/>
          <w:lang w:val="en-US"/>
        </w:rPr>
        <w:t xml:space="preserve"> or sun pillar being a manifestation of the town-god. The formula already occurred in the 18</w:t>
      </w:r>
      <w:r w:rsidRPr="0087065B">
        <w:rPr>
          <w:rFonts w:ascii="Garamond" w:hAnsi="Garamond"/>
          <w:vertAlign w:val="superscript"/>
          <w:lang w:val="en-US"/>
        </w:rPr>
        <w:t>th</w:t>
      </w:r>
      <w:r w:rsidRPr="0087065B">
        <w:rPr>
          <w:rFonts w:ascii="Garamond" w:hAnsi="Garamond"/>
          <w:lang w:val="en-US"/>
        </w:rPr>
        <w:t xml:space="preserve"> Dynasty, but is often found on the dorsal pillar of </w:t>
      </w:r>
      <w:proofErr w:type="spellStart"/>
      <w:r w:rsidRPr="0087065B">
        <w:rPr>
          <w:rFonts w:ascii="Garamond" w:hAnsi="Garamond"/>
          <w:lang w:val="en-US"/>
        </w:rPr>
        <w:t>Saitic</w:t>
      </w:r>
      <w:proofErr w:type="spellEnd"/>
      <w:r w:rsidRPr="0087065B">
        <w:rPr>
          <w:rFonts w:ascii="Garamond" w:hAnsi="Garamond"/>
          <w:lang w:val="en-US"/>
        </w:rPr>
        <w:t xml:space="preserve"> </w:t>
      </w:r>
      <w:proofErr w:type="spellStart"/>
      <w:r w:rsidRPr="0087065B">
        <w:rPr>
          <w:rFonts w:ascii="Garamond" w:hAnsi="Garamond"/>
          <w:iCs/>
          <w:lang w:val="en-US"/>
        </w:rPr>
        <w:t>shabtis</w:t>
      </w:r>
      <w:proofErr w:type="spellEnd"/>
      <w:r w:rsidRPr="0087065B">
        <w:rPr>
          <w:rFonts w:ascii="Garamond" w:hAnsi="Garamond"/>
          <w:i/>
          <w:lang w:val="en-US"/>
        </w:rPr>
        <w:t xml:space="preserve">. </w:t>
      </w:r>
      <w:r w:rsidRPr="0087065B">
        <w:rPr>
          <w:rFonts w:ascii="Garamond" w:hAnsi="Garamond"/>
          <w:lang w:val="en-US"/>
        </w:rPr>
        <w:t>That is why the “town-god formula” is also known as “</w:t>
      </w:r>
      <w:proofErr w:type="spellStart"/>
      <w:r w:rsidRPr="0087065B">
        <w:rPr>
          <w:rFonts w:ascii="Garamond" w:hAnsi="Garamond"/>
          <w:lang w:val="en-US"/>
        </w:rPr>
        <w:t>Saitic</w:t>
      </w:r>
      <w:proofErr w:type="spellEnd"/>
      <w:r w:rsidRPr="0087065B">
        <w:rPr>
          <w:rFonts w:ascii="Garamond" w:hAnsi="Garamond"/>
          <w:lang w:val="en-US"/>
        </w:rPr>
        <w:t xml:space="preserve"> formula.”</w:t>
      </w:r>
    </w:p>
    <w:p w:rsidR="00E40412" w:rsidRPr="0087065B" w:rsidRDefault="00E40412" w:rsidP="00E40412">
      <w:pPr>
        <w:pStyle w:val="Geenafstand"/>
        <w:widowControl w:val="0"/>
        <w:spacing w:before="120"/>
        <w:ind w:firstLine="144"/>
        <w:jc w:val="both"/>
        <w:rPr>
          <w:rFonts w:ascii="Garamond" w:hAnsi="Garamond"/>
          <w:lang w:val="en-US"/>
        </w:rPr>
      </w:pPr>
      <w:r w:rsidRPr="0087065B">
        <w:rPr>
          <w:rFonts w:ascii="Garamond" w:hAnsi="Garamond"/>
          <w:lang w:val="en-US"/>
        </w:rPr>
        <w:t xml:space="preserve">On the whole, most </w:t>
      </w:r>
      <w:proofErr w:type="spellStart"/>
      <w:r w:rsidRPr="0087065B">
        <w:rPr>
          <w:rFonts w:ascii="Garamond" w:hAnsi="Garamond"/>
          <w:lang w:val="en-US"/>
        </w:rPr>
        <w:t>shabtis</w:t>
      </w:r>
      <w:proofErr w:type="spellEnd"/>
      <w:r w:rsidRPr="0087065B">
        <w:rPr>
          <w:rFonts w:ascii="Garamond" w:hAnsi="Garamond"/>
          <w:lang w:val="en-US"/>
        </w:rPr>
        <w:t xml:space="preserve"> display a very short text, often no more than </w:t>
      </w:r>
      <w:proofErr w:type="spellStart"/>
      <w:r w:rsidRPr="0087065B">
        <w:rPr>
          <w:rFonts w:ascii="Trlit2_CG Times" w:hAnsi="Trlit2_CG Times"/>
          <w:sz w:val="19"/>
          <w:szCs w:val="19"/>
          <w:lang w:val="en-US"/>
        </w:rPr>
        <w:t>sHD</w:t>
      </w:r>
      <w:proofErr w:type="spellEnd"/>
      <w:r w:rsidRPr="0087065B">
        <w:rPr>
          <w:rFonts w:ascii="Garamond" w:hAnsi="Garamond"/>
          <w:lang w:val="en-US"/>
        </w:rPr>
        <w:t xml:space="preserve"> plus name.</w:t>
      </w:r>
    </w:p>
    <w:p w:rsidR="00E40412" w:rsidRPr="0087065B" w:rsidRDefault="00E40412" w:rsidP="009C7C0E">
      <w:pPr>
        <w:pStyle w:val="Geenafstand"/>
        <w:widowControl w:val="0"/>
        <w:spacing w:before="240"/>
        <w:jc w:val="both"/>
        <w:rPr>
          <w:rFonts w:ascii="Garamond" w:hAnsi="Garamond"/>
          <w:i/>
          <w:lang w:val="en-US"/>
        </w:rPr>
      </w:pPr>
      <w:r w:rsidRPr="0087065B">
        <w:rPr>
          <w:rFonts w:ascii="Garamond" w:hAnsi="Garamond"/>
          <w:i/>
          <w:sz w:val="24"/>
          <w:szCs w:val="24"/>
          <w:lang w:val="en-US"/>
        </w:rPr>
        <w:t>Material</w:t>
      </w:r>
      <w:r w:rsidRPr="0087065B">
        <w:rPr>
          <w:rFonts w:ascii="Garamond" w:hAnsi="Garamond"/>
          <w:i/>
          <w:lang w:val="en-US"/>
        </w:rPr>
        <w:t xml:space="preserve"> and Manufacture</w:t>
      </w:r>
    </w:p>
    <w:p w:rsidR="00E40412" w:rsidRPr="0087065B" w:rsidRDefault="00E40412" w:rsidP="009C7C0E">
      <w:pPr>
        <w:pStyle w:val="Geenafstand"/>
        <w:widowControl w:val="0"/>
        <w:spacing w:before="120"/>
        <w:jc w:val="both"/>
        <w:rPr>
          <w:rFonts w:ascii="Garamond" w:hAnsi="Garamond"/>
          <w:lang w:val="en-US"/>
        </w:rPr>
      </w:pPr>
      <w:r w:rsidRPr="0087065B">
        <w:rPr>
          <w:rFonts w:ascii="Garamond" w:hAnsi="Garamond"/>
          <w:lang w:val="en-US"/>
        </w:rPr>
        <w:t>From the 12</w:t>
      </w:r>
      <w:r w:rsidRPr="0087065B">
        <w:rPr>
          <w:rFonts w:ascii="Garamond" w:hAnsi="Garamond"/>
          <w:vertAlign w:val="superscript"/>
          <w:lang w:val="en-US"/>
        </w:rPr>
        <w:t>th</w:t>
      </w:r>
      <w:r w:rsidRPr="0087065B">
        <w:rPr>
          <w:rFonts w:ascii="Garamond" w:hAnsi="Garamond"/>
          <w:lang w:val="en-US"/>
        </w:rPr>
        <w:t xml:space="preserve"> Dynasty to the end of the New Kingdom, statuettes were made of wood, but not exclusively. With the exception of the Second Intermediate Period, there were also stone and faience </w:t>
      </w:r>
      <w:proofErr w:type="spellStart"/>
      <w:r w:rsidRPr="0087065B">
        <w:rPr>
          <w:rFonts w:ascii="Garamond" w:hAnsi="Garamond"/>
          <w:iCs/>
          <w:lang w:val="en-US"/>
        </w:rPr>
        <w:t>shabtis</w:t>
      </w:r>
      <w:proofErr w:type="spellEnd"/>
      <w:r w:rsidRPr="0087065B">
        <w:rPr>
          <w:rFonts w:ascii="Garamond" w:hAnsi="Garamond"/>
          <w:iCs/>
          <w:lang w:val="en-US"/>
        </w:rPr>
        <w:t xml:space="preserve">. Stone </w:t>
      </w:r>
      <w:proofErr w:type="spellStart"/>
      <w:r w:rsidRPr="0087065B">
        <w:rPr>
          <w:rFonts w:ascii="Garamond" w:hAnsi="Garamond"/>
          <w:iCs/>
          <w:lang w:val="en-US"/>
        </w:rPr>
        <w:t>shabtis</w:t>
      </w:r>
      <w:proofErr w:type="spellEnd"/>
      <w:r w:rsidRPr="0087065B">
        <w:rPr>
          <w:rFonts w:ascii="Garamond" w:hAnsi="Garamond"/>
          <w:lang w:val="en-US"/>
        </w:rPr>
        <w:t xml:space="preserve"> recurred under the </w:t>
      </w:r>
      <w:proofErr w:type="spellStart"/>
      <w:r w:rsidRPr="0087065B">
        <w:rPr>
          <w:rFonts w:ascii="Garamond" w:hAnsi="Garamond"/>
          <w:lang w:val="en-US"/>
        </w:rPr>
        <w:t>Kushite</w:t>
      </w:r>
      <w:proofErr w:type="spellEnd"/>
      <w:r w:rsidRPr="0087065B">
        <w:rPr>
          <w:rFonts w:ascii="Garamond" w:hAnsi="Garamond"/>
          <w:lang w:val="en-US"/>
        </w:rPr>
        <w:t xml:space="preserve"> rulers, whereas the ever popular faience remained in use into the Ptolemaic Period. Other materials were pottery, clay, glass, and bronze.</w:t>
      </w:r>
    </w:p>
    <w:p w:rsidR="00E40412" w:rsidRPr="0087065B" w:rsidRDefault="00E40412" w:rsidP="00E40412">
      <w:pPr>
        <w:pStyle w:val="Geenafstand"/>
        <w:widowControl w:val="0"/>
        <w:spacing w:before="120"/>
        <w:ind w:firstLine="144"/>
        <w:jc w:val="both"/>
        <w:rPr>
          <w:rFonts w:ascii="Garamond" w:hAnsi="Garamond"/>
          <w:lang w:val="en-US"/>
        </w:rPr>
      </w:pPr>
      <w:r w:rsidRPr="0087065B">
        <w:rPr>
          <w:rFonts w:ascii="Garamond" w:hAnsi="Garamond"/>
          <w:lang w:val="en-US"/>
        </w:rPr>
        <w:t xml:space="preserve">Stone and wooden </w:t>
      </w:r>
      <w:proofErr w:type="spellStart"/>
      <w:r w:rsidRPr="0087065B">
        <w:rPr>
          <w:rFonts w:ascii="Garamond" w:hAnsi="Garamond"/>
          <w:iCs/>
          <w:lang w:val="en-US"/>
        </w:rPr>
        <w:t>shabtis</w:t>
      </w:r>
      <w:proofErr w:type="spellEnd"/>
      <w:r w:rsidRPr="0087065B">
        <w:rPr>
          <w:rFonts w:ascii="Garamond" w:hAnsi="Garamond"/>
          <w:lang w:val="en-US"/>
        </w:rPr>
        <w:t xml:space="preserve"> were individually cut and carved. Faience figurines were made in molds, after which further details were applied. The finishing touch determined most of the quality. Typical for faience statuettes is their glaze. The </w:t>
      </w:r>
      <w:proofErr w:type="spellStart"/>
      <w:r w:rsidRPr="0087065B">
        <w:rPr>
          <w:rFonts w:ascii="Garamond" w:hAnsi="Garamond"/>
          <w:lang w:val="en-US"/>
        </w:rPr>
        <w:t>shabtis</w:t>
      </w:r>
      <w:proofErr w:type="spellEnd"/>
      <w:r w:rsidRPr="0087065B">
        <w:rPr>
          <w:rFonts w:ascii="Garamond" w:hAnsi="Garamond"/>
          <w:lang w:val="en-US"/>
        </w:rPr>
        <w:t xml:space="preserve"> found by thousands in the </w:t>
      </w:r>
      <w:proofErr w:type="spellStart"/>
      <w:r w:rsidRPr="0087065B">
        <w:rPr>
          <w:rFonts w:ascii="Garamond" w:hAnsi="Garamond"/>
          <w:lang w:val="en-US"/>
        </w:rPr>
        <w:t>Deir</w:t>
      </w:r>
      <w:proofErr w:type="spellEnd"/>
      <w:r w:rsidRPr="0087065B">
        <w:rPr>
          <w:rFonts w:ascii="Garamond" w:hAnsi="Garamond"/>
          <w:lang w:val="en-US"/>
        </w:rPr>
        <w:t xml:space="preserve"> el-</w:t>
      </w:r>
      <w:proofErr w:type="spellStart"/>
      <w:r w:rsidRPr="0087065B">
        <w:rPr>
          <w:rFonts w:ascii="Garamond" w:hAnsi="Garamond"/>
          <w:lang w:val="en-US"/>
        </w:rPr>
        <w:t>Bahri</w:t>
      </w:r>
      <w:proofErr w:type="spellEnd"/>
      <w:r w:rsidRPr="0087065B">
        <w:rPr>
          <w:rFonts w:ascii="Garamond" w:hAnsi="Garamond"/>
          <w:lang w:val="en-US"/>
        </w:rPr>
        <w:t xml:space="preserve"> Caches (</w:t>
      </w:r>
      <w:proofErr w:type="spellStart"/>
      <w:r w:rsidRPr="0087065B">
        <w:rPr>
          <w:rFonts w:ascii="Garamond" w:hAnsi="Garamond"/>
          <w:lang w:val="en-US"/>
        </w:rPr>
        <w:t>Aubert</w:t>
      </w:r>
      <w:proofErr w:type="spellEnd"/>
      <w:r w:rsidRPr="0087065B">
        <w:rPr>
          <w:rFonts w:ascii="Garamond" w:hAnsi="Garamond"/>
          <w:lang w:val="en-US"/>
        </w:rPr>
        <w:t xml:space="preserve"> 1998; </w:t>
      </w:r>
      <w:proofErr w:type="spellStart"/>
      <w:r w:rsidRPr="0087065B">
        <w:rPr>
          <w:rFonts w:ascii="Garamond" w:hAnsi="Garamond"/>
          <w:lang w:val="en-US"/>
        </w:rPr>
        <w:t>Janes</w:t>
      </w:r>
      <w:proofErr w:type="spellEnd"/>
      <w:r w:rsidRPr="0087065B">
        <w:rPr>
          <w:rFonts w:ascii="Garamond" w:hAnsi="Garamond"/>
          <w:lang w:val="en-US"/>
        </w:rPr>
        <w:t xml:space="preserve"> 2002: xxii - xxv) are renowned for their deep blue glaze. The majority of the Late Period </w:t>
      </w:r>
      <w:proofErr w:type="spellStart"/>
      <w:r w:rsidRPr="0087065B">
        <w:rPr>
          <w:rFonts w:ascii="Garamond" w:hAnsi="Garamond"/>
          <w:iCs/>
          <w:lang w:val="en-US"/>
        </w:rPr>
        <w:t>shabtis</w:t>
      </w:r>
      <w:proofErr w:type="spellEnd"/>
      <w:r w:rsidRPr="0087065B">
        <w:rPr>
          <w:rFonts w:ascii="Garamond" w:hAnsi="Garamond"/>
          <w:lang w:val="en-US"/>
        </w:rPr>
        <w:t xml:space="preserve"> is green (fig. 8).</w:t>
      </w:r>
    </w:p>
    <w:p w:rsidR="00935571" w:rsidRPr="0087065B" w:rsidRDefault="00E40412" w:rsidP="00E40412">
      <w:pPr>
        <w:pStyle w:val="Geenafstand"/>
        <w:widowControl w:val="0"/>
        <w:spacing w:before="120"/>
        <w:ind w:firstLine="144"/>
        <w:jc w:val="both"/>
        <w:rPr>
          <w:rFonts w:ascii="Garamond" w:hAnsi="Garamond"/>
          <w:lang w:val="en-US"/>
        </w:rPr>
      </w:pPr>
      <w:r w:rsidRPr="0087065B">
        <w:rPr>
          <w:rFonts w:ascii="Garamond" w:hAnsi="Garamond"/>
          <w:lang w:val="en-US"/>
        </w:rPr>
        <w:t xml:space="preserve">The </w:t>
      </w:r>
      <w:r w:rsidR="00935571" w:rsidRPr="0087065B">
        <w:rPr>
          <w:rFonts w:ascii="Garamond" w:hAnsi="Garamond"/>
          <w:lang w:val="en-US"/>
        </w:rPr>
        <w:t xml:space="preserve">  </w:t>
      </w:r>
      <w:r w:rsidRPr="0087065B">
        <w:rPr>
          <w:rFonts w:ascii="Garamond" w:hAnsi="Garamond"/>
          <w:lang w:val="en-US"/>
        </w:rPr>
        <w:t>value</w:t>
      </w:r>
      <w:r w:rsidR="00935571" w:rsidRPr="0087065B">
        <w:rPr>
          <w:rFonts w:ascii="Garamond" w:hAnsi="Garamond"/>
          <w:lang w:val="en-US"/>
        </w:rPr>
        <w:t xml:space="preserve"> </w:t>
      </w:r>
      <w:r w:rsidRPr="0087065B">
        <w:rPr>
          <w:rFonts w:ascii="Garamond" w:hAnsi="Garamond"/>
          <w:lang w:val="en-US"/>
        </w:rPr>
        <w:t xml:space="preserve"> </w:t>
      </w:r>
      <w:r w:rsidR="00935571" w:rsidRPr="0087065B">
        <w:rPr>
          <w:rFonts w:ascii="Garamond" w:hAnsi="Garamond"/>
          <w:lang w:val="en-US"/>
        </w:rPr>
        <w:t xml:space="preserve"> </w:t>
      </w:r>
      <w:r w:rsidRPr="0087065B">
        <w:rPr>
          <w:rFonts w:ascii="Garamond" w:hAnsi="Garamond"/>
          <w:lang w:val="en-US"/>
        </w:rPr>
        <w:t xml:space="preserve">of </w:t>
      </w:r>
      <w:r w:rsidR="00935571" w:rsidRPr="0087065B">
        <w:rPr>
          <w:rFonts w:ascii="Garamond" w:hAnsi="Garamond"/>
          <w:lang w:val="en-US"/>
        </w:rPr>
        <w:t xml:space="preserve">  </w:t>
      </w:r>
      <w:proofErr w:type="spellStart"/>
      <w:proofErr w:type="gramStart"/>
      <w:r w:rsidRPr="0087065B">
        <w:rPr>
          <w:rFonts w:ascii="Garamond" w:hAnsi="Garamond"/>
          <w:lang w:val="en-US"/>
        </w:rPr>
        <w:t>shabtis</w:t>
      </w:r>
      <w:proofErr w:type="spellEnd"/>
      <w:r w:rsidR="00935571" w:rsidRPr="0087065B">
        <w:rPr>
          <w:rFonts w:ascii="Garamond" w:hAnsi="Garamond"/>
          <w:lang w:val="en-US"/>
        </w:rPr>
        <w:t xml:space="preserve"> </w:t>
      </w:r>
      <w:r w:rsidRPr="0087065B">
        <w:rPr>
          <w:rFonts w:ascii="Garamond" w:hAnsi="Garamond"/>
          <w:lang w:val="en-US"/>
        </w:rPr>
        <w:t xml:space="preserve"> was</w:t>
      </w:r>
      <w:proofErr w:type="gramEnd"/>
      <w:r w:rsidR="00935571" w:rsidRPr="0087065B">
        <w:rPr>
          <w:rFonts w:ascii="Garamond" w:hAnsi="Garamond"/>
          <w:lang w:val="en-US"/>
        </w:rPr>
        <w:t xml:space="preserve"> </w:t>
      </w:r>
      <w:r w:rsidRPr="0087065B">
        <w:rPr>
          <w:rFonts w:ascii="Garamond" w:hAnsi="Garamond"/>
          <w:lang w:val="en-US"/>
        </w:rPr>
        <w:t xml:space="preserve"> dependent </w:t>
      </w:r>
      <w:r w:rsidR="00935571" w:rsidRPr="0087065B">
        <w:rPr>
          <w:rFonts w:ascii="Garamond" w:hAnsi="Garamond"/>
          <w:lang w:val="en-US"/>
        </w:rPr>
        <w:t xml:space="preserve"> </w:t>
      </w:r>
      <w:r w:rsidRPr="0087065B">
        <w:rPr>
          <w:rFonts w:ascii="Garamond" w:hAnsi="Garamond"/>
          <w:lang w:val="en-US"/>
        </w:rPr>
        <w:t>on</w:t>
      </w:r>
    </w:p>
    <w:p w:rsidR="00935571" w:rsidRPr="0087065B" w:rsidRDefault="00935571" w:rsidP="00935571">
      <w:pPr>
        <w:pStyle w:val="Geenafstand"/>
        <w:widowControl w:val="0"/>
        <w:spacing w:before="240"/>
        <w:jc w:val="both"/>
        <w:rPr>
          <w:rFonts w:ascii="Garamond" w:hAnsi="Garamond"/>
          <w:lang w:val="en-US"/>
        </w:rPr>
      </w:pPr>
      <w:r w:rsidRPr="0087065B">
        <w:rPr>
          <w:rFonts w:ascii="Garamond" w:hAnsi="Garamond"/>
          <w:noProof/>
          <w:lang w:val="en-US"/>
        </w:rPr>
        <w:lastRenderedPageBreak/>
        <w:drawing>
          <wp:inline distT="0" distB="0" distL="0" distR="0" wp14:anchorId="0D2D3871" wp14:editId="1ADAF030">
            <wp:extent cx="2468880" cy="3054927"/>
            <wp:effectExtent l="38100" t="38100" r="45720" b="317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EE 8339_Figure_9.jpg"/>
                    <pic:cNvPicPr/>
                  </pic:nvPicPr>
                  <pic:blipFill>
                    <a:blip r:embed="rId70" cstate="print">
                      <a:extLst>
                        <a:ext uri="{28A0092B-C50C-407E-A947-70E740481C1C}">
                          <a14:useLocalDpi xmlns:a14="http://schemas.microsoft.com/office/drawing/2010/main" val="0"/>
                        </a:ext>
                      </a:extLst>
                    </a:blip>
                    <a:stretch>
                      <a:fillRect/>
                    </a:stretch>
                  </pic:blipFill>
                  <pic:spPr>
                    <a:xfrm>
                      <a:off x="0" y="0"/>
                      <a:ext cx="2468880" cy="3054927"/>
                    </a:xfrm>
                    <a:prstGeom prst="rect">
                      <a:avLst/>
                    </a:prstGeom>
                    <a:ln w="31750" cmpd="dbl">
                      <a:solidFill>
                        <a:srgbClr val="666699"/>
                      </a:solidFill>
                    </a:ln>
                  </pic:spPr>
                </pic:pic>
              </a:graphicData>
            </a:graphic>
          </wp:inline>
        </w:drawing>
      </w:r>
    </w:p>
    <w:p w:rsidR="00935571" w:rsidRPr="0087065B" w:rsidRDefault="00935571" w:rsidP="00935571">
      <w:pPr>
        <w:pStyle w:val="Geenafstand"/>
        <w:spacing w:before="120" w:after="200"/>
        <w:jc w:val="both"/>
        <w:rPr>
          <w:rFonts w:ascii="Garamond" w:hAnsi="Garamond"/>
          <w:sz w:val="20"/>
          <w:szCs w:val="20"/>
          <w:lang w:val="en-US"/>
        </w:rPr>
      </w:pPr>
      <w:proofErr w:type="gramStart"/>
      <w:r w:rsidRPr="0087065B">
        <w:rPr>
          <w:rFonts w:ascii="Garamond" w:hAnsi="Garamond"/>
          <w:sz w:val="20"/>
          <w:szCs w:val="20"/>
          <w:lang w:val="en-US"/>
        </w:rPr>
        <w:t>Figure 9.</w:t>
      </w:r>
      <w:proofErr w:type="gramEnd"/>
      <w:r w:rsidRPr="0087065B">
        <w:rPr>
          <w:rFonts w:ascii="Garamond" w:hAnsi="Garamond"/>
          <w:sz w:val="20"/>
          <w:szCs w:val="20"/>
          <w:lang w:val="en-US"/>
        </w:rPr>
        <w:t xml:space="preserve"> </w:t>
      </w:r>
      <w:proofErr w:type="spellStart"/>
      <w:r w:rsidRPr="0087065B">
        <w:rPr>
          <w:rFonts w:ascii="Garamond" w:hAnsi="Garamond"/>
          <w:iCs/>
          <w:sz w:val="20"/>
          <w:szCs w:val="20"/>
          <w:lang w:val="en-US"/>
        </w:rPr>
        <w:t>Shabti</w:t>
      </w:r>
      <w:proofErr w:type="spellEnd"/>
      <w:r w:rsidRPr="0087065B">
        <w:rPr>
          <w:rFonts w:ascii="Garamond" w:hAnsi="Garamond"/>
          <w:sz w:val="20"/>
          <w:szCs w:val="20"/>
          <w:lang w:val="en-US"/>
        </w:rPr>
        <w:t xml:space="preserve"> of </w:t>
      </w:r>
      <w:proofErr w:type="spellStart"/>
      <w:r w:rsidRPr="0087065B">
        <w:rPr>
          <w:rFonts w:ascii="Garamond" w:hAnsi="Garamond"/>
          <w:sz w:val="20"/>
          <w:szCs w:val="20"/>
          <w:lang w:val="en-US"/>
        </w:rPr>
        <w:t>Amenemope</w:t>
      </w:r>
      <w:proofErr w:type="spellEnd"/>
      <w:r w:rsidRPr="0087065B">
        <w:rPr>
          <w:rFonts w:ascii="Garamond" w:hAnsi="Garamond"/>
          <w:sz w:val="20"/>
          <w:szCs w:val="20"/>
          <w:lang w:val="en-US"/>
        </w:rPr>
        <w:t>/</w:t>
      </w:r>
      <w:proofErr w:type="spellStart"/>
      <w:r w:rsidRPr="0087065B">
        <w:rPr>
          <w:rFonts w:ascii="Garamond" w:hAnsi="Garamond"/>
          <w:sz w:val="20"/>
          <w:szCs w:val="20"/>
          <w:lang w:val="en-US"/>
        </w:rPr>
        <w:t>Ipuy</w:t>
      </w:r>
      <w:proofErr w:type="spellEnd"/>
      <w:r w:rsidRPr="0087065B">
        <w:rPr>
          <w:rFonts w:ascii="Garamond" w:hAnsi="Garamond"/>
          <w:sz w:val="20"/>
          <w:szCs w:val="20"/>
          <w:lang w:val="en-US"/>
        </w:rPr>
        <w:t xml:space="preserve"> next to anthropoid model coffin with inscribed mummy bandages (Nut spell). </w:t>
      </w:r>
      <w:proofErr w:type="gramStart"/>
      <w:r w:rsidRPr="0087065B">
        <w:rPr>
          <w:rFonts w:ascii="Garamond" w:hAnsi="Garamond"/>
          <w:sz w:val="20"/>
          <w:szCs w:val="20"/>
          <w:lang w:val="en-US"/>
        </w:rPr>
        <w:t>Wood.</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Height 18 cm (</w:t>
      </w:r>
      <w:proofErr w:type="spellStart"/>
      <w:r w:rsidRPr="0087065B">
        <w:rPr>
          <w:rFonts w:ascii="Garamond" w:hAnsi="Garamond"/>
          <w:iCs/>
          <w:sz w:val="20"/>
          <w:szCs w:val="20"/>
          <w:lang w:val="en-US"/>
        </w:rPr>
        <w:t>shabti</w:t>
      </w:r>
      <w:proofErr w:type="spellEnd"/>
      <w:r w:rsidRPr="0087065B">
        <w:rPr>
          <w:rFonts w:ascii="Garamond" w:hAnsi="Garamond"/>
          <w:sz w:val="20"/>
          <w:szCs w:val="20"/>
          <w:lang w:val="en-US"/>
        </w:rPr>
        <w:t>) and 21 cm (coffin).</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From Thebes (?).</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Dynasty 18/19.</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Leiden, National Museum of Antiquities L.IX.10.</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Typology 3.1.1.5.</w:t>
      </w:r>
      <w:proofErr w:type="gramEnd"/>
    </w:p>
    <w:p w:rsidR="00E40412" w:rsidRPr="0087065B" w:rsidRDefault="00E40412" w:rsidP="00935571">
      <w:pPr>
        <w:pStyle w:val="Geenafstand"/>
        <w:widowControl w:val="0"/>
        <w:spacing w:before="120"/>
        <w:jc w:val="both"/>
        <w:rPr>
          <w:rFonts w:ascii="Garamond" w:hAnsi="Garamond"/>
          <w:lang w:val="en-US"/>
        </w:rPr>
      </w:pPr>
      <w:proofErr w:type="gramStart"/>
      <w:r w:rsidRPr="0087065B">
        <w:rPr>
          <w:rFonts w:ascii="Garamond" w:hAnsi="Garamond"/>
          <w:lang w:val="en-US"/>
        </w:rPr>
        <w:t>material</w:t>
      </w:r>
      <w:proofErr w:type="gramEnd"/>
      <w:r w:rsidRPr="0087065B">
        <w:rPr>
          <w:rFonts w:ascii="Garamond" w:hAnsi="Garamond"/>
          <w:lang w:val="en-US"/>
        </w:rPr>
        <w:t xml:space="preserve"> and quality. According to </w:t>
      </w:r>
      <w:proofErr w:type="spellStart"/>
      <w:r w:rsidRPr="0087065B">
        <w:rPr>
          <w:rFonts w:ascii="Garamond" w:hAnsi="Garamond"/>
          <w:lang w:val="en-US"/>
        </w:rPr>
        <w:t>ostracon</w:t>
      </w:r>
      <w:proofErr w:type="spellEnd"/>
      <w:r w:rsidRPr="0087065B">
        <w:rPr>
          <w:rFonts w:ascii="Garamond" w:hAnsi="Garamond"/>
          <w:lang w:val="en-US"/>
        </w:rPr>
        <w:t xml:space="preserve"> IFAO 764, the price for 40 </w:t>
      </w:r>
      <w:proofErr w:type="spellStart"/>
      <w:r w:rsidRPr="0087065B">
        <w:rPr>
          <w:rFonts w:ascii="Garamond" w:hAnsi="Garamond"/>
          <w:lang w:val="en-US"/>
        </w:rPr>
        <w:t>shabtis</w:t>
      </w:r>
      <w:proofErr w:type="spellEnd"/>
      <w:r w:rsidRPr="0087065B">
        <w:rPr>
          <w:rFonts w:ascii="Garamond" w:hAnsi="Garamond"/>
          <w:lang w:val="en-US"/>
        </w:rPr>
        <w:t xml:space="preserve"> was one </w:t>
      </w:r>
      <w:proofErr w:type="spellStart"/>
      <w:r w:rsidRPr="0087065B">
        <w:rPr>
          <w:rFonts w:ascii="Garamond" w:hAnsi="Garamond"/>
          <w:i/>
          <w:lang w:val="en-US"/>
        </w:rPr>
        <w:t>deben</w:t>
      </w:r>
      <w:proofErr w:type="spellEnd"/>
      <w:r w:rsidRPr="0087065B">
        <w:rPr>
          <w:rFonts w:ascii="Garamond" w:hAnsi="Garamond"/>
          <w:lang w:val="en-US"/>
        </w:rPr>
        <w:t xml:space="preserve"> (Janssen 1975: 243). The low price might be an argument for the obtainability of </w:t>
      </w:r>
      <w:proofErr w:type="spellStart"/>
      <w:r w:rsidRPr="0087065B">
        <w:rPr>
          <w:rFonts w:ascii="Garamond" w:hAnsi="Garamond"/>
          <w:iCs/>
          <w:lang w:val="en-US"/>
        </w:rPr>
        <w:t>shabtis</w:t>
      </w:r>
      <w:proofErr w:type="spellEnd"/>
      <w:r w:rsidRPr="0087065B">
        <w:rPr>
          <w:rFonts w:ascii="Garamond" w:hAnsi="Garamond"/>
          <w:lang w:val="en-US"/>
        </w:rPr>
        <w:t xml:space="preserve"> even for the poor (Poole 1999: 109; contra Schneider 1977, Vol. 1: 9: “</w:t>
      </w:r>
      <w:proofErr w:type="spellStart"/>
      <w:r w:rsidRPr="0087065B">
        <w:rPr>
          <w:rFonts w:ascii="Garamond" w:hAnsi="Garamond"/>
          <w:lang w:val="en-US"/>
        </w:rPr>
        <w:t>Shabtis</w:t>
      </w:r>
      <w:proofErr w:type="spellEnd"/>
      <w:r w:rsidRPr="0087065B">
        <w:rPr>
          <w:rFonts w:ascii="Garamond" w:hAnsi="Garamond"/>
          <w:lang w:val="en-US"/>
        </w:rPr>
        <w:t xml:space="preserve"> for the poor never existed”). However, the entire </w:t>
      </w:r>
      <w:proofErr w:type="spellStart"/>
      <w:r w:rsidRPr="0087065B">
        <w:rPr>
          <w:rFonts w:ascii="Garamond" w:hAnsi="Garamond"/>
          <w:lang w:val="en-US"/>
        </w:rPr>
        <w:t>ostracon</w:t>
      </w:r>
      <w:proofErr w:type="spellEnd"/>
      <w:r w:rsidRPr="0087065B">
        <w:rPr>
          <w:rFonts w:ascii="Garamond" w:hAnsi="Garamond"/>
          <w:lang w:val="en-US"/>
        </w:rPr>
        <w:t xml:space="preserve"> deals with decoration prices only (Cooney 2007: 32). The “bill of sale for a set of </w:t>
      </w:r>
      <w:proofErr w:type="spellStart"/>
      <w:r w:rsidRPr="0087065B">
        <w:rPr>
          <w:rFonts w:ascii="Garamond" w:hAnsi="Garamond"/>
          <w:lang w:val="en-US"/>
        </w:rPr>
        <w:t>ushabtis</w:t>
      </w:r>
      <w:proofErr w:type="spellEnd"/>
      <w:r w:rsidRPr="0087065B">
        <w:rPr>
          <w:rFonts w:ascii="Garamond" w:hAnsi="Garamond"/>
          <w:lang w:val="en-US"/>
        </w:rPr>
        <w:t>” (Edwards 1971) does not mention a price, unfortunately.</w:t>
      </w:r>
    </w:p>
    <w:p w:rsidR="00E40412" w:rsidRPr="0087065B" w:rsidRDefault="00E40412" w:rsidP="009C7C0E">
      <w:pPr>
        <w:pStyle w:val="Geenafstand"/>
        <w:widowControl w:val="0"/>
        <w:spacing w:before="240"/>
        <w:jc w:val="both"/>
        <w:rPr>
          <w:rFonts w:ascii="Garamond" w:hAnsi="Garamond"/>
          <w:i/>
          <w:lang w:val="en-US"/>
        </w:rPr>
      </w:pPr>
      <w:r w:rsidRPr="0087065B">
        <w:rPr>
          <w:rFonts w:ascii="Garamond" w:hAnsi="Garamond"/>
          <w:i/>
          <w:sz w:val="24"/>
          <w:szCs w:val="24"/>
          <w:lang w:val="en-US"/>
        </w:rPr>
        <w:t>Storage</w:t>
      </w:r>
    </w:p>
    <w:p w:rsidR="000925B8" w:rsidRPr="0087065B" w:rsidRDefault="00E40412" w:rsidP="009C7C0E">
      <w:pPr>
        <w:pStyle w:val="Geenafstand"/>
        <w:widowControl w:val="0"/>
        <w:spacing w:before="120"/>
        <w:jc w:val="both"/>
        <w:rPr>
          <w:rFonts w:ascii="Garamond" w:hAnsi="Garamond"/>
          <w:lang w:val="en-US"/>
        </w:rPr>
      </w:pPr>
      <w:r w:rsidRPr="0087065B">
        <w:rPr>
          <w:rFonts w:ascii="Garamond" w:hAnsi="Garamond"/>
          <w:lang w:val="en-US"/>
        </w:rPr>
        <w:t xml:space="preserve">Mass production also influenced the storage of </w:t>
      </w:r>
      <w:proofErr w:type="spellStart"/>
      <w:r w:rsidRPr="0087065B">
        <w:rPr>
          <w:rFonts w:ascii="Garamond" w:hAnsi="Garamond"/>
          <w:lang w:val="en-US"/>
        </w:rPr>
        <w:t>shabtis</w:t>
      </w:r>
      <w:proofErr w:type="spellEnd"/>
      <w:r w:rsidRPr="0087065B">
        <w:rPr>
          <w:rFonts w:ascii="Garamond" w:hAnsi="Garamond"/>
          <w:lang w:val="en-US"/>
        </w:rPr>
        <w:t xml:space="preserve">. In the Middle and New Kingdom, individual </w:t>
      </w:r>
      <w:proofErr w:type="spellStart"/>
      <w:r w:rsidRPr="0087065B">
        <w:rPr>
          <w:rFonts w:ascii="Garamond" w:hAnsi="Garamond"/>
          <w:lang w:val="en-US"/>
        </w:rPr>
        <w:t>shabtis</w:t>
      </w:r>
      <w:proofErr w:type="spellEnd"/>
      <w:r w:rsidRPr="0087065B">
        <w:rPr>
          <w:rFonts w:ascii="Garamond" w:hAnsi="Garamond"/>
          <w:lang w:val="en-US"/>
        </w:rPr>
        <w:t xml:space="preserve"> were placed, like mummies, in miniature coffins (fig. 9) or, like divine images, in little shrines with vaulted lids. Originally the coffins were rectangular, later </w:t>
      </w:r>
      <w:r w:rsidRPr="0087065B">
        <w:rPr>
          <w:rFonts w:ascii="Garamond" w:hAnsi="Garamond"/>
          <w:i/>
          <w:lang w:val="en-US"/>
        </w:rPr>
        <w:t>rishi</w:t>
      </w:r>
      <w:r w:rsidRPr="0087065B">
        <w:rPr>
          <w:rFonts w:ascii="Garamond" w:hAnsi="Garamond"/>
          <w:lang w:val="en-US"/>
        </w:rPr>
        <w:t xml:space="preserve">-shaped and anthropoid. In the </w:t>
      </w:r>
      <w:proofErr w:type="spellStart"/>
      <w:r w:rsidRPr="0087065B">
        <w:rPr>
          <w:rFonts w:ascii="Garamond" w:hAnsi="Garamond"/>
          <w:lang w:val="en-US"/>
        </w:rPr>
        <w:t>Ramesside</w:t>
      </w:r>
      <w:proofErr w:type="spellEnd"/>
      <w:r w:rsidRPr="0087065B">
        <w:rPr>
          <w:rFonts w:ascii="Garamond" w:hAnsi="Garamond"/>
          <w:lang w:val="en-US"/>
        </w:rPr>
        <w:t xml:space="preserve"> Period, </w:t>
      </w:r>
      <w:proofErr w:type="spellStart"/>
      <w:r w:rsidRPr="0087065B">
        <w:rPr>
          <w:rFonts w:ascii="Garamond" w:hAnsi="Garamond"/>
          <w:iCs/>
          <w:lang w:val="en-US"/>
        </w:rPr>
        <w:t>shabtis</w:t>
      </w:r>
      <w:proofErr w:type="spellEnd"/>
      <w:r w:rsidRPr="0087065B">
        <w:rPr>
          <w:rFonts w:ascii="Garamond" w:hAnsi="Garamond"/>
          <w:lang w:val="en-US"/>
        </w:rPr>
        <w:t xml:space="preserve"> were also stored in pottery jars locked with jackal-headed lids (to be </w:t>
      </w:r>
      <w:proofErr w:type="gramStart"/>
      <w:r w:rsidRPr="0087065B">
        <w:rPr>
          <w:rFonts w:ascii="Garamond" w:hAnsi="Garamond"/>
          <w:lang w:val="en-US"/>
        </w:rPr>
        <w:t>distinguish</w:t>
      </w:r>
      <w:r w:rsidR="000925B8" w:rsidRPr="0087065B">
        <w:rPr>
          <w:rFonts w:ascii="Garamond" w:hAnsi="Garamond"/>
          <w:lang w:val="en-US"/>
        </w:rPr>
        <w:t>ed  from</w:t>
      </w:r>
      <w:proofErr w:type="gramEnd"/>
      <w:r w:rsidR="000925B8" w:rsidRPr="0087065B">
        <w:rPr>
          <w:rFonts w:ascii="Garamond" w:hAnsi="Garamond"/>
          <w:lang w:val="en-US"/>
        </w:rPr>
        <w:t xml:space="preserve">  </w:t>
      </w:r>
      <w:proofErr w:type="spellStart"/>
      <w:r w:rsidR="000925B8" w:rsidRPr="0087065B">
        <w:rPr>
          <w:rFonts w:ascii="Garamond" w:hAnsi="Garamond"/>
          <w:lang w:val="en-US"/>
        </w:rPr>
        <w:t>Duamutef</w:t>
      </w:r>
      <w:proofErr w:type="spellEnd"/>
      <w:r w:rsidR="000925B8" w:rsidRPr="0087065B">
        <w:rPr>
          <w:rFonts w:ascii="Garamond" w:hAnsi="Garamond"/>
          <w:lang w:val="en-US"/>
        </w:rPr>
        <w:t xml:space="preserve">  </w:t>
      </w:r>
      <w:proofErr w:type="spellStart"/>
      <w:r w:rsidR="000925B8" w:rsidRPr="0087065B">
        <w:rPr>
          <w:rFonts w:ascii="Garamond" w:hAnsi="Garamond"/>
          <w:lang w:val="en-US"/>
        </w:rPr>
        <w:t>canopic</w:t>
      </w:r>
      <w:proofErr w:type="spellEnd"/>
      <w:r w:rsidR="000925B8" w:rsidRPr="0087065B">
        <w:rPr>
          <w:rFonts w:ascii="Garamond" w:hAnsi="Garamond"/>
          <w:lang w:val="en-US"/>
        </w:rPr>
        <w:t xml:space="preserve">  jars).</w:t>
      </w:r>
    </w:p>
    <w:p w:rsidR="000925B8" w:rsidRPr="0087065B" w:rsidRDefault="000925B8" w:rsidP="000925B8">
      <w:pPr>
        <w:pStyle w:val="Geenafstand"/>
        <w:widowControl w:val="0"/>
        <w:spacing w:before="240"/>
        <w:jc w:val="both"/>
        <w:rPr>
          <w:rFonts w:ascii="Garamond" w:hAnsi="Garamond"/>
          <w:lang w:val="en-US"/>
        </w:rPr>
      </w:pPr>
      <w:r w:rsidRPr="0087065B">
        <w:rPr>
          <w:rFonts w:ascii="Garamond" w:hAnsi="Garamond"/>
          <w:noProof/>
          <w:lang w:val="en-US"/>
        </w:rPr>
        <w:lastRenderedPageBreak/>
        <w:drawing>
          <wp:anchor distT="0" distB="0" distL="114300" distR="114300" simplePos="0" relativeHeight="251660288" behindDoc="0" locked="0" layoutInCell="1" allowOverlap="1" wp14:anchorId="5C3D308F" wp14:editId="327CD6F6">
            <wp:simplePos x="0" y="0"/>
            <wp:positionH relativeFrom="column">
              <wp:posOffset>67310</wp:posOffset>
            </wp:positionH>
            <wp:positionV relativeFrom="paragraph">
              <wp:posOffset>38735</wp:posOffset>
            </wp:positionV>
            <wp:extent cx="5209194" cy="3749040"/>
            <wp:effectExtent l="38100" t="38100" r="29845" b="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EE 8339_Figure_10.jpg"/>
                    <pic:cNvPicPr/>
                  </pic:nvPicPr>
                  <pic:blipFill>
                    <a:blip r:embed="rId71" cstate="print">
                      <a:extLst>
                        <a:ext uri="{28A0092B-C50C-407E-A947-70E740481C1C}">
                          <a14:useLocalDpi xmlns:a14="http://schemas.microsoft.com/office/drawing/2010/main" val="0"/>
                        </a:ext>
                      </a:extLst>
                    </a:blip>
                    <a:stretch>
                      <a:fillRect/>
                    </a:stretch>
                  </pic:blipFill>
                  <pic:spPr>
                    <a:xfrm>
                      <a:off x="0" y="0"/>
                      <a:ext cx="5209194" cy="3749040"/>
                    </a:xfrm>
                    <a:prstGeom prst="rect">
                      <a:avLst/>
                    </a:prstGeom>
                    <a:ln w="31750" cmpd="dbl">
                      <a:solidFill>
                        <a:srgbClr val="666699"/>
                      </a:solidFill>
                    </a:ln>
                  </pic:spPr>
                </pic:pic>
              </a:graphicData>
            </a:graphic>
            <wp14:sizeRelV relativeFrom="margin">
              <wp14:pctHeight>0</wp14:pctHeight>
            </wp14:sizeRelV>
          </wp:anchor>
        </w:drawing>
      </w:r>
    </w:p>
    <w:p w:rsidR="000925B8" w:rsidRPr="0087065B" w:rsidRDefault="000925B8" w:rsidP="009C7C0E">
      <w:pPr>
        <w:pStyle w:val="Geenafstand"/>
        <w:widowControl w:val="0"/>
        <w:spacing w:before="120"/>
        <w:jc w:val="both"/>
        <w:rPr>
          <w:rFonts w:ascii="Garamond" w:hAnsi="Garamond"/>
          <w:lang w:val="en-US"/>
        </w:rPr>
      </w:pPr>
    </w:p>
    <w:p w:rsidR="000925B8" w:rsidRPr="0087065B" w:rsidRDefault="000925B8" w:rsidP="009C7C0E">
      <w:pPr>
        <w:pStyle w:val="Geenafstand"/>
        <w:widowControl w:val="0"/>
        <w:spacing w:before="120"/>
        <w:jc w:val="both"/>
        <w:rPr>
          <w:rFonts w:ascii="Garamond" w:hAnsi="Garamond"/>
          <w:lang w:val="en-US"/>
        </w:rPr>
      </w:pPr>
    </w:p>
    <w:p w:rsidR="000925B8" w:rsidRPr="0087065B" w:rsidRDefault="000925B8" w:rsidP="009C7C0E">
      <w:pPr>
        <w:pStyle w:val="Geenafstand"/>
        <w:widowControl w:val="0"/>
        <w:spacing w:before="120"/>
        <w:jc w:val="both"/>
        <w:rPr>
          <w:rFonts w:ascii="Garamond" w:hAnsi="Garamond"/>
          <w:lang w:val="en-US"/>
        </w:rPr>
      </w:pPr>
    </w:p>
    <w:p w:rsidR="000925B8" w:rsidRPr="0087065B" w:rsidRDefault="000925B8" w:rsidP="009C7C0E">
      <w:pPr>
        <w:pStyle w:val="Geenafstand"/>
        <w:widowControl w:val="0"/>
        <w:spacing w:before="120"/>
        <w:jc w:val="both"/>
        <w:rPr>
          <w:rFonts w:ascii="Garamond" w:hAnsi="Garamond"/>
          <w:lang w:val="en-US"/>
        </w:rPr>
      </w:pPr>
    </w:p>
    <w:p w:rsidR="000925B8" w:rsidRPr="0087065B" w:rsidRDefault="000925B8" w:rsidP="009C7C0E">
      <w:pPr>
        <w:pStyle w:val="Geenafstand"/>
        <w:widowControl w:val="0"/>
        <w:spacing w:before="120"/>
        <w:jc w:val="both"/>
        <w:rPr>
          <w:rFonts w:ascii="Garamond" w:hAnsi="Garamond"/>
          <w:lang w:val="en-US"/>
        </w:rPr>
      </w:pPr>
    </w:p>
    <w:p w:rsidR="000925B8" w:rsidRPr="0087065B" w:rsidRDefault="000925B8" w:rsidP="009C7C0E">
      <w:pPr>
        <w:pStyle w:val="Geenafstand"/>
        <w:widowControl w:val="0"/>
        <w:spacing w:before="120"/>
        <w:jc w:val="both"/>
        <w:rPr>
          <w:rFonts w:ascii="Garamond" w:hAnsi="Garamond"/>
          <w:lang w:val="en-US"/>
        </w:rPr>
      </w:pPr>
    </w:p>
    <w:p w:rsidR="000925B8" w:rsidRPr="0087065B" w:rsidRDefault="000925B8" w:rsidP="009C7C0E">
      <w:pPr>
        <w:pStyle w:val="Geenafstand"/>
        <w:widowControl w:val="0"/>
        <w:spacing w:before="120"/>
        <w:jc w:val="both"/>
        <w:rPr>
          <w:rFonts w:ascii="Garamond" w:hAnsi="Garamond"/>
          <w:lang w:val="en-US"/>
        </w:rPr>
      </w:pPr>
    </w:p>
    <w:p w:rsidR="000925B8" w:rsidRPr="0087065B" w:rsidRDefault="000925B8" w:rsidP="009C7C0E">
      <w:pPr>
        <w:pStyle w:val="Geenafstand"/>
        <w:widowControl w:val="0"/>
        <w:spacing w:before="120"/>
        <w:jc w:val="both"/>
        <w:rPr>
          <w:rFonts w:ascii="Garamond" w:hAnsi="Garamond"/>
          <w:lang w:val="en-US"/>
        </w:rPr>
      </w:pPr>
    </w:p>
    <w:p w:rsidR="000925B8" w:rsidRPr="0087065B" w:rsidRDefault="000925B8" w:rsidP="009C7C0E">
      <w:pPr>
        <w:pStyle w:val="Geenafstand"/>
        <w:widowControl w:val="0"/>
        <w:spacing w:before="120"/>
        <w:jc w:val="both"/>
        <w:rPr>
          <w:rFonts w:ascii="Garamond" w:hAnsi="Garamond"/>
          <w:lang w:val="en-US"/>
        </w:rPr>
      </w:pPr>
    </w:p>
    <w:p w:rsidR="000925B8" w:rsidRPr="0087065B" w:rsidRDefault="000925B8" w:rsidP="009C7C0E">
      <w:pPr>
        <w:pStyle w:val="Geenafstand"/>
        <w:widowControl w:val="0"/>
        <w:spacing w:before="120"/>
        <w:jc w:val="both"/>
        <w:rPr>
          <w:rFonts w:ascii="Garamond" w:hAnsi="Garamond"/>
          <w:lang w:val="en-US"/>
        </w:rPr>
      </w:pPr>
    </w:p>
    <w:p w:rsidR="000925B8" w:rsidRPr="0087065B" w:rsidRDefault="000925B8" w:rsidP="009C7C0E">
      <w:pPr>
        <w:pStyle w:val="Geenafstand"/>
        <w:widowControl w:val="0"/>
        <w:spacing w:before="120"/>
        <w:jc w:val="both"/>
        <w:rPr>
          <w:rFonts w:ascii="Garamond" w:hAnsi="Garamond"/>
          <w:lang w:val="en-US"/>
        </w:rPr>
      </w:pPr>
    </w:p>
    <w:p w:rsidR="000925B8" w:rsidRPr="0087065B" w:rsidRDefault="000925B8" w:rsidP="009C7C0E">
      <w:pPr>
        <w:pStyle w:val="Geenafstand"/>
        <w:widowControl w:val="0"/>
        <w:spacing w:before="120"/>
        <w:jc w:val="both"/>
        <w:rPr>
          <w:rFonts w:ascii="Garamond" w:hAnsi="Garamond"/>
          <w:lang w:val="en-US"/>
        </w:rPr>
      </w:pPr>
    </w:p>
    <w:p w:rsidR="000925B8" w:rsidRPr="0087065B" w:rsidRDefault="000925B8" w:rsidP="009C7C0E">
      <w:pPr>
        <w:pStyle w:val="Geenafstand"/>
        <w:widowControl w:val="0"/>
        <w:spacing w:before="120"/>
        <w:jc w:val="both"/>
        <w:rPr>
          <w:rFonts w:ascii="Garamond" w:hAnsi="Garamond"/>
          <w:lang w:val="en-US"/>
        </w:rPr>
      </w:pPr>
    </w:p>
    <w:p w:rsidR="000925B8" w:rsidRPr="0087065B" w:rsidRDefault="000925B8" w:rsidP="009C7C0E">
      <w:pPr>
        <w:pStyle w:val="Geenafstand"/>
        <w:widowControl w:val="0"/>
        <w:spacing w:before="120"/>
        <w:jc w:val="both"/>
        <w:rPr>
          <w:rFonts w:ascii="Garamond" w:hAnsi="Garamond"/>
          <w:lang w:val="en-US"/>
        </w:rPr>
      </w:pPr>
    </w:p>
    <w:p w:rsidR="000925B8" w:rsidRPr="0087065B" w:rsidRDefault="000925B8" w:rsidP="009C7C0E">
      <w:pPr>
        <w:pStyle w:val="Geenafstand"/>
        <w:widowControl w:val="0"/>
        <w:spacing w:before="120"/>
        <w:jc w:val="both"/>
        <w:rPr>
          <w:rFonts w:ascii="Garamond" w:hAnsi="Garamond"/>
          <w:lang w:val="en-US"/>
        </w:rPr>
      </w:pPr>
    </w:p>
    <w:p w:rsidR="000925B8" w:rsidRPr="0087065B" w:rsidRDefault="000925B8" w:rsidP="009C7C0E">
      <w:pPr>
        <w:pStyle w:val="Geenafstand"/>
        <w:widowControl w:val="0"/>
        <w:spacing w:before="120"/>
        <w:jc w:val="both"/>
        <w:rPr>
          <w:rFonts w:ascii="Garamond" w:hAnsi="Garamond"/>
          <w:lang w:val="en-US"/>
        </w:rPr>
      </w:pPr>
      <w:r w:rsidRPr="0087065B">
        <w:rPr>
          <w:rFonts w:ascii="Garamond" w:hAnsi="Garamond"/>
          <w:noProof/>
          <w:lang w:val="en-US"/>
        </w:rPr>
        <mc:AlternateContent>
          <mc:Choice Requires="wps">
            <w:drawing>
              <wp:anchor distT="0" distB="0" distL="114300" distR="114300" simplePos="0" relativeHeight="251661312" behindDoc="0" locked="0" layoutInCell="1" allowOverlap="1" wp14:anchorId="7A4F5C40" wp14:editId="51930EFE">
                <wp:simplePos x="0" y="0"/>
                <wp:positionH relativeFrom="page">
                  <wp:posOffset>1270000</wp:posOffset>
                </wp:positionH>
                <wp:positionV relativeFrom="margin">
                  <wp:posOffset>3816985</wp:posOffset>
                </wp:positionV>
                <wp:extent cx="5257800" cy="635000"/>
                <wp:effectExtent l="0" t="0" r="0" b="12700"/>
                <wp:wrapNone/>
                <wp:docPr id="23" name="Text Box 23"/>
                <wp:cNvGraphicFramePr/>
                <a:graphic xmlns:a="http://schemas.openxmlformats.org/drawingml/2006/main">
                  <a:graphicData uri="http://schemas.microsoft.com/office/word/2010/wordprocessingShape">
                    <wps:wsp>
                      <wps:cNvSpPr txBox="1"/>
                      <wps:spPr>
                        <a:xfrm>
                          <a:off x="0" y="0"/>
                          <a:ext cx="5257800" cy="635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925B8" w:rsidRPr="00A25997" w:rsidRDefault="000925B8" w:rsidP="000925B8">
                            <w:pPr>
                              <w:pStyle w:val="Geenafstand"/>
                              <w:spacing w:before="120" w:after="200"/>
                              <w:jc w:val="both"/>
                              <w:rPr>
                                <w:rFonts w:ascii="Garamond" w:hAnsi="Garamond"/>
                                <w:sz w:val="20"/>
                                <w:szCs w:val="20"/>
                                <w:lang w:val="en-US"/>
                              </w:rPr>
                            </w:pPr>
                            <w:proofErr w:type="gramStart"/>
                            <w:r w:rsidRPr="00A25997">
                              <w:rPr>
                                <w:rFonts w:ascii="Garamond" w:hAnsi="Garamond"/>
                                <w:sz w:val="20"/>
                                <w:szCs w:val="20"/>
                                <w:lang w:val="en-US"/>
                              </w:rPr>
                              <w:t>Figure 10.</w:t>
                            </w:r>
                            <w:proofErr w:type="gramEnd"/>
                            <w:r w:rsidRPr="00A25997">
                              <w:rPr>
                                <w:rFonts w:ascii="Garamond" w:hAnsi="Garamond"/>
                                <w:sz w:val="20"/>
                                <w:szCs w:val="20"/>
                                <w:lang w:val="en-US"/>
                              </w:rPr>
                              <w:t xml:space="preserve"> </w:t>
                            </w:r>
                            <w:proofErr w:type="spellStart"/>
                            <w:proofErr w:type="gramStart"/>
                            <w:r w:rsidRPr="00A25997">
                              <w:rPr>
                                <w:rFonts w:ascii="Garamond" w:hAnsi="Garamond"/>
                                <w:iCs/>
                                <w:sz w:val="20"/>
                                <w:szCs w:val="20"/>
                                <w:lang w:val="en-US"/>
                              </w:rPr>
                              <w:t>Shabti</w:t>
                            </w:r>
                            <w:proofErr w:type="spellEnd"/>
                            <w:r w:rsidRPr="00A25997">
                              <w:rPr>
                                <w:rFonts w:ascii="Garamond" w:hAnsi="Garamond"/>
                                <w:sz w:val="20"/>
                                <w:szCs w:val="20"/>
                                <w:lang w:val="en-US"/>
                              </w:rPr>
                              <w:t xml:space="preserve">-box of the lady </w:t>
                            </w:r>
                            <w:proofErr w:type="spellStart"/>
                            <w:r w:rsidRPr="00A25997">
                              <w:rPr>
                                <w:rFonts w:ascii="Garamond" w:hAnsi="Garamond"/>
                                <w:sz w:val="20"/>
                                <w:szCs w:val="20"/>
                                <w:lang w:val="en-US"/>
                              </w:rPr>
                              <w:t>Mutemmertes</w:t>
                            </w:r>
                            <w:proofErr w:type="spellEnd"/>
                            <w:r w:rsidRPr="00A25997">
                              <w:rPr>
                                <w:rFonts w:ascii="Garamond" w:hAnsi="Garamond"/>
                                <w:sz w:val="20"/>
                                <w:szCs w:val="20"/>
                                <w:lang w:val="en-US"/>
                              </w:rPr>
                              <w:t xml:space="preserve"> who is facing her own </w:t>
                            </w:r>
                            <w:proofErr w:type="spellStart"/>
                            <w:r w:rsidRPr="00A25997">
                              <w:rPr>
                                <w:rFonts w:ascii="Garamond" w:hAnsi="Garamond"/>
                                <w:iCs/>
                                <w:sz w:val="20"/>
                                <w:szCs w:val="20"/>
                                <w:lang w:val="en-US"/>
                              </w:rPr>
                              <w:t>shabti</w:t>
                            </w:r>
                            <w:proofErr w:type="spellEnd"/>
                            <w:r w:rsidRPr="00A25997">
                              <w:rPr>
                                <w:rFonts w:ascii="Garamond" w:hAnsi="Garamond"/>
                                <w:sz w:val="20"/>
                                <w:szCs w:val="20"/>
                                <w:lang w:val="en-US"/>
                              </w:rPr>
                              <w:t xml:space="preserve"> carrying hoes and a basket.</w:t>
                            </w:r>
                            <w:proofErr w:type="gramEnd"/>
                            <w:r w:rsidRPr="00A25997">
                              <w:rPr>
                                <w:rFonts w:ascii="Garamond" w:hAnsi="Garamond"/>
                                <w:sz w:val="20"/>
                                <w:szCs w:val="20"/>
                                <w:lang w:val="en-US"/>
                              </w:rPr>
                              <w:t xml:space="preserve"> </w:t>
                            </w:r>
                            <w:proofErr w:type="spellStart"/>
                            <w:r w:rsidRPr="00A25997">
                              <w:rPr>
                                <w:rFonts w:ascii="Garamond" w:hAnsi="Garamond"/>
                                <w:iCs/>
                                <w:sz w:val="20"/>
                                <w:szCs w:val="20"/>
                                <w:lang w:val="en-US"/>
                              </w:rPr>
                              <w:t>Shabti</w:t>
                            </w:r>
                            <w:proofErr w:type="spellEnd"/>
                            <w:r w:rsidRPr="00A25997">
                              <w:rPr>
                                <w:rFonts w:ascii="Garamond" w:hAnsi="Garamond"/>
                                <w:sz w:val="20"/>
                                <w:szCs w:val="20"/>
                                <w:lang w:val="en-US"/>
                              </w:rPr>
                              <w:t xml:space="preserve"> spell in between. </w:t>
                            </w:r>
                            <w:proofErr w:type="gramStart"/>
                            <w:r w:rsidRPr="00A25997">
                              <w:rPr>
                                <w:rFonts w:ascii="Garamond" w:hAnsi="Garamond"/>
                                <w:sz w:val="20"/>
                                <w:szCs w:val="20"/>
                                <w:lang w:val="en-US"/>
                              </w:rPr>
                              <w:t>Wood.</w:t>
                            </w:r>
                            <w:proofErr w:type="gramEnd"/>
                            <w:r w:rsidRPr="00A25997">
                              <w:rPr>
                                <w:rFonts w:ascii="Garamond" w:hAnsi="Garamond"/>
                                <w:sz w:val="20"/>
                                <w:szCs w:val="20"/>
                                <w:lang w:val="en-US"/>
                              </w:rPr>
                              <w:t xml:space="preserve"> </w:t>
                            </w:r>
                            <w:proofErr w:type="gramStart"/>
                            <w:r w:rsidRPr="00A25997">
                              <w:rPr>
                                <w:rFonts w:ascii="Garamond" w:hAnsi="Garamond"/>
                                <w:sz w:val="20"/>
                                <w:szCs w:val="20"/>
                                <w:lang w:val="en-US"/>
                              </w:rPr>
                              <w:t>Height 34.5 cm, length 56 cm, and width 32 cm. Dynasty 22.</w:t>
                            </w:r>
                            <w:proofErr w:type="gramEnd"/>
                            <w:r w:rsidRPr="00A25997">
                              <w:rPr>
                                <w:rFonts w:ascii="Garamond" w:hAnsi="Garamond"/>
                                <w:sz w:val="20"/>
                                <w:szCs w:val="20"/>
                                <w:lang w:val="en-US"/>
                              </w:rPr>
                              <w:t xml:space="preserve"> </w:t>
                            </w:r>
                            <w:proofErr w:type="gramStart"/>
                            <w:r w:rsidRPr="00A25997">
                              <w:rPr>
                                <w:rFonts w:ascii="Garamond" w:hAnsi="Garamond"/>
                                <w:sz w:val="20"/>
                                <w:szCs w:val="20"/>
                                <w:lang w:val="en-US"/>
                              </w:rPr>
                              <w:t>Leiden, National Museum of Antiquities AH 186.</w:t>
                            </w:r>
                            <w:proofErr w:type="gramEnd"/>
                          </w:p>
                          <w:p w:rsidR="000925B8" w:rsidRDefault="000925B8"/>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3" o:spid="_x0000_s1027" type="#_x0000_t202" style="position:absolute;left:0;text-align:left;margin-left:100pt;margin-top:300.55pt;width:414pt;height:50pt;z-index:251661312;visibility:visible;mso-wrap-style:square;mso-height-percent:0;mso-wrap-distance-left:9pt;mso-wrap-distance-top:0;mso-wrap-distance-right:9pt;mso-wrap-distance-bottom:0;mso-position-horizontal:absolute;mso-position-horizontal-relative:page;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" filled="f" stroked="f" strokeweight=".5pt">
                <v:textbox inset="0,0,0,0">
                  <w:txbxContent>
                    <w:p w:rsidR="000925B8" w:rsidRPr="00A25997" w:rsidRDefault="000925B8" w:rsidP="000925B8">
                      <w:pPr>
                        <w:pStyle w:val="Geenafstand"/>
                        <w:spacing w:before="120" w:after="200"/>
                        <w:jc w:val="both"/>
                        <w:rPr>
                          <w:rFonts w:ascii="Garamond" w:hAnsi="Garamond"/>
                          <w:sz w:val="20"/>
                          <w:szCs w:val="20"/>
                          <w:lang w:val="en-US"/>
                        </w:rPr>
                      </w:pPr>
                      <w:proofErr w:type="gramStart"/>
                      <w:r w:rsidRPr="00A25997">
                        <w:rPr>
                          <w:rFonts w:ascii="Garamond" w:hAnsi="Garamond"/>
                          <w:sz w:val="20"/>
                          <w:szCs w:val="20"/>
                          <w:lang w:val="en-US"/>
                        </w:rPr>
                        <w:t>Figure 10.</w:t>
                      </w:r>
                      <w:proofErr w:type="gramEnd"/>
                      <w:r w:rsidRPr="00A25997">
                        <w:rPr>
                          <w:rFonts w:ascii="Garamond" w:hAnsi="Garamond"/>
                          <w:sz w:val="20"/>
                          <w:szCs w:val="20"/>
                          <w:lang w:val="en-US"/>
                        </w:rPr>
                        <w:t xml:space="preserve"> </w:t>
                      </w:r>
                      <w:proofErr w:type="spellStart"/>
                      <w:proofErr w:type="gramStart"/>
                      <w:r w:rsidRPr="00A25997">
                        <w:rPr>
                          <w:rFonts w:ascii="Garamond" w:hAnsi="Garamond"/>
                          <w:iCs/>
                          <w:sz w:val="20"/>
                          <w:szCs w:val="20"/>
                          <w:lang w:val="en-US"/>
                        </w:rPr>
                        <w:t>Shabti</w:t>
                      </w:r>
                      <w:proofErr w:type="spellEnd"/>
                      <w:r w:rsidRPr="00A25997">
                        <w:rPr>
                          <w:rFonts w:ascii="Garamond" w:hAnsi="Garamond"/>
                          <w:sz w:val="20"/>
                          <w:szCs w:val="20"/>
                          <w:lang w:val="en-US"/>
                        </w:rPr>
                        <w:t xml:space="preserve">-box of the lady </w:t>
                      </w:r>
                      <w:proofErr w:type="spellStart"/>
                      <w:r w:rsidRPr="00A25997">
                        <w:rPr>
                          <w:rFonts w:ascii="Garamond" w:hAnsi="Garamond"/>
                          <w:sz w:val="20"/>
                          <w:szCs w:val="20"/>
                          <w:lang w:val="en-US"/>
                        </w:rPr>
                        <w:t>Mutemmertes</w:t>
                      </w:r>
                      <w:proofErr w:type="spellEnd"/>
                      <w:r w:rsidRPr="00A25997">
                        <w:rPr>
                          <w:rFonts w:ascii="Garamond" w:hAnsi="Garamond"/>
                          <w:sz w:val="20"/>
                          <w:szCs w:val="20"/>
                          <w:lang w:val="en-US"/>
                        </w:rPr>
                        <w:t xml:space="preserve"> who is facing her own </w:t>
                      </w:r>
                      <w:proofErr w:type="spellStart"/>
                      <w:r w:rsidRPr="00A25997">
                        <w:rPr>
                          <w:rFonts w:ascii="Garamond" w:hAnsi="Garamond"/>
                          <w:iCs/>
                          <w:sz w:val="20"/>
                          <w:szCs w:val="20"/>
                          <w:lang w:val="en-US"/>
                        </w:rPr>
                        <w:t>shabti</w:t>
                      </w:r>
                      <w:proofErr w:type="spellEnd"/>
                      <w:r w:rsidRPr="00A25997">
                        <w:rPr>
                          <w:rFonts w:ascii="Garamond" w:hAnsi="Garamond"/>
                          <w:sz w:val="20"/>
                          <w:szCs w:val="20"/>
                          <w:lang w:val="en-US"/>
                        </w:rPr>
                        <w:t xml:space="preserve"> carrying hoes and a basket.</w:t>
                      </w:r>
                      <w:proofErr w:type="gramEnd"/>
                      <w:r w:rsidRPr="00A25997">
                        <w:rPr>
                          <w:rFonts w:ascii="Garamond" w:hAnsi="Garamond"/>
                          <w:sz w:val="20"/>
                          <w:szCs w:val="20"/>
                          <w:lang w:val="en-US"/>
                        </w:rPr>
                        <w:t xml:space="preserve"> </w:t>
                      </w:r>
                      <w:proofErr w:type="spellStart"/>
                      <w:r w:rsidRPr="00A25997">
                        <w:rPr>
                          <w:rFonts w:ascii="Garamond" w:hAnsi="Garamond"/>
                          <w:iCs/>
                          <w:sz w:val="20"/>
                          <w:szCs w:val="20"/>
                          <w:lang w:val="en-US"/>
                        </w:rPr>
                        <w:t>Shabti</w:t>
                      </w:r>
                      <w:proofErr w:type="spellEnd"/>
                      <w:r w:rsidRPr="00A25997">
                        <w:rPr>
                          <w:rFonts w:ascii="Garamond" w:hAnsi="Garamond"/>
                          <w:sz w:val="20"/>
                          <w:szCs w:val="20"/>
                          <w:lang w:val="en-US"/>
                        </w:rPr>
                        <w:t xml:space="preserve"> spell in between. </w:t>
                      </w:r>
                      <w:proofErr w:type="gramStart"/>
                      <w:r w:rsidRPr="00A25997">
                        <w:rPr>
                          <w:rFonts w:ascii="Garamond" w:hAnsi="Garamond"/>
                          <w:sz w:val="20"/>
                          <w:szCs w:val="20"/>
                          <w:lang w:val="en-US"/>
                        </w:rPr>
                        <w:t>Wood.</w:t>
                      </w:r>
                      <w:proofErr w:type="gramEnd"/>
                      <w:r w:rsidRPr="00A25997">
                        <w:rPr>
                          <w:rFonts w:ascii="Garamond" w:hAnsi="Garamond"/>
                          <w:sz w:val="20"/>
                          <w:szCs w:val="20"/>
                          <w:lang w:val="en-US"/>
                        </w:rPr>
                        <w:t xml:space="preserve"> </w:t>
                      </w:r>
                      <w:proofErr w:type="gramStart"/>
                      <w:r w:rsidRPr="00A25997">
                        <w:rPr>
                          <w:rFonts w:ascii="Garamond" w:hAnsi="Garamond"/>
                          <w:sz w:val="20"/>
                          <w:szCs w:val="20"/>
                          <w:lang w:val="en-US"/>
                        </w:rPr>
                        <w:t>Height 34.5 cm, length 56 cm, and width 32 cm. Dynasty 22.</w:t>
                      </w:r>
                      <w:proofErr w:type="gramEnd"/>
                      <w:r w:rsidRPr="00A25997">
                        <w:rPr>
                          <w:rFonts w:ascii="Garamond" w:hAnsi="Garamond"/>
                          <w:sz w:val="20"/>
                          <w:szCs w:val="20"/>
                          <w:lang w:val="en-US"/>
                        </w:rPr>
                        <w:t xml:space="preserve"> </w:t>
                      </w:r>
                      <w:proofErr w:type="gramStart"/>
                      <w:r w:rsidRPr="00A25997">
                        <w:rPr>
                          <w:rFonts w:ascii="Garamond" w:hAnsi="Garamond"/>
                          <w:sz w:val="20"/>
                          <w:szCs w:val="20"/>
                          <w:lang w:val="en-US"/>
                        </w:rPr>
                        <w:t>Leiden, National Museum of Antiquities AH 186.</w:t>
                      </w:r>
                      <w:proofErr w:type="gramEnd"/>
                    </w:p>
                    <w:p w:rsidR="000925B8" w:rsidRDefault="000925B8"/>
                  </w:txbxContent>
                </v:textbox>
                <w10:wrap anchorx="page" anchory="margin"/>
              </v:shape>
            </w:pict>
          </mc:Fallback>
        </mc:AlternateContent>
      </w:r>
    </w:p>
    <w:p w:rsidR="000925B8" w:rsidRPr="0087065B" w:rsidRDefault="000925B8" w:rsidP="009C7C0E">
      <w:pPr>
        <w:pStyle w:val="Geenafstand"/>
        <w:widowControl w:val="0"/>
        <w:spacing w:before="120"/>
        <w:jc w:val="both"/>
        <w:rPr>
          <w:rFonts w:ascii="Garamond" w:hAnsi="Garamond"/>
          <w:lang w:val="en-US"/>
        </w:rPr>
      </w:pPr>
    </w:p>
    <w:p w:rsidR="000925B8" w:rsidRPr="0087065B" w:rsidRDefault="000925B8" w:rsidP="009C7C0E">
      <w:pPr>
        <w:pStyle w:val="Geenafstand"/>
        <w:widowControl w:val="0"/>
        <w:spacing w:before="120"/>
        <w:jc w:val="both"/>
        <w:rPr>
          <w:rFonts w:ascii="Garamond" w:hAnsi="Garamond"/>
          <w:lang w:val="en-US"/>
        </w:rPr>
      </w:pPr>
    </w:p>
    <w:p w:rsidR="00E40412" w:rsidRPr="0087065B" w:rsidRDefault="00E40412" w:rsidP="000925B8">
      <w:pPr>
        <w:pStyle w:val="Geenafstand"/>
        <w:widowControl w:val="0"/>
        <w:spacing w:before="240"/>
        <w:jc w:val="both"/>
        <w:rPr>
          <w:rFonts w:ascii="Garamond" w:hAnsi="Garamond"/>
          <w:lang w:val="en-US"/>
        </w:rPr>
      </w:pPr>
      <w:r w:rsidRPr="0087065B">
        <w:rPr>
          <w:rFonts w:ascii="Garamond" w:hAnsi="Garamond"/>
          <w:lang w:val="en-US"/>
        </w:rPr>
        <w:t xml:space="preserve">With the increase in number of </w:t>
      </w:r>
      <w:proofErr w:type="spellStart"/>
      <w:r w:rsidRPr="0087065B">
        <w:rPr>
          <w:rFonts w:ascii="Garamond" w:hAnsi="Garamond"/>
          <w:iCs/>
          <w:lang w:val="en-US"/>
        </w:rPr>
        <w:t>shabtis</w:t>
      </w:r>
      <w:proofErr w:type="spellEnd"/>
      <w:r w:rsidRPr="0087065B">
        <w:rPr>
          <w:rFonts w:ascii="Garamond" w:hAnsi="Garamond"/>
          <w:lang w:val="en-US"/>
        </w:rPr>
        <w:t xml:space="preserve"> per burial, they were stored in multiple shrines and eventually stacked in painted boxes (fig. 10; Aston 1994). </w:t>
      </w:r>
      <w:proofErr w:type="spellStart"/>
      <w:r w:rsidRPr="0087065B">
        <w:rPr>
          <w:rFonts w:ascii="Garamond" w:hAnsi="Garamond"/>
          <w:iCs/>
          <w:lang w:val="en-US"/>
        </w:rPr>
        <w:t>Shabtis</w:t>
      </w:r>
      <w:proofErr w:type="spellEnd"/>
      <w:r w:rsidRPr="0087065B">
        <w:rPr>
          <w:rFonts w:ascii="Garamond" w:hAnsi="Garamond"/>
          <w:lang w:val="en-US"/>
        </w:rPr>
        <w:t xml:space="preserve"> have also been found freestanding near the mummy, in holes, or arrayed elsewhere in or in the vicinity of the tomb. They have also been dug out from depositories at other sacrosanct places (</w:t>
      </w:r>
      <w:proofErr w:type="spellStart"/>
      <w:r w:rsidRPr="0087065B">
        <w:rPr>
          <w:rFonts w:ascii="Garamond" w:hAnsi="Garamond"/>
          <w:lang w:val="en-US"/>
        </w:rPr>
        <w:t>Pumpenmeier</w:t>
      </w:r>
      <w:proofErr w:type="spellEnd"/>
      <w:r w:rsidRPr="0087065B">
        <w:rPr>
          <w:rFonts w:ascii="Garamond" w:hAnsi="Garamond"/>
          <w:lang w:val="en-US"/>
        </w:rPr>
        <w:t xml:space="preserve"> 1998). From </w:t>
      </w:r>
      <w:proofErr w:type="spellStart"/>
      <w:r w:rsidRPr="0087065B">
        <w:rPr>
          <w:rFonts w:ascii="Garamond" w:hAnsi="Garamond"/>
          <w:lang w:val="en-US"/>
        </w:rPr>
        <w:t>ostracon</w:t>
      </w:r>
      <w:proofErr w:type="spellEnd"/>
      <w:r w:rsidRPr="0087065B">
        <w:rPr>
          <w:rFonts w:ascii="Garamond" w:hAnsi="Garamond"/>
          <w:lang w:val="en-US"/>
        </w:rPr>
        <w:t xml:space="preserve"> Turin 57387 may be inferred that </w:t>
      </w:r>
      <w:proofErr w:type="spellStart"/>
      <w:r w:rsidRPr="0087065B">
        <w:rPr>
          <w:rFonts w:ascii="Garamond" w:hAnsi="Garamond"/>
          <w:lang w:val="en-US"/>
        </w:rPr>
        <w:t>shabti</w:t>
      </w:r>
      <w:proofErr w:type="spellEnd"/>
      <w:r w:rsidRPr="0087065B">
        <w:rPr>
          <w:rFonts w:ascii="Garamond" w:hAnsi="Garamond"/>
          <w:lang w:val="en-US"/>
        </w:rPr>
        <w:t xml:space="preserve"> box and </w:t>
      </w:r>
      <w:proofErr w:type="spellStart"/>
      <w:r w:rsidRPr="0087065B">
        <w:rPr>
          <w:rFonts w:ascii="Garamond" w:hAnsi="Garamond"/>
          <w:lang w:val="en-US"/>
        </w:rPr>
        <w:t>shabtis</w:t>
      </w:r>
      <w:proofErr w:type="spellEnd"/>
      <w:r w:rsidRPr="0087065B">
        <w:rPr>
          <w:rFonts w:ascii="Garamond" w:hAnsi="Garamond"/>
          <w:lang w:val="en-US"/>
        </w:rPr>
        <w:t xml:space="preserve"> were bought together (Cooney 2007: 32).</w:t>
      </w:r>
    </w:p>
    <w:p w:rsidR="00E40412" w:rsidRPr="0087065B" w:rsidRDefault="00E40412" w:rsidP="009C7C0E">
      <w:pPr>
        <w:pStyle w:val="Geenafstand"/>
        <w:widowControl w:val="0"/>
        <w:spacing w:before="240"/>
        <w:jc w:val="both"/>
        <w:rPr>
          <w:rFonts w:ascii="Garamond" w:hAnsi="Garamond"/>
          <w:i/>
          <w:lang w:val="en-US"/>
        </w:rPr>
      </w:pPr>
      <w:r w:rsidRPr="0087065B">
        <w:rPr>
          <w:rFonts w:ascii="Garamond" w:hAnsi="Garamond"/>
          <w:i/>
          <w:sz w:val="24"/>
          <w:szCs w:val="24"/>
          <w:lang w:val="en-US"/>
        </w:rPr>
        <w:t>Typology</w:t>
      </w:r>
    </w:p>
    <w:p w:rsidR="00E25E66" w:rsidRPr="0087065B" w:rsidRDefault="00E40412" w:rsidP="009C7C0E">
      <w:pPr>
        <w:widowControl w:val="0"/>
        <w:spacing w:before="120" w:after="0"/>
        <w:jc w:val="both"/>
        <w:rPr>
          <w:rFonts w:ascii="Garamond" w:hAnsi="Garamond"/>
          <w:sz w:val="22"/>
          <w:szCs w:val="22"/>
        </w:rPr>
      </w:pPr>
      <w:r w:rsidRPr="0087065B">
        <w:rPr>
          <w:rFonts w:ascii="Garamond" w:hAnsi="Garamond"/>
          <w:sz w:val="22"/>
          <w:szCs w:val="22"/>
        </w:rPr>
        <w:t xml:space="preserve">In his study on the Leiden </w:t>
      </w:r>
      <w:proofErr w:type="spellStart"/>
      <w:r w:rsidRPr="0087065B">
        <w:rPr>
          <w:rFonts w:ascii="Garamond" w:hAnsi="Garamond"/>
          <w:iCs/>
          <w:sz w:val="22"/>
          <w:szCs w:val="22"/>
        </w:rPr>
        <w:t>shabtis</w:t>
      </w:r>
      <w:proofErr w:type="spellEnd"/>
      <w:r w:rsidRPr="0087065B">
        <w:rPr>
          <w:rFonts w:ascii="Garamond" w:hAnsi="Garamond"/>
          <w:sz w:val="22"/>
          <w:szCs w:val="22"/>
        </w:rPr>
        <w:t>, Schneider (1977, Vol. II: Chapter IV, pp. 22 - 24: Arrangement of the Catalogue) established a general typology starting with an indication of period, material, and iconography</w:t>
      </w:r>
      <w:r w:rsidR="001F2EE0">
        <w:rPr>
          <w:rFonts w:ascii="Garamond" w:hAnsi="Garamond"/>
          <w:sz w:val="22"/>
          <w:szCs w:val="22"/>
        </w:rPr>
        <w:t xml:space="preserve"> (see table 2)</w:t>
      </w:r>
      <w:r w:rsidRPr="0087065B">
        <w:rPr>
          <w:rFonts w:ascii="Garamond" w:hAnsi="Garamond"/>
          <w:sz w:val="22"/>
          <w:szCs w:val="22"/>
        </w:rPr>
        <w:t>, followed by a sequence number of the Leiden Collection.</w:t>
      </w:r>
    </w:p>
    <w:p w:rsidR="000925B8" w:rsidRPr="0087065B" w:rsidRDefault="000925B8" w:rsidP="009C7C0E">
      <w:pPr>
        <w:widowControl w:val="0"/>
        <w:spacing w:before="120" w:after="0"/>
        <w:jc w:val="both"/>
        <w:rPr>
          <w:rFonts w:ascii="Garamond" w:hAnsi="Garamond"/>
          <w:sz w:val="22"/>
          <w:szCs w:val="22"/>
        </w:rPr>
      </w:pPr>
    </w:p>
    <w:p w:rsidR="000925B8" w:rsidRPr="0087065B" w:rsidRDefault="000925B8" w:rsidP="009C7C0E">
      <w:pPr>
        <w:widowControl w:val="0"/>
        <w:spacing w:before="120" w:after="0"/>
        <w:jc w:val="both"/>
        <w:rPr>
          <w:rFonts w:ascii="Garamond" w:hAnsi="Garamond"/>
          <w:sz w:val="22"/>
          <w:szCs w:val="22"/>
        </w:rPr>
      </w:pPr>
    </w:p>
    <w:p w:rsidR="000925B8" w:rsidRPr="0087065B" w:rsidRDefault="000925B8" w:rsidP="009C7C0E">
      <w:pPr>
        <w:widowControl w:val="0"/>
        <w:spacing w:before="120" w:after="0"/>
        <w:jc w:val="both"/>
        <w:rPr>
          <w:rFonts w:ascii="Garamond" w:hAnsi="Garamond"/>
          <w:sz w:val="22"/>
          <w:szCs w:val="22"/>
        </w:rPr>
      </w:pPr>
    </w:p>
    <w:p w:rsidR="000925B8" w:rsidRPr="0087065B" w:rsidRDefault="000925B8" w:rsidP="009C7C0E">
      <w:pPr>
        <w:widowControl w:val="0"/>
        <w:spacing w:before="120" w:after="0"/>
        <w:jc w:val="both"/>
        <w:rPr>
          <w:rFonts w:ascii="Garamond" w:hAnsi="Garamond"/>
          <w:sz w:val="22"/>
          <w:szCs w:val="22"/>
        </w:rPr>
      </w:pPr>
    </w:p>
    <w:p w:rsidR="000925B8" w:rsidRPr="0087065B" w:rsidRDefault="000925B8" w:rsidP="009C7C0E">
      <w:pPr>
        <w:widowControl w:val="0"/>
        <w:spacing w:before="120" w:after="0"/>
        <w:jc w:val="both"/>
        <w:rPr>
          <w:rFonts w:ascii="Garamond" w:hAnsi="Garamond"/>
          <w:sz w:val="22"/>
          <w:szCs w:val="22"/>
        </w:rPr>
      </w:pPr>
    </w:p>
    <w:p w:rsidR="000925B8" w:rsidRPr="0087065B" w:rsidRDefault="000925B8" w:rsidP="009C7C0E">
      <w:pPr>
        <w:widowControl w:val="0"/>
        <w:spacing w:before="120" w:after="0"/>
        <w:jc w:val="both"/>
        <w:rPr>
          <w:rFonts w:ascii="Garamond" w:hAnsi="Garamond"/>
          <w:sz w:val="22"/>
          <w:szCs w:val="22"/>
        </w:rPr>
      </w:pPr>
    </w:p>
    <w:p w:rsidR="000925B8" w:rsidRPr="0087065B" w:rsidRDefault="000925B8" w:rsidP="009C7C0E">
      <w:pPr>
        <w:widowControl w:val="0"/>
        <w:spacing w:before="120" w:after="0"/>
        <w:jc w:val="both"/>
        <w:rPr>
          <w:rFonts w:ascii="Garamond" w:hAnsi="Garamond"/>
          <w:sz w:val="22"/>
          <w:szCs w:val="22"/>
        </w:rPr>
      </w:pPr>
    </w:p>
    <w:p w:rsidR="000925B8" w:rsidRPr="0087065B" w:rsidRDefault="000925B8" w:rsidP="009C7C0E">
      <w:pPr>
        <w:widowControl w:val="0"/>
        <w:spacing w:before="120" w:after="0"/>
        <w:jc w:val="both"/>
        <w:rPr>
          <w:rFonts w:ascii="Garamond" w:hAnsi="Garamond"/>
          <w:sz w:val="22"/>
          <w:szCs w:val="22"/>
        </w:rPr>
      </w:pPr>
    </w:p>
    <w:p w:rsidR="000925B8" w:rsidRPr="0087065B" w:rsidRDefault="000925B8" w:rsidP="009C7C0E">
      <w:pPr>
        <w:widowControl w:val="0"/>
        <w:spacing w:before="120" w:after="0"/>
        <w:jc w:val="both"/>
        <w:rPr>
          <w:rFonts w:ascii="Garamond" w:hAnsi="Garamond"/>
          <w:sz w:val="22"/>
          <w:szCs w:val="22"/>
        </w:rPr>
      </w:pPr>
    </w:p>
    <w:p w:rsidR="000925B8" w:rsidRPr="0087065B" w:rsidRDefault="000925B8" w:rsidP="009C7C0E">
      <w:pPr>
        <w:widowControl w:val="0"/>
        <w:spacing w:before="120" w:after="0"/>
        <w:jc w:val="both"/>
        <w:rPr>
          <w:rFonts w:ascii="Garamond" w:hAnsi="Garamond"/>
          <w:sz w:val="22"/>
          <w:szCs w:val="22"/>
        </w:rPr>
      </w:pPr>
    </w:p>
    <w:p w:rsidR="000925B8" w:rsidRPr="0087065B" w:rsidRDefault="000925B8" w:rsidP="009C7C0E">
      <w:pPr>
        <w:widowControl w:val="0"/>
        <w:spacing w:before="120" w:after="0"/>
        <w:jc w:val="both"/>
        <w:rPr>
          <w:rFonts w:ascii="Garamond" w:hAnsi="Garamond"/>
          <w:sz w:val="22"/>
          <w:szCs w:val="22"/>
        </w:rPr>
      </w:pPr>
    </w:p>
    <w:p w:rsidR="000925B8" w:rsidRPr="0087065B" w:rsidRDefault="000925B8" w:rsidP="009C7C0E">
      <w:pPr>
        <w:widowControl w:val="0"/>
        <w:spacing w:before="120" w:after="0"/>
        <w:jc w:val="both"/>
        <w:rPr>
          <w:rFonts w:ascii="Garamond" w:hAnsi="Garamond"/>
          <w:sz w:val="22"/>
          <w:szCs w:val="22"/>
        </w:rPr>
      </w:pPr>
    </w:p>
    <w:p w:rsidR="000925B8" w:rsidRPr="0087065B" w:rsidRDefault="000925B8" w:rsidP="009C7C0E">
      <w:pPr>
        <w:widowControl w:val="0"/>
        <w:spacing w:before="120" w:after="0"/>
        <w:jc w:val="both"/>
        <w:rPr>
          <w:rFonts w:ascii="Garamond" w:hAnsi="Garamond"/>
          <w:sz w:val="22"/>
          <w:szCs w:val="22"/>
        </w:rPr>
      </w:pPr>
    </w:p>
    <w:p w:rsidR="000925B8" w:rsidRPr="0087065B" w:rsidRDefault="000925B8" w:rsidP="009C7C0E">
      <w:pPr>
        <w:widowControl w:val="0"/>
        <w:spacing w:before="120" w:after="0"/>
        <w:jc w:val="both"/>
        <w:rPr>
          <w:rFonts w:ascii="Garamond" w:hAnsi="Garamond"/>
          <w:sz w:val="22"/>
          <w:szCs w:val="22"/>
        </w:rPr>
      </w:pPr>
    </w:p>
    <w:p w:rsidR="000925B8" w:rsidRPr="0087065B" w:rsidRDefault="000925B8" w:rsidP="009C7C0E">
      <w:pPr>
        <w:widowControl w:val="0"/>
        <w:spacing w:before="120" w:after="0"/>
        <w:jc w:val="both"/>
        <w:rPr>
          <w:rFonts w:ascii="Garamond" w:hAnsi="Garamond"/>
          <w:sz w:val="22"/>
          <w:szCs w:val="22"/>
        </w:rPr>
      </w:pPr>
    </w:p>
    <w:p w:rsidR="000925B8" w:rsidRPr="0087065B" w:rsidRDefault="000925B8" w:rsidP="009C7C0E">
      <w:pPr>
        <w:widowControl w:val="0"/>
        <w:spacing w:before="120" w:after="0"/>
        <w:jc w:val="both"/>
        <w:rPr>
          <w:rFonts w:ascii="Garamond" w:hAnsi="Garamond"/>
          <w:sz w:val="22"/>
          <w:szCs w:val="22"/>
        </w:rPr>
      </w:pPr>
    </w:p>
    <w:p w:rsidR="000925B8" w:rsidRPr="0087065B" w:rsidRDefault="000925B8" w:rsidP="009C7C0E">
      <w:pPr>
        <w:widowControl w:val="0"/>
        <w:spacing w:before="120" w:after="0"/>
        <w:jc w:val="both"/>
        <w:rPr>
          <w:rFonts w:ascii="Garamond" w:hAnsi="Garamond"/>
          <w:sz w:val="22"/>
          <w:szCs w:val="22"/>
        </w:rPr>
      </w:pPr>
    </w:p>
    <w:p w:rsidR="000925B8" w:rsidRPr="0087065B" w:rsidRDefault="000925B8" w:rsidP="009C7C0E">
      <w:pPr>
        <w:widowControl w:val="0"/>
        <w:spacing w:before="120" w:after="0"/>
        <w:jc w:val="both"/>
        <w:rPr>
          <w:rFonts w:ascii="Garamond" w:hAnsi="Garamond"/>
          <w:sz w:val="22"/>
          <w:szCs w:val="22"/>
        </w:rPr>
      </w:pPr>
    </w:p>
    <w:p w:rsidR="000925B8" w:rsidRPr="0087065B" w:rsidRDefault="000925B8" w:rsidP="009C7C0E">
      <w:pPr>
        <w:widowControl w:val="0"/>
        <w:spacing w:before="120" w:after="0"/>
        <w:jc w:val="both"/>
        <w:rPr>
          <w:rFonts w:ascii="Garamond" w:hAnsi="Garamond"/>
          <w:sz w:val="22"/>
          <w:szCs w:val="22"/>
        </w:rPr>
      </w:pPr>
    </w:p>
    <w:p w:rsidR="00C503BF" w:rsidRPr="0087065B" w:rsidRDefault="00C503BF" w:rsidP="00C503BF">
      <w:pPr>
        <w:pStyle w:val="Geenafstand"/>
        <w:spacing w:before="240"/>
        <w:ind w:firstLine="144"/>
        <w:jc w:val="both"/>
        <w:rPr>
          <w:rFonts w:ascii="Garamond" w:hAnsi="Garamond"/>
          <w:lang w:val="en-US"/>
        </w:rPr>
      </w:pPr>
      <w:r w:rsidRPr="0087065B">
        <w:rPr>
          <w:rFonts w:ascii="Garamond" w:hAnsi="Garamond"/>
          <w:lang w:val="en-US"/>
        </w:rPr>
        <w:t>Further information is classified in section and type codes, such as class (Cl.), wigs (W), hand positions (H), implements (I), bags and baskets (B), attributes (A), text position (</w:t>
      </w:r>
      <w:proofErr w:type="spellStart"/>
      <w:r w:rsidRPr="0087065B">
        <w:rPr>
          <w:rFonts w:ascii="Garamond" w:hAnsi="Garamond"/>
          <w:lang w:val="en-US"/>
        </w:rPr>
        <w:t>Tp</w:t>
      </w:r>
      <w:proofErr w:type="spellEnd"/>
      <w:r w:rsidRPr="0087065B">
        <w:rPr>
          <w:rFonts w:ascii="Garamond" w:hAnsi="Garamond"/>
          <w:lang w:val="en-US"/>
        </w:rPr>
        <w:t xml:space="preserve">), and version of the </w:t>
      </w:r>
      <w:proofErr w:type="spellStart"/>
      <w:r w:rsidRPr="0087065B">
        <w:rPr>
          <w:rFonts w:ascii="Garamond" w:hAnsi="Garamond"/>
          <w:iCs/>
          <w:lang w:val="en-US"/>
        </w:rPr>
        <w:t>shabti</w:t>
      </w:r>
      <w:proofErr w:type="spellEnd"/>
      <w:r w:rsidRPr="0087065B">
        <w:rPr>
          <w:rFonts w:ascii="Garamond" w:hAnsi="Garamond"/>
          <w:lang w:val="en-US"/>
        </w:rPr>
        <w:t xml:space="preserve"> spell (V). Finally, specific data about the object are given.</w:t>
      </w:r>
    </w:p>
    <w:p w:rsidR="000925B8" w:rsidRPr="0087065B" w:rsidRDefault="00C503BF" w:rsidP="00C503BF">
      <w:pPr>
        <w:widowControl w:val="0"/>
        <w:spacing w:before="120" w:after="0"/>
        <w:ind w:firstLine="144"/>
        <w:jc w:val="both"/>
        <w:rPr>
          <w:rFonts w:ascii="Garamond" w:hAnsi="Garamond"/>
          <w:sz w:val="22"/>
          <w:szCs w:val="22"/>
        </w:rPr>
      </w:pPr>
      <w:r w:rsidRPr="0087065B">
        <w:rPr>
          <w:rFonts w:ascii="Garamond" w:hAnsi="Garamond"/>
          <w:sz w:val="22"/>
          <w:szCs w:val="22"/>
        </w:rPr>
        <w:t>In view of digitalization, a new typolo</w:t>
      </w:r>
      <w:r w:rsidR="001F2EE0">
        <w:rPr>
          <w:rFonts w:ascii="Garamond" w:hAnsi="Garamond"/>
          <w:sz w:val="22"/>
          <w:szCs w:val="22"/>
        </w:rPr>
        <w:t>gy is being developed (</w:t>
      </w:r>
      <w:r w:rsidR="001F2EE0">
        <w:rPr>
          <w:rFonts w:ascii="Garamond" w:hAnsi="Garamond"/>
          <w:sz w:val="22"/>
          <w:szCs w:val="22"/>
        </w:rPr>
        <w:t xml:space="preserve">see </w:t>
      </w:r>
      <w:r w:rsidR="001F2EE0" w:rsidRPr="00E33E17">
        <w:rPr>
          <w:rFonts w:ascii="Garamond" w:hAnsi="Garamond"/>
          <w:i/>
          <w:iCs/>
          <w:sz w:val="22"/>
          <w:szCs w:val="22"/>
        </w:rPr>
        <w:t>Bibliographic Notes</w:t>
      </w:r>
      <w:r w:rsidRPr="0087065B">
        <w:rPr>
          <w:rFonts w:ascii="Garamond" w:hAnsi="Garamond"/>
          <w:sz w:val="22"/>
          <w:szCs w:val="22"/>
        </w:rPr>
        <w:t>).</w:t>
      </w:r>
    </w:p>
    <w:p w:rsidR="000925B8" w:rsidRPr="0087065B" w:rsidRDefault="000925B8" w:rsidP="009C7C0E">
      <w:pPr>
        <w:widowControl w:val="0"/>
        <w:spacing w:before="120" w:after="0"/>
        <w:jc w:val="both"/>
        <w:rPr>
          <w:rFonts w:ascii="Garamond" w:hAnsi="Garamond"/>
          <w:sz w:val="22"/>
          <w:szCs w:val="22"/>
        </w:rPr>
      </w:pPr>
    </w:p>
    <w:p w:rsidR="000925B8" w:rsidRPr="0087065B" w:rsidRDefault="000925B8" w:rsidP="009C7C0E">
      <w:pPr>
        <w:widowControl w:val="0"/>
        <w:spacing w:before="120" w:after="0"/>
        <w:jc w:val="both"/>
        <w:rPr>
          <w:rFonts w:ascii="Garamond" w:hAnsi="Garamond"/>
          <w:sz w:val="22"/>
          <w:szCs w:val="22"/>
        </w:rPr>
      </w:pPr>
    </w:p>
    <w:p w:rsidR="000925B8" w:rsidRPr="0087065B" w:rsidRDefault="000925B8" w:rsidP="009C7C0E">
      <w:pPr>
        <w:widowControl w:val="0"/>
        <w:spacing w:before="120" w:after="0"/>
        <w:jc w:val="both"/>
        <w:rPr>
          <w:rFonts w:ascii="Garamond" w:hAnsi="Garamond"/>
          <w:sz w:val="22"/>
          <w:szCs w:val="22"/>
        </w:rPr>
      </w:pPr>
    </w:p>
    <w:p w:rsidR="000925B8" w:rsidRPr="0087065B" w:rsidRDefault="000925B8" w:rsidP="009C7C0E">
      <w:pPr>
        <w:widowControl w:val="0"/>
        <w:spacing w:before="120" w:after="0"/>
        <w:jc w:val="both"/>
        <w:rPr>
          <w:rFonts w:ascii="Garamond" w:hAnsi="Garamond"/>
          <w:sz w:val="22"/>
          <w:szCs w:val="22"/>
        </w:rPr>
      </w:pPr>
    </w:p>
    <w:p w:rsidR="000925B8" w:rsidRPr="0087065B" w:rsidRDefault="000925B8" w:rsidP="009C7C0E">
      <w:pPr>
        <w:widowControl w:val="0"/>
        <w:spacing w:before="120" w:after="0"/>
        <w:jc w:val="both"/>
        <w:rPr>
          <w:rFonts w:ascii="Garamond" w:hAnsi="Garamond"/>
          <w:sz w:val="22"/>
          <w:szCs w:val="22"/>
        </w:rPr>
      </w:pPr>
    </w:p>
    <w:p w:rsidR="000925B8" w:rsidRPr="0087065B" w:rsidRDefault="000925B8" w:rsidP="009C7C0E">
      <w:pPr>
        <w:widowControl w:val="0"/>
        <w:spacing w:before="120" w:after="0"/>
        <w:jc w:val="both"/>
        <w:rPr>
          <w:rFonts w:ascii="Garamond" w:hAnsi="Garamond"/>
          <w:sz w:val="22"/>
          <w:szCs w:val="22"/>
        </w:rPr>
      </w:pPr>
    </w:p>
    <w:p w:rsidR="000925B8" w:rsidRPr="0087065B" w:rsidRDefault="000925B8" w:rsidP="009C7C0E">
      <w:pPr>
        <w:widowControl w:val="0"/>
        <w:spacing w:before="120" w:after="0"/>
        <w:jc w:val="both"/>
        <w:rPr>
          <w:rFonts w:ascii="Garamond" w:hAnsi="Garamond"/>
          <w:sz w:val="22"/>
          <w:szCs w:val="22"/>
        </w:rPr>
      </w:pPr>
    </w:p>
    <w:p w:rsidR="000925B8" w:rsidRPr="0087065B" w:rsidRDefault="000925B8" w:rsidP="009C7C0E">
      <w:pPr>
        <w:widowControl w:val="0"/>
        <w:spacing w:before="120" w:after="0"/>
        <w:jc w:val="both"/>
        <w:rPr>
          <w:rFonts w:ascii="Garamond" w:hAnsi="Garamond"/>
          <w:sz w:val="22"/>
          <w:szCs w:val="22"/>
        </w:rPr>
      </w:pPr>
    </w:p>
    <w:p w:rsidR="000925B8" w:rsidRPr="0087065B" w:rsidRDefault="000925B8" w:rsidP="009C7C0E">
      <w:pPr>
        <w:widowControl w:val="0"/>
        <w:spacing w:before="120" w:after="0"/>
        <w:jc w:val="both"/>
        <w:rPr>
          <w:rFonts w:ascii="Garamond" w:hAnsi="Garamond"/>
          <w:sz w:val="22"/>
          <w:szCs w:val="22"/>
        </w:rPr>
      </w:pPr>
    </w:p>
    <w:tbl>
      <w:tblPr>
        <w:tblStyle w:val="TableWeb1"/>
        <w:tblpPr w:leftFromText="180" w:rightFromText="180" w:vertAnchor="text" w:tblpX="145" w:tblpY="1"/>
        <w:tblW w:w="8675" w:type="dxa"/>
        <w:tblLook w:val="04A0" w:firstRow="1" w:lastRow="0" w:firstColumn="1" w:lastColumn="0" w:noHBand="0" w:noVBand="1"/>
      </w:tblPr>
      <w:tblGrid>
        <w:gridCol w:w="3059"/>
        <w:gridCol w:w="1874"/>
        <w:gridCol w:w="3742"/>
      </w:tblGrid>
      <w:tr w:rsidR="00C503BF" w:rsidRPr="0087065B" w:rsidTr="00E662AA">
        <w:trPr>
          <w:cnfStyle w:val="100000000000" w:firstRow="1" w:lastRow="0" w:firstColumn="0" w:lastColumn="0" w:oddVBand="0" w:evenVBand="0" w:oddHBand="0" w:evenHBand="0" w:firstRowFirstColumn="0" w:firstRowLastColumn="0" w:lastRowFirstColumn="0" w:lastRowLastColumn="0"/>
          <w:trHeight w:val="288"/>
        </w:trPr>
        <w:tc>
          <w:tcPr>
            <w:tcW w:w="2999" w:type="dxa"/>
          </w:tcPr>
          <w:p w:rsidR="00C503BF" w:rsidRPr="00C503BF" w:rsidRDefault="00C503BF" w:rsidP="00E662AA">
            <w:pPr>
              <w:keepNext/>
              <w:spacing w:after="0"/>
              <w:ind w:left="284" w:hanging="284"/>
              <w:rPr>
                <w:rFonts w:ascii="Garamond" w:eastAsia="Times New Roman" w:hAnsi="Garamond"/>
                <w:b/>
                <w:sz w:val="22"/>
                <w:szCs w:val="22"/>
              </w:rPr>
            </w:pPr>
            <w:r w:rsidRPr="00C503BF">
              <w:rPr>
                <w:rFonts w:ascii="Garamond" w:eastAsia="Times New Roman" w:hAnsi="Garamond"/>
                <w:b/>
                <w:sz w:val="22"/>
                <w:szCs w:val="22"/>
              </w:rPr>
              <w:lastRenderedPageBreak/>
              <w:t>Period</w:t>
            </w:r>
          </w:p>
        </w:tc>
        <w:tc>
          <w:tcPr>
            <w:tcW w:w="1834" w:type="dxa"/>
          </w:tcPr>
          <w:p w:rsidR="00C503BF" w:rsidRPr="00C503BF" w:rsidRDefault="00C503BF" w:rsidP="00E662AA">
            <w:pPr>
              <w:keepNext/>
              <w:spacing w:after="0"/>
              <w:ind w:left="332" w:hanging="332"/>
              <w:rPr>
                <w:rFonts w:ascii="Garamond" w:eastAsia="Times New Roman" w:hAnsi="Garamond"/>
                <w:b/>
                <w:sz w:val="22"/>
                <w:szCs w:val="22"/>
              </w:rPr>
            </w:pPr>
            <w:r w:rsidRPr="00C503BF">
              <w:rPr>
                <w:rFonts w:ascii="Garamond" w:eastAsia="Times New Roman" w:hAnsi="Garamond"/>
                <w:b/>
                <w:sz w:val="22"/>
                <w:szCs w:val="22"/>
              </w:rPr>
              <w:t>Material</w:t>
            </w:r>
          </w:p>
        </w:tc>
        <w:tc>
          <w:tcPr>
            <w:tcW w:w="3682" w:type="dxa"/>
          </w:tcPr>
          <w:p w:rsidR="00C503BF" w:rsidRPr="00C503BF" w:rsidRDefault="00C503BF" w:rsidP="00E662AA">
            <w:pPr>
              <w:keepNext/>
              <w:spacing w:after="0"/>
              <w:ind w:left="238" w:hanging="238"/>
              <w:rPr>
                <w:rFonts w:ascii="Garamond" w:eastAsia="Times New Roman" w:hAnsi="Garamond"/>
                <w:b/>
                <w:sz w:val="22"/>
                <w:szCs w:val="22"/>
              </w:rPr>
            </w:pPr>
            <w:r w:rsidRPr="00C503BF">
              <w:rPr>
                <w:rFonts w:ascii="Garamond" w:eastAsia="Times New Roman" w:hAnsi="Garamond"/>
                <w:b/>
                <w:sz w:val="22"/>
                <w:szCs w:val="22"/>
              </w:rPr>
              <w:t>Iconography</w:t>
            </w:r>
          </w:p>
        </w:tc>
      </w:tr>
      <w:tr w:rsidR="00C503BF" w:rsidRPr="0087065B" w:rsidTr="00E662AA">
        <w:trPr>
          <w:trHeight w:val="576"/>
        </w:trPr>
        <w:tc>
          <w:tcPr>
            <w:tcW w:w="2999" w:type="dxa"/>
          </w:tcPr>
          <w:p w:rsidR="00C503BF" w:rsidRPr="00C503BF" w:rsidRDefault="00C503BF" w:rsidP="00E662AA">
            <w:pPr>
              <w:keepNext/>
              <w:spacing w:after="0"/>
              <w:ind w:left="284" w:hanging="284"/>
              <w:rPr>
                <w:rFonts w:ascii="Garamond" w:eastAsia="Times New Roman" w:hAnsi="Garamond"/>
                <w:sz w:val="22"/>
                <w:szCs w:val="22"/>
              </w:rPr>
            </w:pPr>
            <w:r w:rsidRPr="00C503BF">
              <w:rPr>
                <w:rFonts w:ascii="Garamond" w:eastAsia="Times New Roman" w:hAnsi="Garamond"/>
                <w:sz w:val="22"/>
                <w:szCs w:val="22"/>
              </w:rPr>
              <w:t>1</w:t>
            </w:r>
            <w:r w:rsidRPr="00C503BF">
              <w:rPr>
                <w:rFonts w:ascii="Garamond" w:eastAsia="Times New Roman" w:hAnsi="Garamond"/>
                <w:sz w:val="22"/>
                <w:szCs w:val="22"/>
              </w:rPr>
              <w:tab/>
              <w:t>Middle Kingdom</w:t>
            </w:r>
          </w:p>
        </w:tc>
        <w:tc>
          <w:tcPr>
            <w:tcW w:w="1834" w:type="dxa"/>
          </w:tcPr>
          <w:p w:rsidR="00C503BF" w:rsidRPr="00C503BF" w:rsidRDefault="00C503BF" w:rsidP="00E662AA">
            <w:pPr>
              <w:keepNext/>
              <w:spacing w:after="0"/>
              <w:ind w:left="332" w:hanging="332"/>
              <w:rPr>
                <w:rFonts w:ascii="Garamond" w:eastAsia="Times New Roman" w:hAnsi="Garamond"/>
                <w:sz w:val="22"/>
                <w:szCs w:val="22"/>
              </w:rPr>
            </w:pPr>
            <w:r w:rsidRPr="00C503BF">
              <w:rPr>
                <w:rFonts w:ascii="Garamond" w:eastAsia="Times New Roman" w:hAnsi="Garamond"/>
                <w:sz w:val="22"/>
                <w:szCs w:val="22"/>
              </w:rPr>
              <w:t>1</w:t>
            </w:r>
            <w:r w:rsidRPr="00C503BF">
              <w:rPr>
                <w:rFonts w:ascii="Garamond" w:eastAsia="Times New Roman" w:hAnsi="Garamond"/>
                <w:sz w:val="22"/>
                <w:szCs w:val="22"/>
              </w:rPr>
              <w:tab/>
              <w:t>wood</w:t>
            </w:r>
          </w:p>
        </w:tc>
        <w:tc>
          <w:tcPr>
            <w:tcW w:w="3682" w:type="dxa"/>
          </w:tcPr>
          <w:p w:rsidR="00C503BF" w:rsidRPr="00C503BF" w:rsidRDefault="00C503BF" w:rsidP="00E662AA">
            <w:pPr>
              <w:keepNext/>
              <w:spacing w:after="0"/>
              <w:ind w:left="238" w:hanging="238"/>
              <w:rPr>
                <w:rFonts w:ascii="Garamond" w:eastAsia="Times New Roman" w:hAnsi="Garamond"/>
                <w:sz w:val="22"/>
                <w:szCs w:val="22"/>
              </w:rPr>
            </w:pPr>
            <w:r w:rsidRPr="00C503BF">
              <w:rPr>
                <w:rFonts w:ascii="Garamond" w:eastAsia="Times New Roman" w:hAnsi="Garamond"/>
                <w:sz w:val="22"/>
                <w:szCs w:val="22"/>
              </w:rPr>
              <w:t>0</w:t>
            </w:r>
            <w:r w:rsidRPr="00C503BF">
              <w:rPr>
                <w:rFonts w:ascii="Garamond" w:eastAsia="Times New Roman" w:hAnsi="Garamond"/>
                <w:sz w:val="22"/>
                <w:szCs w:val="22"/>
              </w:rPr>
              <w:tab/>
              <w:t>royal persons</w:t>
            </w:r>
          </w:p>
        </w:tc>
      </w:tr>
      <w:tr w:rsidR="00C503BF" w:rsidRPr="0087065B" w:rsidTr="00E662AA">
        <w:trPr>
          <w:trHeight w:val="576"/>
        </w:trPr>
        <w:tc>
          <w:tcPr>
            <w:tcW w:w="2999" w:type="dxa"/>
          </w:tcPr>
          <w:p w:rsidR="00C503BF" w:rsidRPr="00C503BF" w:rsidRDefault="00C503BF" w:rsidP="00E662AA">
            <w:pPr>
              <w:keepNext/>
              <w:spacing w:after="0"/>
              <w:ind w:left="284" w:hanging="284"/>
              <w:rPr>
                <w:rFonts w:ascii="Garamond" w:eastAsia="Times New Roman" w:hAnsi="Garamond"/>
                <w:sz w:val="22"/>
                <w:szCs w:val="22"/>
              </w:rPr>
            </w:pPr>
            <w:r w:rsidRPr="00C503BF">
              <w:rPr>
                <w:rFonts w:ascii="Garamond" w:eastAsia="Times New Roman" w:hAnsi="Garamond"/>
                <w:sz w:val="22"/>
                <w:szCs w:val="22"/>
              </w:rPr>
              <w:t>2</w:t>
            </w:r>
            <w:r w:rsidRPr="00C503BF">
              <w:rPr>
                <w:rFonts w:ascii="Garamond" w:eastAsia="Times New Roman" w:hAnsi="Garamond"/>
                <w:sz w:val="22"/>
                <w:szCs w:val="22"/>
              </w:rPr>
              <w:tab/>
              <w:t>Second Intermediate Period</w:t>
            </w:r>
          </w:p>
        </w:tc>
        <w:tc>
          <w:tcPr>
            <w:tcW w:w="1834" w:type="dxa"/>
          </w:tcPr>
          <w:p w:rsidR="00C503BF" w:rsidRPr="00C503BF" w:rsidRDefault="00C503BF" w:rsidP="00E662AA">
            <w:pPr>
              <w:keepNext/>
              <w:spacing w:after="0"/>
              <w:ind w:left="332" w:hanging="332"/>
              <w:rPr>
                <w:rFonts w:ascii="Garamond" w:eastAsia="Times New Roman" w:hAnsi="Garamond"/>
                <w:sz w:val="22"/>
                <w:szCs w:val="22"/>
              </w:rPr>
            </w:pPr>
            <w:r w:rsidRPr="00C503BF">
              <w:rPr>
                <w:rFonts w:ascii="Garamond" w:eastAsia="Times New Roman" w:hAnsi="Garamond"/>
                <w:sz w:val="22"/>
                <w:szCs w:val="22"/>
              </w:rPr>
              <w:t>2</w:t>
            </w:r>
            <w:r w:rsidRPr="00C503BF">
              <w:rPr>
                <w:rFonts w:ascii="Garamond" w:eastAsia="Times New Roman" w:hAnsi="Garamond"/>
                <w:sz w:val="22"/>
                <w:szCs w:val="22"/>
              </w:rPr>
              <w:tab/>
              <w:t>stone</w:t>
            </w:r>
          </w:p>
        </w:tc>
        <w:tc>
          <w:tcPr>
            <w:tcW w:w="3682" w:type="dxa"/>
          </w:tcPr>
          <w:p w:rsidR="00C503BF" w:rsidRPr="00C503BF" w:rsidRDefault="00C503BF" w:rsidP="00E662AA">
            <w:pPr>
              <w:keepNext/>
              <w:spacing w:after="0"/>
              <w:ind w:left="238" w:hanging="238"/>
              <w:rPr>
                <w:rFonts w:ascii="Garamond" w:eastAsia="Times New Roman" w:hAnsi="Garamond"/>
                <w:sz w:val="22"/>
                <w:szCs w:val="22"/>
              </w:rPr>
            </w:pPr>
            <w:r w:rsidRPr="00C503BF">
              <w:rPr>
                <w:rFonts w:ascii="Garamond" w:eastAsia="Times New Roman" w:hAnsi="Garamond"/>
                <w:sz w:val="22"/>
                <w:szCs w:val="22"/>
              </w:rPr>
              <w:t>1</w:t>
            </w:r>
            <w:r w:rsidRPr="00C503BF">
              <w:rPr>
                <w:rFonts w:ascii="Garamond" w:eastAsia="Times New Roman" w:hAnsi="Garamond"/>
                <w:sz w:val="22"/>
                <w:szCs w:val="22"/>
              </w:rPr>
              <w:tab/>
              <w:t xml:space="preserve">private persons, </w:t>
            </w:r>
            <w:proofErr w:type="spellStart"/>
            <w:r w:rsidRPr="00C503BF">
              <w:rPr>
                <w:rFonts w:ascii="Garamond" w:eastAsia="Times New Roman" w:hAnsi="Garamond"/>
                <w:sz w:val="22"/>
                <w:szCs w:val="22"/>
              </w:rPr>
              <w:t>mummiform</w:t>
            </w:r>
            <w:proofErr w:type="spellEnd"/>
            <w:r w:rsidRPr="00C503BF">
              <w:rPr>
                <w:rFonts w:ascii="Garamond" w:eastAsia="Times New Roman" w:hAnsi="Garamond"/>
                <w:sz w:val="22"/>
                <w:szCs w:val="22"/>
              </w:rPr>
              <w:t>, name mentioned</w:t>
            </w:r>
          </w:p>
        </w:tc>
      </w:tr>
      <w:tr w:rsidR="00C503BF" w:rsidRPr="0087065B" w:rsidTr="00E662AA">
        <w:trPr>
          <w:trHeight w:val="576"/>
        </w:trPr>
        <w:tc>
          <w:tcPr>
            <w:tcW w:w="2999" w:type="dxa"/>
          </w:tcPr>
          <w:p w:rsidR="00C503BF" w:rsidRPr="00C503BF" w:rsidRDefault="00C503BF" w:rsidP="00E662AA">
            <w:pPr>
              <w:keepNext/>
              <w:spacing w:after="0"/>
              <w:ind w:left="284" w:hanging="284"/>
              <w:rPr>
                <w:rFonts w:ascii="Garamond" w:eastAsia="Times New Roman" w:hAnsi="Garamond"/>
                <w:sz w:val="22"/>
                <w:szCs w:val="22"/>
              </w:rPr>
            </w:pPr>
            <w:r w:rsidRPr="00C503BF">
              <w:rPr>
                <w:rFonts w:ascii="Garamond" w:eastAsia="Times New Roman" w:hAnsi="Garamond"/>
                <w:sz w:val="22"/>
                <w:szCs w:val="22"/>
              </w:rPr>
              <w:t>3</w:t>
            </w:r>
            <w:r w:rsidRPr="00C503BF">
              <w:rPr>
                <w:rFonts w:ascii="Garamond" w:eastAsia="Times New Roman" w:hAnsi="Garamond"/>
                <w:sz w:val="22"/>
                <w:szCs w:val="22"/>
              </w:rPr>
              <w:tab/>
              <w:t>New Kingdom</w:t>
            </w:r>
          </w:p>
        </w:tc>
        <w:tc>
          <w:tcPr>
            <w:tcW w:w="1834" w:type="dxa"/>
          </w:tcPr>
          <w:p w:rsidR="00C503BF" w:rsidRPr="00C503BF" w:rsidRDefault="00C503BF" w:rsidP="00E662AA">
            <w:pPr>
              <w:keepNext/>
              <w:spacing w:after="0"/>
              <w:ind w:left="332" w:hanging="332"/>
              <w:rPr>
                <w:rFonts w:ascii="Garamond" w:eastAsia="Times New Roman" w:hAnsi="Garamond"/>
                <w:sz w:val="22"/>
                <w:szCs w:val="22"/>
              </w:rPr>
            </w:pPr>
            <w:r w:rsidRPr="00C503BF">
              <w:rPr>
                <w:rFonts w:ascii="Garamond" w:eastAsia="Times New Roman" w:hAnsi="Garamond"/>
                <w:sz w:val="22"/>
                <w:szCs w:val="22"/>
              </w:rPr>
              <w:t>3</w:t>
            </w:r>
            <w:r w:rsidRPr="00C503BF">
              <w:rPr>
                <w:rFonts w:ascii="Garamond" w:eastAsia="Times New Roman" w:hAnsi="Garamond"/>
                <w:sz w:val="22"/>
                <w:szCs w:val="22"/>
              </w:rPr>
              <w:tab/>
              <w:t>faience</w:t>
            </w:r>
          </w:p>
        </w:tc>
        <w:tc>
          <w:tcPr>
            <w:tcW w:w="3682" w:type="dxa"/>
          </w:tcPr>
          <w:p w:rsidR="00C503BF" w:rsidRPr="00C503BF" w:rsidRDefault="00C503BF" w:rsidP="00E662AA">
            <w:pPr>
              <w:keepNext/>
              <w:spacing w:after="0"/>
              <w:ind w:left="238" w:hanging="238"/>
              <w:rPr>
                <w:rFonts w:ascii="Garamond" w:eastAsia="Times New Roman" w:hAnsi="Garamond"/>
                <w:sz w:val="22"/>
                <w:szCs w:val="22"/>
              </w:rPr>
            </w:pPr>
            <w:r w:rsidRPr="00C503BF">
              <w:rPr>
                <w:rFonts w:ascii="Garamond" w:eastAsia="Times New Roman" w:hAnsi="Garamond"/>
                <w:sz w:val="22"/>
                <w:szCs w:val="22"/>
              </w:rPr>
              <w:t>2</w:t>
            </w:r>
            <w:r w:rsidRPr="00C503BF">
              <w:rPr>
                <w:rFonts w:ascii="Garamond" w:eastAsia="Times New Roman" w:hAnsi="Garamond"/>
                <w:sz w:val="22"/>
                <w:szCs w:val="22"/>
              </w:rPr>
              <w:tab/>
              <w:t xml:space="preserve">private persons, </w:t>
            </w:r>
            <w:proofErr w:type="spellStart"/>
            <w:r w:rsidRPr="00C503BF">
              <w:rPr>
                <w:rFonts w:ascii="Garamond" w:eastAsia="Times New Roman" w:hAnsi="Garamond"/>
                <w:sz w:val="22"/>
                <w:szCs w:val="22"/>
              </w:rPr>
              <w:t>mummiform</w:t>
            </w:r>
            <w:proofErr w:type="spellEnd"/>
            <w:r w:rsidRPr="00C503BF">
              <w:rPr>
                <w:rFonts w:ascii="Garamond" w:eastAsia="Times New Roman" w:hAnsi="Garamond"/>
                <w:sz w:val="22"/>
                <w:szCs w:val="22"/>
              </w:rPr>
              <w:t>, name illegible</w:t>
            </w:r>
          </w:p>
        </w:tc>
      </w:tr>
      <w:tr w:rsidR="00C503BF" w:rsidRPr="0087065B" w:rsidTr="00E662AA">
        <w:trPr>
          <w:trHeight w:val="576"/>
        </w:trPr>
        <w:tc>
          <w:tcPr>
            <w:tcW w:w="2999" w:type="dxa"/>
          </w:tcPr>
          <w:p w:rsidR="00C503BF" w:rsidRPr="00C503BF" w:rsidRDefault="00C503BF" w:rsidP="00E662AA">
            <w:pPr>
              <w:keepNext/>
              <w:spacing w:after="0"/>
              <w:ind w:left="284" w:hanging="284"/>
              <w:rPr>
                <w:rFonts w:ascii="Garamond" w:eastAsia="Times New Roman" w:hAnsi="Garamond"/>
                <w:sz w:val="22"/>
                <w:szCs w:val="22"/>
              </w:rPr>
            </w:pPr>
            <w:r w:rsidRPr="00C503BF">
              <w:rPr>
                <w:rFonts w:ascii="Garamond" w:eastAsia="Times New Roman" w:hAnsi="Garamond"/>
                <w:sz w:val="22"/>
                <w:szCs w:val="22"/>
              </w:rPr>
              <w:t>4</w:t>
            </w:r>
            <w:r w:rsidRPr="00C503BF">
              <w:rPr>
                <w:rFonts w:ascii="Garamond" w:eastAsia="Times New Roman" w:hAnsi="Garamond"/>
                <w:sz w:val="22"/>
                <w:szCs w:val="22"/>
              </w:rPr>
              <w:tab/>
              <w:t>Third Intermediate Period</w:t>
            </w:r>
          </w:p>
        </w:tc>
        <w:tc>
          <w:tcPr>
            <w:tcW w:w="1834" w:type="dxa"/>
          </w:tcPr>
          <w:p w:rsidR="00C503BF" w:rsidRPr="00C503BF" w:rsidRDefault="00C503BF" w:rsidP="00E662AA">
            <w:pPr>
              <w:keepNext/>
              <w:spacing w:after="0"/>
              <w:ind w:left="332" w:hanging="332"/>
              <w:rPr>
                <w:rFonts w:ascii="Garamond" w:eastAsia="Times New Roman" w:hAnsi="Garamond"/>
                <w:sz w:val="22"/>
                <w:szCs w:val="22"/>
              </w:rPr>
            </w:pPr>
            <w:r w:rsidRPr="00C503BF">
              <w:rPr>
                <w:rFonts w:ascii="Garamond" w:eastAsia="Times New Roman" w:hAnsi="Garamond"/>
                <w:sz w:val="22"/>
                <w:szCs w:val="22"/>
              </w:rPr>
              <w:t>4</w:t>
            </w:r>
            <w:r w:rsidRPr="00C503BF">
              <w:rPr>
                <w:rFonts w:ascii="Garamond" w:eastAsia="Times New Roman" w:hAnsi="Garamond"/>
                <w:sz w:val="22"/>
                <w:szCs w:val="22"/>
              </w:rPr>
              <w:tab/>
              <w:t>glass</w:t>
            </w:r>
          </w:p>
        </w:tc>
        <w:tc>
          <w:tcPr>
            <w:tcW w:w="3682" w:type="dxa"/>
          </w:tcPr>
          <w:p w:rsidR="00C503BF" w:rsidRPr="00C503BF" w:rsidRDefault="00C503BF" w:rsidP="00E662AA">
            <w:pPr>
              <w:keepNext/>
              <w:spacing w:after="0"/>
              <w:ind w:left="238" w:hanging="238"/>
              <w:rPr>
                <w:rFonts w:ascii="Garamond" w:eastAsia="Times New Roman" w:hAnsi="Garamond"/>
                <w:sz w:val="22"/>
                <w:szCs w:val="22"/>
              </w:rPr>
            </w:pPr>
            <w:r w:rsidRPr="00C503BF">
              <w:rPr>
                <w:rFonts w:ascii="Garamond" w:eastAsia="Times New Roman" w:hAnsi="Garamond"/>
                <w:sz w:val="22"/>
                <w:szCs w:val="22"/>
              </w:rPr>
              <w:t>3</w:t>
            </w:r>
            <w:r w:rsidRPr="00C503BF">
              <w:rPr>
                <w:rFonts w:ascii="Garamond" w:eastAsia="Times New Roman" w:hAnsi="Garamond"/>
                <w:sz w:val="22"/>
                <w:szCs w:val="22"/>
              </w:rPr>
              <w:tab/>
              <w:t xml:space="preserve">private persons, </w:t>
            </w:r>
            <w:proofErr w:type="spellStart"/>
            <w:r w:rsidRPr="00C503BF">
              <w:rPr>
                <w:rFonts w:ascii="Garamond" w:eastAsia="Times New Roman" w:hAnsi="Garamond"/>
                <w:sz w:val="22"/>
                <w:szCs w:val="22"/>
              </w:rPr>
              <w:t>mummiform</w:t>
            </w:r>
            <w:proofErr w:type="spellEnd"/>
            <w:r w:rsidRPr="00C503BF">
              <w:rPr>
                <w:rFonts w:ascii="Garamond" w:eastAsia="Times New Roman" w:hAnsi="Garamond"/>
                <w:sz w:val="22"/>
                <w:szCs w:val="22"/>
              </w:rPr>
              <w:t>, anonymous</w:t>
            </w:r>
          </w:p>
        </w:tc>
      </w:tr>
      <w:tr w:rsidR="00C503BF" w:rsidRPr="0087065B" w:rsidTr="00E662AA">
        <w:trPr>
          <w:trHeight w:val="576"/>
        </w:trPr>
        <w:tc>
          <w:tcPr>
            <w:tcW w:w="2999" w:type="dxa"/>
          </w:tcPr>
          <w:p w:rsidR="00C503BF" w:rsidRPr="00C503BF" w:rsidRDefault="00C503BF" w:rsidP="00E662AA">
            <w:pPr>
              <w:keepNext/>
              <w:spacing w:after="0"/>
              <w:ind w:left="284" w:hanging="284"/>
              <w:rPr>
                <w:rFonts w:ascii="Garamond" w:eastAsia="Times New Roman" w:hAnsi="Garamond"/>
                <w:sz w:val="22"/>
                <w:szCs w:val="22"/>
              </w:rPr>
            </w:pPr>
            <w:r w:rsidRPr="00C503BF">
              <w:rPr>
                <w:rFonts w:ascii="Garamond" w:eastAsia="Times New Roman" w:hAnsi="Garamond"/>
                <w:sz w:val="22"/>
                <w:szCs w:val="22"/>
              </w:rPr>
              <w:t>5</w:t>
            </w:r>
            <w:r w:rsidRPr="00C503BF">
              <w:rPr>
                <w:rFonts w:ascii="Garamond" w:eastAsia="Times New Roman" w:hAnsi="Garamond"/>
                <w:sz w:val="22"/>
                <w:szCs w:val="22"/>
              </w:rPr>
              <w:tab/>
              <w:t>Late - Ptolemaic Period</w:t>
            </w:r>
          </w:p>
        </w:tc>
        <w:tc>
          <w:tcPr>
            <w:tcW w:w="1834" w:type="dxa"/>
          </w:tcPr>
          <w:p w:rsidR="00C503BF" w:rsidRPr="00C503BF" w:rsidRDefault="00C503BF" w:rsidP="00E662AA">
            <w:pPr>
              <w:keepNext/>
              <w:spacing w:after="0"/>
              <w:ind w:left="332" w:hanging="332"/>
              <w:rPr>
                <w:rFonts w:ascii="Garamond" w:eastAsia="Times New Roman" w:hAnsi="Garamond"/>
                <w:sz w:val="22"/>
                <w:szCs w:val="22"/>
              </w:rPr>
            </w:pPr>
            <w:r w:rsidRPr="00C503BF">
              <w:rPr>
                <w:rFonts w:ascii="Garamond" w:eastAsia="Times New Roman" w:hAnsi="Garamond"/>
                <w:sz w:val="22"/>
                <w:szCs w:val="22"/>
              </w:rPr>
              <w:t>5</w:t>
            </w:r>
            <w:r w:rsidRPr="00C503BF">
              <w:rPr>
                <w:rFonts w:ascii="Garamond" w:eastAsia="Times New Roman" w:hAnsi="Garamond"/>
                <w:sz w:val="22"/>
                <w:szCs w:val="22"/>
              </w:rPr>
              <w:tab/>
              <w:t>pottery</w:t>
            </w:r>
          </w:p>
        </w:tc>
        <w:tc>
          <w:tcPr>
            <w:tcW w:w="3682" w:type="dxa"/>
          </w:tcPr>
          <w:p w:rsidR="00C503BF" w:rsidRPr="00C503BF" w:rsidRDefault="00C503BF" w:rsidP="00E662AA">
            <w:pPr>
              <w:keepNext/>
              <w:spacing w:after="0"/>
              <w:ind w:left="238" w:hanging="238"/>
              <w:rPr>
                <w:rFonts w:ascii="Garamond" w:eastAsia="Times New Roman" w:hAnsi="Garamond"/>
                <w:sz w:val="22"/>
                <w:szCs w:val="22"/>
              </w:rPr>
            </w:pPr>
            <w:r w:rsidRPr="00C503BF">
              <w:rPr>
                <w:rFonts w:ascii="Garamond" w:eastAsia="Times New Roman" w:hAnsi="Garamond"/>
                <w:sz w:val="22"/>
                <w:szCs w:val="22"/>
              </w:rPr>
              <w:t>4</w:t>
            </w:r>
            <w:r w:rsidRPr="00C503BF">
              <w:rPr>
                <w:rFonts w:ascii="Garamond" w:eastAsia="Times New Roman" w:hAnsi="Garamond"/>
                <w:sz w:val="22"/>
                <w:szCs w:val="22"/>
              </w:rPr>
              <w:tab/>
              <w:t xml:space="preserve">private persons, </w:t>
            </w:r>
            <w:proofErr w:type="spellStart"/>
            <w:r w:rsidRPr="00C503BF">
              <w:rPr>
                <w:rFonts w:ascii="Garamond" w:eastAsia="Times New Roman" w:hAnsi="Garamond"/>
                <w:sz w:val="22"/>
                <w:szCs w:val="22"/>
              </w:rPr>
              <w:t>mummiform</w:t>
            </w:r>
            <w:proofErr w:type="spellEnd"/>
            <w:r w:rsidRPr="00C503BF">
              <w:rPr>
                <w:rFonts w:ascii="Garamond" w:eastAsia="Times New Roman" w:hAnsi="Garamond"/>
                <w:sz w:val="22"/>
                <w:szCs w:val="22"/>
              </w:rPr>
              <w:t xml:space="preserve">, </w:t>
            </w:r>
            <w:proofErr w:type="spellStart"/>
            <w:r w:rsidRPr="00C503BF">
              <w:rPr>
                <w:rFonts w:ascii="Garamond" w:eastAsia="Times New Roman" w:hAnsi="Garamond"/>
                <w:sz w:val="22"/>
                <w:szCs w:val="22"/>
              </w:rPr>
              <w:t>uninscribed</w:t>
            </w:r>
            <w:proofErr w:type="spellEnd"/>
          </w:p>
        </w:tc>
      </w:tr>
      <w:tr w:rsidR="00C503BF" w:rsidRPr="0087065B" w:rsidTr="00E662AA">
        <w:trPr>
          <w:trHeight w:val="576"/>
        </w:trPr>
        <w:tc>
          <w:tcPr>
            <w:tcW w:w="2999" w:type="dxa"/>
          </w:tcPr>
          <w:p w:rsidR="00C503BF" w:rsidRPr="00C503BF" w:rsidRDefault="00C503BF" w:rsidP="00E662AA">
            <w:pPr>
              <w:keepNext/>
              <w:spacing w:after="0"/>
              <w:ind w:left="284" w:hanging="284"/>
              <w:rPr>
                <w:rFonts w:ascii="Garamond" w:eastAsia="Times New Roman" w:hAnsi="Garamond"/>
                <w:sz w:val="22"/>
                <w:szCs w:val="22"/>
              </w:rPr>
            </w:pPr>
          </w:p>
        </w:tc>
        <w:tc>
          <w:tcPr>
            <w:tcW w:w="1834" w:type="dxa"/>
          </w:tcPr>
          <w:p w:rsidR="00C503BF" w:rsidRPr="00C503BF" w:rsidRDefault="00C503BF" w:rsidP="00E662AA">
            <w:pPr>
              <w:keepNext/>
              <w:spacing w:after="0"/>
              <w:ind w:left="332" w:hanging="332"/>
              <w:rPr>
                <w:rFonts w:ascii="Garamond" w:eastAsia="Times New Roman" w:hAnsi="Garamond"/>
                <w:sz w:val="22"/>
                <w:szCs w:val="22"/>
              </w:rPr>
            </w:pPr>
            <w:r w:rsidRPr="00C503BF">
              <w:rPr>
                <w:rFonts w:ascii="Garamond" w:eastAsia="Times New Roman" w:hAnsi="Garamond"/>
                <w:sz w:val="22"/>
                <w:szCs w:val="22"/>
              </w:rPr>
              <w:t>6</w:t>
            </w:r>
            <w:r w:rsidRPr="00C503BF">
              <w:rPr>
                <w:rFonts w:ascii="Garamond" w:eastAsia="Times New Roman" w:hAnsi="Garamond"/>
                <w:sz w:val="22"/>
                <w:szCs w:val="22"/>
              </w:rPr>
              <w:tab/>
              <w:t>mud</w:t>
            </w:r>
          </w:p>
        </w:tc>
        <w:tc>
          <w:tcPr>
            <w:tcW w:w="3682" w:type="dxa"/>
          </w:tcPr>
          <w:p w:rsidR="00C503BF" w:rsidRPr="00C503BF" w:rsidRDefault="00C503BF" w:rsidP="00E662AA">
            <w:pPr>
              <w:keepNext/>
              <w:spacing w:after="0"/>
              <w:ind w:left="238" w:hanging="238"/>
              <w:rPr>
                <w:rFonts w:ascii="Garamond" w:eastAsia="Times New Roman" w:hAnsi="Garamond"/>
                <w:sz w:val="22"/>
                <w:szCs w:val="22"/>
              </w:rPr>
            </w:pPr>
            <w:r w:rsidRPr="00C503BF">
              <w:rPr>
                <w:rFonts w:ascii="Garamond" w:eastAsia="Times New Roman" w:hAnsi="Garamond"/>
                <w:sz w:val="22"/>
                <w:szCs w:val="22"/>
              </w:rPr>
              <w:t>5</w:t>
            </w:r>
            <w:r w:rsidRPr="00C503BF">
              <w:rPr>
                <w:rFonts w:ascii="Garamond" w:eastAsia="Times New Roman" w:hAnsi="Garamond"/>
                <w:sz w:val="22"/>
                <w:szCs w:val="22"/>
              </w:rPr>
              <w:tab/>
              <w:t>private persons, dress of daily life, name mentioned</w:t>
            </w:r>
          </w:p>
        </w:tc>
      </w:tr>
      <w:tr w:rsidR="00C503BF" w:rsidRPr="0087065B" w:rsidTr="00E662AA">
        <w:trPr>
          <w:trHeight w:val="576"/>
        </w:trPr>
        <w:tc>
          <w:tcPr>
            <w:tcW w:w="2999" w:type="dxa"/>
          </w:tcPr>
          <w:p w:rsidR="00C503BF" w:rsidRPr="00C503BF" w:rsidRDefault="00C503BF" w:rsidP="00E662AA">
            <w:pPr>
              <w:keepNext/>
              <w:spacing w:after="0"/>
              <w:ind w:left="284" w:hanging="284"/>
              <w:rPr>
                <w:rFonts w:ascii="Garamond" w:eastAsia="Times New Roman" w:hAnsi="Garamond"/>
                <w:sz w:val="22"/>
                <w:szCs w:val="22"/>
              </w:rPr>
            </w:pPr>
          </w:p>
        </w:tc>
        <w:tc>
          <w:tcPr>
            <w:tcW w:w="1834" w:type="dxa"/>
          </w:tcPr>
          <w:p w:rsidR="00C503BF" w:rsidRPr="00C503BF" w:rsidRDefault="00C503BF" w:rsidP="00E662AA">
            <w:pPr>
              <w:keepNext/>
              <w:spacing w:after="0"/>
              <w:ind w:left="332" w:hanging="332"/>
              <w:rPr>
                <w:rFonts w:ascii="Garamond" w:eastAsia="Times New Roman" w:hAnsi="Garamond"/>
                <w:sz w:val="22"/>
                <w:szCs w:val="22"/>
              </w:rPr>
            </w:pPr>
            <w:r w:rsidRPr="00C503BF">
              <w:rPr>
                <w:rFonts w:ascii="Garamond" w:eastAsia="Times New Roman" w:hAnsi="Garamond"/>
                <w:sz w:val="22"/>
                <w:szCs w:val="22"/>
              </w:rPr>
              <w:t>7</w:t>
            </w:r>
            <w:r w:rsidRPr="00C503BF">
              <w:rPr>
                <w:rFonts w:ascii="Garamond" w:eastAsia="Times New Roman" w:hAnsi="Garamond"/>
                <w:sz w:val="22"/>
                <w:szCs w:val="22"/>
              </w:rPr>
              <w:tab/>
              <w:t>bronze</w:t>
            </w:r>
          </w:p>
        </w:tc>
        <w:tc>
          <w:tcPr>
            <w:tcW w:w="3682" w:type="dxa"/>
          </w:tcPr>
          <w:p w:rsidR="00C503BF" w:rsidRPr="00C503BF" w:rsidRDefault="00C503BF" w:rsidP="00E662AA">
            <w:pPr>
              <w:keepNext/>
              <w:spacing w:after="0"/>
              <w:ind w:left="238" w:hanging="238"/>
              <w:rPr>
                <w:rFonts w:ascii="Garamond" w:eastAsia="Times New Roman" w:hAnsi="Garamond"/>
                <w:sz w:val="22"/>
                <w:szCs w:val="22"/>
              </w:rPr>
            </w:pPr>
            <w:r w:rsidRPr="00C503BF">
              <w:rPr>
                <w:rFonts w:ascii="Garamond" w:eastAsia="Times New Roman" w:hAnsi="Garamond"/>
                <w:sz w:val="22"/>
                <w:szCs w:val="22"/>
              </w:rPr>
              <w:t>6</w:t>
            </w:r>
            <w:r w:rsidRPr="00C503BF">
              <w:rPr>
                <w:rFonts w:ascii="Garamond" w:eastAsia="Times New Roman" w:hAnsi="Garamond"/>
                <w:sz w:val="22"/>
                <w:szCs w:val="22"/>
              </w:rPr>
              <w:tab/>
              <w:t>private persons, dress of daily life, name illegible</w:t>
            </w:r>
          </w:p>
        </w:tc>
      </w:tr>
      <w:tr w:rsidR="00C503BF" w:rsidRPr="0087065B" w:rsidTr="00E662AA">
        <w:trPr>
          <w:trHeight w:val="576"/>
        </w:trPr>
        <w:tc>
          <w:tcPr>
            <w:tcW w:w="2999" w:type="dxa"/>
          </w:tcPr>
          <w:p w:rsidR="00C503BF" w:rsidRPr="00C503BF" w:rsidRDefault="00C503BF" w:rsidP="00E662AA">
            <w:pPr>
              <w:spacing w:after="0"/>
              <w:ind w:left="284" w:hanging="284"/>
              <w:rPr>
                <w:rFonts w:ascii="Garamond" w:eastAsia="Times New Roman" w:hAnsi="Garamond"/>
                <w:sz w:val="22"/>
                <w:szCs w:val="22"/>
              </w:rPr>
            </w:pPr>
          </w:p>
        </w:tc>
        <w:tc>
          <w:tcPr>
            <w:tcW w:w="1834" w:type="dxa"/>
          </w:tcPr>
          <w:p w:rsidR="00C503BF" w:rsidRPr="00C503BF" w:rsidRDefault="00C503BF" w:rsidP="00E662AA">
            <w:pPr>
              <w:spacing w:after="0"/>
              <w:ind w:left="332" w:hanging="332"/>
              <w:rPr>
                <w:rFonts w:ascii="Garamond" w:eastAsia="Times New Roman" w:hAnsi="Garamond"/>
                <w:sz w:val="22"/>
                <w:szCs w:val="22"/>
              </w:rPr>
            </w:pPr>
            <w:r w:rsidRPr="00C503BF">
              <w:rPr>
                <w:rFonts w:ascii="Garamond" w:eastAsia="Times New Roman" w:hAnsi="Garamond"/>
                <w:sz w:val="22"/>
                <w:szCs w:val="22"/>
              </w:rPr>
              <w:t>8</w:t>
            </w:r>
            <w:r w:rsidRPr="00C503BF">
              <w:rPr>
                <w:rFonts w:ascii="Garamond" w:eastAsia="Times New Roman" w:hAnsi="Garamond"/>
                <w:sz w:val="22"/>
                <w:szCs w:val="22"/>
              </w:rPr>
              <w:tab/>
              <w:t>others</w:t>
            </w:r>
          </w:p>
        </w:tc>
        <w:tc>
          <w:tcPr>
            <w:tcW w:w="3682" w:type="dxa"/>
          </w:tcPr>
          <w:p w:rsidR="00C503BF" w:rsidRPr="00C503BF" w:rsidRDefault="00C503BF" w:rsidP="00E662AA">
            <w:pPr>
              <w:spacing w:after="0"/>
              <w:ind w:left="238" w:hanging="238"/>
              <w:rPr>
                <w:rFonts w:ascii="Garamond" w:eastAsia="Times New Roman" w:hAnsi="Garamond"/>
                <w:sz w:val="22"/>
                <w:szCs w:val="22"/>
              </w:rPr>
            </w:pPr>
            <w:r w:rsidRPr="00C503BF">
              <w:rPr>
                <w:rFonts w:ascii="Garamond" w:eastAsia="Times New Roman" w:hAnsi="Garamond"/>
                <w:sz w:val="22"/>
                <w:szCs w:val="22"/>
              </w:rPr>
              <w:t>7</w:t>
            </w:r>
            <w:r w:rsidRPr="00C503BF">
              <w:rPr>
                <w:rFonts w:ascii="Garamond" w:eastAsia="Times New Roman" w:hAnsi="Garamond"/>
                <w:sz w:val="22"/>
                <w:szCs w:val="22"/>
              </w:rPr>
              <w:tab/>
              <w:t>private persons, dress of daily life, anonymous</w:t>
            </w:r>
          </w:p>
        </w:tc>
      </w:tr>
    </w:tbl>
    <w:p w:rsidR="000925B8" w:rsidRPr="0087065B" w:rsidRDefault="00AB5B91" w:rsidP="009C7C0E">
      <w:pPr>
        <w:widowControl w:val="0"/>
        <w:spacing w:before="120" w:after="0"/>
        <w:jc w:val="both"/>
        <w:rPr>
          <w:rFonts w:ascii="Garamond" w:hAnsi="Garamond"/>
          <w:sz w:val="22"/>
          <w:szCs w:val="22"/>
        </w:rPr>
      </w:pPr>
      <w:r w:rsidRPr="0087065B">
        <w:rPr>
          <w:rFonts w:ascii="Garamond" w:hAnsi="Garamond"/>
          <w:noProof/>
          <w:sz w:val="22"/>
          <w:szCs w:val="22"/>
        </w:rPr>
        <mc:AlternateContent>
          <mc:Choice Requires="wps">
            <w:drawing>
              <wp:anchor distT="0" distB="0" distL="114300" distR="114300" simplePos="0" relativeHeight="251662336" behindDoc="0" locked="0" layoutInCell="1" allowOverlap="1" wp14:anchorId="11B2F6F9" wp14:editId="19B979FD">
                <wp:simplePos x="0" y="0"/>
                <wp:positionH relativeFrom="page">
                  <wp:posOffset>1244600</wp:posOffset>
                </wp:positionH>
                <wp:positionV relativeFrom="margin">
                  <wp:posOffset>3575685</wp:posOffset>
                </wp:positionV>
                <wp:extent cx="5467350" cy="317500"/>
                <wp:effectExtent l="0" t="0" r="0" b="6350"/>
                <wp:wrapNone/>
                <wp:docPr id="24" name="Text Box 24"/>
                <wp:cNvGraphicFramePr/>
                <a:graphic xmlns:a="http://schemas.openxmlformats.org/drawingml/2006/main">
                  <a:graphicData uri="http://schemas.microsoft.com/office/word/2010/wordprocessingShape">
                    <wps:wsp>
                      <wps:cNvSpPr txBox="1"/>
                      <wps:spPr>
                        <a:xfrm>
                          <a:off x="0" y="0"/>
                          <a:ext cx="5467350" cy="317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5B91" w:rsidRDefault="00AB5B91" w:rsidP="00AB5B91">
                            <w:pPr>
                              <w:spacing w:before="120"/>
                            </w:pPr>
                            <w:proofErr w:type="gramStart"/>
                            <w:r w:rsidRPr="00633B5C">
                              <w:rPr>
                                <w:rFonts w:ascii="Garamond" w:hAnsi="Garamond"/>
                                <w:sz w:val="20"/>
                                <w:szCs w:val="20"/>
                              </w:rPr>
                              <w:t>Table 2.</w:t>
                            </w:r>
                            <w:proofErr w:type="gramEnd"/>
                            <w:r w:rsidRPr="00633B5C">
                              <w:rPr>
                                <w:rFonts w:ascii="Garamond" w:hAnsi="Garamond"/>
                                <w:sz w:val="20"/>
                                <w:szCs w:val="20"/>
                              </w:rPr>
                              <w:t xml:space="preserve"> </w:t>
                            </w:r>
                            <w:proofErr w:type="gramStart"/>
                            <w:r w:rsidRPr="00633B5C">
                              <w:rPr>
                                <w:rFonts w:ascii="Garamond" w:hAnsi="Garamond"/>
                                <w:sz w:val="20"/>
                                <w:szCs w:val="20"/>
                              </w:rPr>
                              <w:t xml:space="preserve">Main lines of a general typology of </w:t>
                            </w:r>
                            <w:proofErr w:type="spellStart"/>
                            <w:r w:rsidRPr="00633B5C">
                              <w:rPr>
                                <w:rFonts w:ascii="Garamond" w:hAnsi="Garamond"/>
                                <w:sz w:val="20"/>
                                <w:szCs w:val="20"/>
                              </w:rPr>
                              <w:t>shabtis</w:t>
                            </w:r>
                            <w:proofErr w:type="spellEnd"/>
                            <w:r w:rsidRPr="00633B5C">
                              <w:rPr>
                                <w:rFonts w:ascii="Garamond" w:hAnsi="Garamond"/>
                                <w:sz w:val="20"/>
                                <w:szCs w:val="20"/>
                              </w:rPr>
                              <w:t xml:space="preserve"> as developed by Schneider (1977).</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4" o:spid="_x0000_s1028" type="#_x0000_t202" style="position:absolute;left:0;text-align:left;margin-left:98pt;margin-top:281.55pt;width:430.5pt;height:25pt;z-index:251662336;visibility:visible;mso-wrap-style:square;mso-height-percent:0;mso-wrap-distance-left:9pt;mso-wrap-distance-top:0;mso-wrap-distance-right:9pt;mso-wrap-distance-bottom:0;mso-position-horizontal:absolute;mso-position-horizontal-relative:page;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" filled="f" stroked="f" strokeweight=".5pt">
                <v:textbox inset="0,0,0,0">
                  <w:txbxContent>
                    <w:p w:rsidR="00AB5B91" w:rsidRDefault="00AB5B91" w:rsidP="00AB5B91">
                      <w:pPr>
                        <w:spacing w:before="120"/>
                      </w:pPr>
                      <w:proofErr w:type="gramStart"/>
                      <w:r w:rsidRPr="00633B5C">
                        <w:rPr>
                          <w:rFonts w:ascii="Garamond" w:hAnsi="Garamond"/>
                          <w:sz w:val="20"/>
                          <w:szCs w:val="20"/>
                        </w:rPr>
                        <w:t>Table 2.</w:t>
                      </w:r>
                      <w:proofErr w:type="gramEnd"/>
                      <w:r w:rsidRPr="00633B5C">
                        <w:rPr>
                          <w:rFonts w:ascii="Garamond" w:hAnsi="Garamond"/>
                          <w:sz w:val="20"/>
                          <w:szCs w:val="20"/>
                        </w:rPr>
                        <w:t xml:space="preserve"> </w:t>
                      </w:r>
                      <w:proofErr w:type="gramStart"/>
                      <w:r w:rsidRPr="00633B5C">
                        <w:rPr>
                          <w:rFonts w:ascii="Garamond" w:hAnsi="Garamond"/>
                          <w:sz w:val="20"/>
                          <w:szCs w:val="20"/>
                        </w:rPr>
                        <w:t xml:space="preserve">Main lines of a general typology of </w:t>
                      </w:r>
                      <w:proofErr w:type="spellStart"/>
                      <w:r w:rsidRPr="00633B5C">
                        <w:rPr>
                          <w:rFonts w:ascii="Garamond" w:hAnsi="Garamond"/>
                          <w:sz w:val="20"/>
                          <w:szCs w:val="20"/>
                        </w:rPr>
                        <w:t>shabtis</w:t>
                      </w:r>
                      <w:proofErr w:type="spellEnd"/>
                      <w:r w:rsidRPr="00633B5C">
                        <w:rPr>
                          <w:rFonts w:ascii="Garamond" w:hAnsi="Garamond"/>
                          <w:sz w:val="20"/>
                          <w:szCs w:val="20"/>
                        </w:rPr>
                        <w:t xml:space="preserve"> as developed by Schneider (1977).</w:t>
                      </w:r>
                      <w:proofErr w:type="gramEnd"/>
                    </w:p>
                  </w:txbxContent>
                </v:textbox>
                <w10:wrap anchorx="page" anchory="margin"/>
              </v:shape>
            </w:pict>
          </mc:Fallback>
        </mc:AlternateContent>
      </w:r>
    </w:p>
    <w:p w:rsidR="00C503BF" w:rsidRPr="0087065B" w:rsidRDefault="00C503BF" w:rsidP="00E25E66">
      <w:pPr>
        <w:widowControl w:val="0"/>
        <w:spacing w:after="0"/>
        <w:jc w:val="both"/>
        <w:rPr>
          <w:rFonts w:ascii="Garamond" w:hAnsi="Garamond"/>
          <w:sz w:val="22"/>
          <w:szCs w:val="22"/>
        </w:rPr>
      </w:pPr>
    </w:p>
    <w:p w:rsidR="00C503BF" w:rsidRPr="0087065B" w:rsidRDefault="00C503BF" w:rsidP="00E25E66">
      <w:pPr>
        <w:widowControl w:val="0"/>
        <w:spacing w:after="0"/>
        <w:jc w:val="both"/>
        <w:rPr>
          <w:rFonts w:ascii="Garamond" w:hAnsi="Garamond"/>
          <w:sz w:val="22"/>
          <w:szCs w:val="22"/>
        </w:rPr>
      </w:pPr>
    </w:p>
    <w:p w:rsidR="00E25E66" w:rsidRPr="0087065B" w:rsidRDefault="00E25E66" w:rsidP="00E25E66">
      <w:pPr>
        <w:widowControl w:val="0"/>
        <w:spacing w:after="0"/>
        <w:jc w:val="both"/>
        <w:rPr>
          <w:rFonts w:ascii="Garamond" w:hAnsi="Garamond"/>
          <w:sz w:val="22"/>
          <w:szCs w:val="22"/>
        </w:rPr>
      </w:pPr>
    </w:p>
    <w:p w:rsidR="00AC4AFB" w:rsidRPr="0087065B" w:rsidRDefault="00AC4AFB">
      <w:pPr>
        <w:tabs>
          <w:tab w:val="left" w:pos="200"/>
        </w:tabs>
        <w:jc w:val="both"/>
        <w:rPr>
          <w:rFonts w:ascii="Garamond" w:hAnsi="Garamond"/>
          <w:sz w:val="22"/>
          <w:szCs w:val="22"/>
        </w:rPr>
        <w:sectPr w:rsidR="00AC4AFB" w:rsidRPr="0087065B">
          <w:headerReference w:type="default" r:id="rId72"/>
          <w:type w:val="continuous"/>
          <w:pgSz w:w="12240" w:h="15840" w:code="1"/>
          <w:pgMar w:top="1440" w:right="1944" w:bottom="1440" w:left="1944" w:header="720" w:footer="720" w:gutter="0"/>
          <w:cols w:num="2" w:space="432"/>
          <w:titlePg/>
          <w:docGrid w:linePitch="360"/>
        </w:sectPr>
      </w:pPr>
    </w:p>
    <w:p w:rsidR="00AC4AFB" w:rsidRPr="0087065B" w:rsidRDefault="001F2EE0">
      <w:pPr>
        <w:spacing w:after="0"/>
        <w:rPr>
          <w:rFonts w:ascii="Garamond" w:hAnsi="Garamond"/>
        </w:rPr>
      </w:pPr>
      <w:r>
        <w:rPr>
          <w:rFonts w:ascii="Garamond" w:hAnsi="Garamond"/>
        </w:rPr>
        <w:lastRenderedPageBreak/>
        <w:pict>
          <v:shape id="_x0000_i1062" type="#_x0000_t75" style="width:431.7pt;height:1.4pt" o:hrpct="0" o:hralign="center" o:hr="t">
            <v:fill opacity=".25"/>
            <v:imagedata r:id="rId10" o:title="Default Line"/>
          </v:shape>
        </w:pict>
      </w:r>
    </w:p>
    <w:p w:rsidR="00AC4AFB" w:rsidRPr="0087065B" w:rsidRDefault="00AC4AFB">
      <w:pPr>
        <w:spacing w:before="240" w:after="0"/>
        <w:ind w:left="144" w:right="144"/>
        <w:rPr>
          <w:rFonts w:ascii="Garamond" w:hAnsi="Garamond"/>
          <w:i/>
          <w:sz w:val="36"/>
        </w:rPr>
      </w:pPr>
      <w:r w:rsidRPr="0087065B">
        <w:rPr>
          <w:rFonts w:ascii="Garamond" w:hAnsi="Garamond"/>
          <w:i/>
          <w:sz w:val="36"/>
        </w:rPr>
        <w:t>Bibliographic Notes</w:t>
      </w:r>
    </w:p>
    <w:p w:rsidR="00AC4AFB" w:rsidRPr="0087065B" w:rsidRDefault="000F5C2F" w:rsidP="006C08C9">
      <w:pPr>
        <w:pStyle w:val="Style1"/>
        <w:spacing w:line="240" w:lineRule="auto"/>
        <w:ind w:left="144" w:right="144" w:firstLine="0"/>
        <w:rPr>
          <w:rFonts w:ascii="Garamond" w:hAnsi="Garamond"/>
          <w:color w:val="000000"/>
          <w:sz w:val="22"/>
          <w:szCs w:val="22"/>
          <w:lang w:val="en-US"/>
        </w:rPr>
      </w:pPr>
      <w:r w:rsidRPr="0087065B">
        <w:rPr>
          <w:rFonts w:ascii="Garamond" w:hAnsi="Garamond"/>
          <w:sz w:val="22"/>
          <w:szCs w:val="22"/>
          <w:lang w:val="en-US"/>
        </w:rPr>
        <w:t xml:space="preserve">So many </w:t>
      </w:r>
      <w:proofErr w:type="spellStart"/>
      <w:r w:rsidRPr="0087065B">
        <w:rPr>
          <w:rFonts w:ascii="Garamond" w:hAnsi="Garamond"/>
          <w:iCs/>
          <w:sz w:val="22"/>
          <w:szCs w:val="22"/>
          <w:lang w:val="en-US"/>
        </w:rPr>
        <w:t>shabtis</w:t>
      </w:r>
      <w:proofErr w:type="spellEnd"/>
      <w:r w:rsidRPr="0087065B">
        <w:rPr>
          <w:rFonts w:ascii="Garamond" w:hAnsi="Garamond"/>
          <w:iCs/>
          <w:sz w:val="22"/>
          <w:szCs w:val="22"/>
          <w:lang w:val="en-US"/>
        </w:rPr>
        <w:t xml:space="preserve">, so many </w:t>
      </w:r>
      <w:proofErr w:type="spellStart"/>
      <w:r w:rsidRPr="0087065B">
        <w:rPr>
          <w:rFonts w:ascii="Garamond" w:hAnsi="Garamond"/>
          <w:iCs/>
          <w:sz w:val="22"/>
          <w:szCs w:val="22"/>
          <w:lang w:val="en-US"/>
        </w:rPr>
        <w:t>shabti</w:t>
      </w:r>
      <w:proofErr w:type="spellEnd"/>
      <w:r w:rsidRPr="0087065B">
        <w:rPr>
          <w:rFonts w:ascii="Garamond" w:hAnsi="Garamond"/>
          <w:sz w:val="22"/>
          <w:szCs w:val="22"/>
          <w:lang w:val="en-US"/>
        </w:rPr>
        <w:t xml:space="preserve"> publications! In 1952 Hans Bonnet gave an outstanding summary of the previous and current theories. An update appeared in the </w:t>
      </w:r>
      <w:proofErr w:type="spellStart"/>
      <w:r w:rsidRPr="0087065B">
        <w:rPr>
          <w:rFonts w:ascii="Garamond" w:hAnsi="Garamond"/>
          <w:i/>
          <w:sz w:val="22"/>
          <w:szCs w:val="22"/>
          <w:lang w:val="en-US"/>
        </w:rPr>
        <w:t>Lexikon</w:t>
      </w:r>
      <w:proofErr w:type="spellEnd"/>
      <w:r w:rsidRPr="0087065B">
        <w:rPr>
          <w:rFonts w:ascii="Garamond" w:hAnsi="Garamond"/>
          <w:i/>
          <w:sz w:val="22"/>
          <w:szCs w:val="22"/>
          <w:lang w:val="en-US"/>
        </w:rPr>
        <w:t xml:space="preserve"> der </w:t>
      </w:r>
      <w:proofErr w:type="spellStart"/>
      <w:r w:rsidRPr="0087065B">
        <w:rPr>
          <w:rFonts w:ascii="Garamond" w:hAnsi="Garamond"/>
          <w:i/>
          <w:sz w:val="22"/>
          <w:szCs w:val="22"/>
          <w:lang w:val="en-US"/>
        </w:rPr>
        <w:t>Ägyptologie</w:t>
      </w:r>
      <w:proofErr w:type="spellEnd"/>
      <w:r w:rsidRPr="0087065B">
        <w:rPr>
          <w:rFonts w:ascii="Garamond" w:hAnsi="Garamond"/>
          <w:sz w:val="22"/>
          <w:szCs w:val="22"/>
          <w:lang w:val="en-US"/>
        </w:rPr>
        <w:t xml:space="preserve"> (</w:t>
      </w:r>
      <w:proofErr w:type="spellStart"/>
      <w:r w:rsidRPr="0087065B">
        <w:rPr>
          <w:rFonts w:ascii="Garamond" w:hAnsi="Garamond"/>
          <w:sz w:val="22"/>
          <w:szCs w:val="22"/>
          <w:lang w:val="en-US"/>
        </w:rPr>
        <w:t>Schlögl</w:t>
      </w:r>
      <w:proofErr w:type="spellEnd"/>
      <w:r w:rsidRPr="0087065B">
        <w:rPr>
          <w:rFonts w:ascii="Garamond" w:hAnsi="Garamond"/>
          <w:sz w:val="22"/>
          <w:szCs w:val="22"/>
          <w:lang w:val="en-US"/>
        </w:rPr>
        <w:t xml:space="preserve"> 1985). In the meantime, Jacques and </w:t>
      </w:r>
      <w:proofErr w:type="spellStart"/>
      <w:r w:rsidRPr="0087065B">
        <w:rPr>
          <w:rFonts w:ascii="Garamond" w:hAnsi="Garamond"/>
          <w:sz w:val="22"/>
          <w:szCs w:val="22"/>
          <w:lang w:val="en-US"/>
        </w:rPr>
        <w:t>Liliane</w:t>
      </w:r>
      <w:proofErr w:type="spellEnd"/>
      <w:r w:rsidRPr="0087065B">
        <w:rPr>
          <w:rFonts w:ascii="Garamond" w:hAnsi="Garamond"/>
          <w:sz w:val="22"/>
          <w:szCs w:val="22"/>
          <w:lang w:val="en-US"/>
        </w:rPr>
        <w:t xml:space="preserve"> </w:t>
      </w:r>
      <w:proofErr w:type="spellStart"/>
      <w:r w:rsidRPr="0087065B">
        <w:rPr>
          <w:rFonts w:ascii="Garamond" w:hAnsi="Garamond"/>
          <w:sz w:val="22"/>
          <w:szCs w:val="22"/>
          <w:lang w:val="en-US"/>
        </w:rPr>
        <w:t>Aubert</w:t>
      </w:r>
      <w:proofErr w:type="spellEnd"/>
      <w:r w:rsidRPr="0087065B">
        <w:rPr>
          <w:rFonts w:ascii="Garamond" w:hAnsi="Garamond"/>
          <w:sz w:val="22"/>
          <w:szCs w:val="22"/>
          <w:lang w:val="en-US"/>
        </w:rPr>
        <w:t xml:space="preserve"> had published an extensive book on </w:t>
      </w:r>
      <w:proofErr w:type="spellStart"/>
      <w:r w:rsidRPr="0087065B">
        <w:rPr>
          <w:rFonts w:ascii="Garamond" w:hAnsi="Garamond"/>
          <w:iCs/>
          <w:sz w:val="22"/>
          <w:szCs w:val="22"/>
          <w:lang w:val="en-US"/>
        </w:rPr>
        <w:t>shabtis</w:t>
      </w:r>
      <w:proofErr w:type="spellEnd"/>
      <w:r w:rsidRPr="0087065B">
        <w:rPr>
          <w:rFonts w:ascii="Garamond" w:hAnsi="Garamond"/>
          <w:sz w:val="22"/>
          <w:szCs w:val="22"/>
          <w:lang w:val="en-US"/>
        </w:rPr>
        <w:t xml:space="preserve"> (</w:t>
      </w:r>
      <w:proofErr w:type="spellStart"/>
      <w:r w:rsidRPr="0087065B">
        <w:rPr>
          <w:rFonts w:ascii="Garamond" w:hAnsi="Garamond"/>
          <w:sz w:val="22"/>
          <w:szCs w:val="22"/>
          <w:lang w:val="en-US"/>
        </w:rPr>
        <w:t>Aubert</w:t>
      </w:r>
      <w:proofErr w:type="spellEnd"/>
      <w:r w:rsidRPr="0087065B">
        <w:rPr>
          <w:rFonts w:ascii="Garamond" w:hAnsi="Garamond"/>
          <w:sz w:val="22"/>
          <w:szCs w:val="22"/>
          <w:lang w:val="en-US"/>
        </w:rPr>
        <w:t xml:space="preserve"> and </w:t>
      </w:r>
      <w:proofErr w:type="spellStart"/>
      <w:r w:rsidRPr="0087065B">
        <w:rPr>
          <w:rFonts w:ascii="Garamond" w:hAnsi="Garamond"/>
          <w:sz w:val="22"/>
          <w:szCs w:val="22"/>
          <w:lang w:val="en-US"/>
        </w:rPr>
        <w:t>Aubert</w:t>
      </w:r>
      <w:proofErr w:type="spellEnd"/>
      <w:r w:rsidRPr="0087065B">
        <w:rPr>
          <w:rFonts w:ascii="Garamond" w:hAnsi="Garamond"/>
          <w:sz w:val="22"/>
          <w:szCs w:val="22"/>
          <w:lang w:val="en-US"/>
        </w:rPr>
        <w:t xml:space="preserve"> 1974). Fundamental, though, is the study by Hans Schneider (1977). Apart from substantial historical and </w:t>
      </w:r>
      <w:proofErr w:type="spellStart"/>
      <w:r w:rsidRPr="0087065B">
        <w:rPr>
          <w:rFonts w:ascii="Garamond" w:hAnsi="Garamond"/>
          <w:sz w:val="22"/>
          <w:szCs w:val="22"/>
          <w:lang w:val="en-US"/>
        </w:rPr>
        <w:t>religio</w:t>
      </w:r>
      <w:proofErr w:type="spellEnd"/>
      <w:r w:rsidRPr="0087065B">
        <w:rPr>
          <w:rFonts w:ascii="Garamond" w:hAnsi="Garamond"/>
          <w:sz w:val="22"/>
          <w:szCs w:val="22"/>
          <w:lang w:val="en-US"/>
        </w:rPr>
        <w:t xml:space="preserve">-historical research, he developed a typology (Schneider 1977, Vol. 1: chapter IV) in order to make elaborate and repetitive descriptions of the abundant material superfluous. He submitted the collection of the National Museum of Antiquities in Leiden to this procedure (Schneider 1977, Vol. 2: passim) and made it manageable by means of key pages with outlines of the various types (Schneider 1977, Vol. 3; adopted in </w:t>
      </w:r>
      <w:proofErr w:type="spellStart"/>
      <w:r w:rsidRPr="0087065B">
        <w:rPr>
          <w:rFonts w:ascii="Garamond" w:hAnsi="Garamond"/>
          <w:sz w:val="22"/>
          <w:szCs w:val="22"/>
          <w:lang w:val="en-US"/>
        </w:rPr>
        <w:t>Janes</w:t>
      </w:r>
      <w:proofErr w:type="spellEnd"/>
      <w:r w:rsidRPr="0087065B">
        <w:rPr>
          <w:rFonts w:ascii="Garamond" w:hAnsi="Garamond"/>
          <w:sz w:val="22"/>
          <w:szCs w:val="22"/>
          <w:lang w:val="en-US"/>
        </w:rPr>
        <w:t xml:space="preserve"> 2002: 227 - 249). The building of databases and the use of the Internet required an adaptive approach. An international working-group developed a new typology (“grille de </w:t>
      </w:r>
      <w:proofErr w:type="spellStart"/>
      <w:r w:rsidRPr="0087065B">
        <w:rPr>
          <w:rFonts w:ascii="Garamond" w:hAnsi="Garamond"/>
          <w:sz w:val="22"/>
          <w:szCs w:val="22"/>
          <w:lang w:val="en-US"/>
        </w:rPr>
        <w:t>saisie</w:t>
      </w:r>
      <w:proofErr w:type="spellEnd"/>
      <w:r w:rsidRPr="0087065B">
        <w:rPr>
          <w:rFonts w:ascii="Garamond" w:hAnsi="Garamond"/>
          <w:sz w:val="22"/>
          <w:szCs w:val="22"/>
          <w:lang w:val="en-US"/>
        </w:rPr>
        <w:t xml:space="preserve">”) and established a </w:t>
      </w:r>
      <w:proofErr w:type="spellStart"/>
      <w:r w:rsidRPr="0087065B">
        <w:rPr>
          <w:rFonts w:ascii="Garamond" w:hAnsi="Garamond"/>
          <w:sz w:val="22"/>
          <w:szCs w:val="22"/>
          <w:lang w:val="en-US"/>
        </w:rPr>
        <w:t>shabti</w:t>
      </w:r>
      <w:proofErr w:type="spellEnd"/>
      <w:r w:rsidRPr="0087065B">
        <w:rPr>
          <w:rFonts w:ascii="Garamond" w:hAnsi="Garamond"/>
          <w:sz w:val="22"/>
          <w:szCs w:val="22"/>
          <w:lang w:val="en-US"/>
        </w:rPr>
        <w:t xml:space="preserve">-database: </w:t>
      </w:r>
      <w:r w:rsidRPr="0087065B">
        <w:rPr>
          <w:rFonts w:ascii="Garamond" w:hAnsi="Garamond"/>
          <w:i/>
          <w:iCs/>
          <w:sz w:val="22"/>
          <w:szCs w:val="22"/>
          <w:lang w:val="en-US"/>
        </w:rPr>
        <w:t xml:space="preserve">Base </w:t>
      </w:r>
      <w:proofErr w:type="spellStart"/>
      <w:r w:rsidRPr="0087065B">
        <w:rPr>
          <w:rFonts w:ascii="Garamond" w:hAnsi="Garamond"/>
          <w:i/>
          <w:iCs/>
          <w:sz w:val="22"/>
          <w:szCs w:val="22"/>
          <w:lang w:val="en-US"/>
        </w:rPr>
        <w:t>Internationale</w:t>
      </w:r>
      <w:proofErr w:type="spellEnd"/>
      <w:r w:rsidRPr="0087065B">
        <w:rPr>
          <w:rFonts w:ascii="Garamond" w:hAnsi="Garamond"/>
          <w:i/>
          <w:iCs/>
          <w:sz w:val="22"/>
          <w:szCs w:val="22"/>
          <w:lang w:val="en-US"/>
        </w:rPr>
        <w:t xml:space="preserve"> des </w:t>
      </w:r>
      <w:proofErr w:type="spellStart"/>
      <w:r w:rsidRPr="0087065B">
        <w:rPr>
          <w:rFonts w:ascii="Garamond" w:hAnsi="Garamond"/>
          <w:i/>
          <w:iCs/>
          <w:sz w:val="22"/>
          <w:szCs w:val="22"/>
          <w:lang w:val="en-US"/>
        </w:rPr>
        <w:t>Shaouabtis</w:t>
      </w:r>
      <w:proofErr w:type="spellEnd"/>
      <w:r w:rsidRPr="0087065B">
        <w:rPr>
          <w:rFonts w:ascii="Garamond" w:hAnsi="Garamond"/>
          <w:i/>
          <w:iCs/>
          <w:sz w:val="22"/>
          <w:szCs w:val="22"/>
          <w:lang w:val="en-US"/>
        </w:rPr>
        <w:t xml:space="preserve"> (BIS).</w:t>
      </w:r>
      <w:r w:rsidRPr="0087065B">
        <w:rPr>
          <w:rFonts w:ascii="Garamond" w:hAnsi="Garamond"/>
          <w:sz w:val="22"/>
          <w:szCs w:val="22"/>
          <w:lang w:val="en-US"/>
        </w:rPr>
        <w:t xml:space="preserve"> From 1987 to 2007, Jean-Luc </w:t>
      </w:r>
      <w:proofErr w:type="spellStart"/>
      <w:r w:rsidRPr="0087065B">
        <w:rPr>
          <w:rFonts w:ascii="Garamond" w:hAnsi="Garamond"/>
          <w:sz w:val="22"/>
          <w:szCs w:val="22"/>
          <w:lang w:val="en-US"/>
        </w:rPr>
        <w:t>Chappaz</w:t>
      </w:r>
      <w:proofErr w:type="spellEnd"/>
      <w:r w:rsidRPr="0087065B">
        <w:rPr>
          <w:rFonts w:ascii="Garamond" w:hAnsi="Garamond"/>
          <w:sz w:val="22"/>
          <w:szCs w:val="22"/>
          <w:lang w:val="en-US"/>
        </w:rPr>
        <w:t>, member of the working-group, published a v</w:t>
      </w:r>
      <w:r w:rsidR="00094DD2">
        <w:rPr>
          <w:rFonts w:ascii="Garamond" w:hAnsi="Garamond"/>
          <w:sz w:val="22"/>
          <w:szCs w:val="22"/>
          <w:lang w:val="en-US"/>
        </w:rPr>
        <w:t xml:space="preserve">ery useful Annual Index of </w:t>
      </w:r>
      <w:proofErr w:type="spellStart"/>
      <w:r w:rsidR="00094DD2">
        <w:rPr>
          <w:rFonts w:ascii="Garamond" w:hAnsi="Garamond"/>
          <w:sz w:val="22"/>
          <w:szCs w:val="22"/>
          <w:lang w:val="en-US"/>
        </w:rPr>
        <w:t>sha</w:t>
      </w:r>
      <w:r w:rsidRPr="0087065B">
        <w:rPr>
          <w:rFonts w:ascii="Garamond" w:hAnsi="Garamond"/>
          <w:sz w:val="22"/>
          <w:szCs w:val="22"/>
          <w:lang w:val="en-US"/>
        </w:rPr>
        <w:t>bti</w:t>
      </w:r>
      <w:proofErr w:type="spellEnd"/>
      <w:r w:rsidRPr="0087065B">
        <w:rPr>
          <w:rFonts w:ascii="Garamond" w:hAnsi="Garamond"/>
          <w:sz w:val="22"/>
          <w:szCs w:val="22"/>
          <w:lang w:val="en-US"/>
        </w:rPr>
        <w:t xml:space="preserve"> figures in the </w:t>
      </w:r>
      <w:proofErr w:type="spellStart"/>
      <w:r w:rsidRPr="0087065B">
        <w:rPr>
          <w:rFonts w:ascii="Garamond" w:hAnsi="Garamond"/>
          <w:sz w:val="22"/>
          <w:szCs w:val="22"/>
          <w:lang w:val="en-US"/>
        </w:rPr>
        <w:t>Genevan</w:t>
      </w:r>
      <w:proofErr w:type="spellEnd"/>
      <w:r w:rsidRPr="0087065B">
        <w:rPr>
          <w:rFonts w:ascii="Garamond" w:hAnsi="Garamond"/>
          <w:sz w:val="22"/>
          <w:szCs w:val="22"/>
          <w:lang w:val="en-US"/>
        </w:rPr>
        <w:t xml:space="preserve"> </w:t>
      </w:r>
      <w:r w:rsidRPr="0087065B">
        <w:rPr>
          <w:rFonts w:ascii="Garamond" w:hAnsi="Garamond"/>
          <w:i/>
          <w:iCs/>
          <w:sz w:val="22"/>
          <w:szCs w:val="22"/>
          <w:lang w:val="en-US"/>
        </w:rPr>
        <w:t xml:space="preserve">Bulletin de la </w:t>
      </w:r>
      <w:proofErr w:type="spellStart"/>
      <w:r w:rsidRPr="0087065B">
        <w:rPr>
          <w:rFonts w:ascii="Garamond" w:hAnsi="Garamond"/>
          <w:i/>
          <w:iCs/>
          <w:sz w:val="22"/>
          <w:szCs w:val="22"/>
          <w:lang w:val="en-US"/>
        </w:rPr>
        <w:t>Société</w:t>
      </w:r>
      <w:proofErr w:type="spellEnd"/>
      <w:r w:rsidRPr="0087065B">
        <w:rPr>
          <w:rFonts w:ascii="Garamond" w:hAnsi="Garamond"/>
          <w:i/>
          <w:iCs/>
          <w:sz w:val="22"/>
          <w:szCs w:val="22"/>
          <w:lang w:val="en-US"/>
        </w:rPr>
        <w:t xml:space="preserve"> </w:t>
      </w:r>
      <w:proofErr w:type="spellStart"/>
      <w:r w:rsidRPr="0087065B">
        <w:rPr>
          <w:rFonts w:ascii="Garamond" w:hAnsi="Garamond"/>
          <w:i/>
          <w:iCs/>
          <w:sz w:val="22"/>
          <w:szCs w:val="22"/>
          <w:lang w:val="en-US"/>
        </w:rPr>
        <w:t>d’Egyptologie</w:t>
      </w:r>
      <w:proofErr w:type="spellEnd"/>
      <w:r w:rsidRPr="0087065B">
        <w:rPr>
          <w:rFonts w:ascii="Garamond" w:hAnsi="Garamond"/>
          <w:i/>
          <w:iCs/>
          <w:sz w:val="22"/>
          <w:szCs w:val="22"/>
          <w:lang w:val="en-US"/>
        </w:rPr>
        <w:t xml:space="preserve">. </w:t>
      </w:r>
      <w:r w:rsidRPr="0087065B">
        <w:rPr>
          <w:rFonts w:ascii="Garamond" w:hAnsi="Garamond"/>
          <w:sz w:val="22"/>
          <w:szCs w:val="22"/>
          <w:lang w:val="en-US"/>
        </w:rPr>
        <w:t>The digital continuation of this</w:t>
      </w:r>
      <w:r w:rsidRPr="0087065B">
        <w:rPr>
          <w:rFonts w:ascii="Garamond" w:hAnsi="Garamond"/>
          <w:i/>
          <w:iCs/>
          <w:sz w:val="22"/>
          <w:szCs w:val="22"/>
          <w:lang w:val="en-US"/>
        </w:rPr>
        <w:t xml:space="preserve"> </w:t>
      </w:r>
      <w:r w:rsidRPr="0087065B">
        <w:rPr>
          <w:rFonts w:ascii="Garamond" w:hAnsi="Garamond"/>
          <w:sz w:val="22"/>
          <w:szCs w:val="22"/>
          <w:lang w:val="en-US"/>
        </w:rPr>
        <w:t>work (</w:t>
      </w:r>
      <w:r w:rsidRPr="0087065B">
        <w:rPr>
          <w:rFonts w:ascii="Garamond" w:hAnsi="Garamond"/>
          <w:i/>
          <w:iCs/>
          <w:sz w:val="22"/>
          <w:szCs w:val="22"/>
          <w:lang w:val="en-US"/>
        </w:rPr>
        <w:t xml:space="preserve">la base </w:t>
      </w:r>
      <w:proofErr w:type="spellStart"/>
      <w:r w:rsidRPr="0087065B">
        <w:rPr>
          <w:rFonts w:ascii="Garamond" w:hAnsi="Garamond"/>
          <w:i/>
          <w:iCs/>
          <w:sz w:val="22"/>
          <w:szCs w:val="22"/>
          <w:lang w:val="en-US"/>
        </w:rPr>
        <w:t>sehedj</w:t>
      </w:r>
      <w:proofErr w:type="spellEnd"/>
      <w:r w:rsidRPr="0087065B">
        <w:rPr>
          <w:rFonts w:ascii="Garamond" w:hAnsi="Garamond"/>
          <w:sz w:val="22"/>
          <w:szCs w:val="22"/>
          <w:lang w:val="en-US"/>
        </w:rPr>
        <w:t xml:space="preserve">) as well as the </w:t>
      </w:r>
      <w:proofErr w:type="spellStart"/>
      <w:r w:rsidRPr="0087065B">
        <w:rPr>
          <w:rFonts w:ascii="Garamond" w:hAnsi="Garamond"/>
          <w:sz w:val="22"/>
          <w:szCs w:val="22"/>
          <w:lang w:val="en-US"/>
        </w:rPr>
        <w:t>shabti</w:t>
      </w:r>
      <w:proofErr w:type="spellEnd"/>
      <w:r w:rsidRPr="0087065B">
        <w:rPr>
          <w:rFonts w:ascii="Garamond" w:hAnsi="Garamond"/>
          <w:sz w:val="22"/>
          <w:szCs w:val="22"/>
          <w:lang w:val="en-US"/>
        </w:rPr>
        <w:t xml:space="preserve"> database just mentioned can be found at the website of the </w:t>
      </w:r>
      <w:hyperlink r:id="rId73" w:history="1">
        <w:proofErr w:type="spellStart"/>
        <w:r w:rsidRPr="0087065B">
          <w:rPr>
            <w:rStyle w:val="Hyperlink"/>
            <w:rFonts w:ascii="Garamond" w:hAnsi="Garamond"/>
            <w:color w:val="666699"/>
            <w:sz w:val="22"/>
            <w:szCs w:val="22"/>
            <w:u w:val="none"/>
            <w:lang w:val="en-US"/>
          </w:rPr>
          <w:t>Société</w:t>
        </w:r>
        <w:proofErr w:type="spellEnd"/>
        <w:r w:rsidRPr="0087065B">
          <w:rPr>
            <w:rStyle w:val="Hyperlink"/>
            <w:rFonts w:ascii="Garamond" w:hAnsi="Garamond"/>
            <w:color w:val="666699"/>
            <w:sz w:val="22"/>
            <w:szCs w:val="22"/>
            <w:u w:val="none"/>
            <w:lang w:val="en-US"/>
          </w:rPr>
          <w:t xml:space="preserve"> </w:t>
        </w:r>
        <w:proofErr w:type="spellStart"/>
        <w:r w:rsidRPr="0087065B">
          <w:rPr>
            <w:rStyle w:val="Hyperlink"/>
            <w:rFonts w:ascii="Garamond" w:hAnsi="Garamond"/>
            <w:color w:val="666699"/>
            <w:sz w:val="22"/>
            <w:szCs w:val="22"/>
            <w:u w:val="none"/>
            <w:lang w:val="en-US"/>
          </w:rPr>
          <w:t>d’Egyptologie</w:t>
        </w:r>
        <w:proofErr w:type="spellEnd"/>
        <w:r w:rsidRPr="0087065B">
          <w:rPr>
            <w:rStyle w:val="Hyperlink"/>
            <w:rFonts w:ascii="Garamond" w:hAnsi="Garamond"/>
            <w:color w:val="666699"/>
            <w:sz w:val="22"/>
            <w:szCs w:val="22"/>
            <w:u w:val="none"/>
            <w:lang w:val="en-US"/>
          </w:rPr>
          <w:t>, Genève</w:t>
        </w:r>
      </w:hyperlink>
      <w:r w:rsidRPr="0087065B">
        <w:rPr>
          <w:rFonts w:ascii="Garamond" w:hAnsi="Garamond"/>
          <w:sz w:val="22"/>
          <w:szCs w:val="22"/>
          <w:lang w:val="en-US"/>
        </w:rPr>
        <w:t xml:space="preserve">. In the series </w:t>
      </w:r>
      <w:r w:rsidRPr="0087065B">
        <w:rPr>
          <w:rFonts w:ascii="Garamond" w:hAnsi="Garamond"/>
          <w:i/>
          <w:iCs/>
          <w:sz w:val="22"/>
          <w:szCs w:val="22"/>
          <w:lang w:val="en-US"/>
        </w:rPr>
        <w:t xml:space="preserve">Corpus </w:t>
      </w:r>
      <w:proofErr w:type="spellStart"/>
      <w:r w:rsidRPr="0087065B">
        <w:rPr>
          <w:rFonts w:ascii="Garamond" w:hAnsi="Garamond"/>
          <w:i/>
          <w:iCs/>
          <w:sz w:val="22"/>
          <w:szCs w:val="22"/>
          <w:lang w:val="en-US"/>
        </w:rPr>
        <w:t>Antiquitatum</w:t>
      </w:r>
      <w:proofErr w:type="spellEnd"/>
      <w:r w:rsidRPr="0087065B">
        <w:rPr>
          <w:rFonts w:ascii="Garamond" w:hAnsi="Garamond"/>
          <w:i/>
          <w:iCs/>
          <w:sz w:val="22"/>
          <w:szCs w:val="22"/>
          <w:lang w:val="en-US"/>
        </w:rPr>
        <w:t xml:space="preserve"> </w:t>
      </w:r>
      <w:proofErr w:type="spellStart"/>
      <w:r w:rsidRPr="0087065B">
        <w:rPr>
          <w:rFonts w:ascii="Garamond" w:hAnsi="Garamond"/>
          <w:i/>
          <w:iCs/>
          <w:sz w:val="22"/>
          <w:szCs w:val="22"/>
          <w:lang w:val="en-US"/>
        </w:rPr>
        <w:t>Aegyptiacarum</w:t>
      </w:r>
      <w:proofErr w:type="spellEnd"/>
      <w:r w:rsidRPr="0087065B">
        <w:rPr>
          <w:rFonts w:ascii="Garamond" w:hAnsi="Garamond"/>
          <w:sz w:val="22"/>
          <w:szCs w:val="22"/>
          <w:lang w:val="en-US"/>
        </w:rPr>
        <w:t xml:space="preserve">, several </w:t>
      </w:r>
      <w:proofErr w:type="spellStart"/>
      <w:r w:rsidRPr="0087065B">
        <w:rPr>
          <w:rFonts w:ascii="Garamond" w:hAnsi="Garamond"/>
          <w:sz w:val="22"/>
          <w:szCs w:val="22"/>
          <w:lang w:val="en-US"/>
        </w:rPr>
        <w:t>shabti</w:t>
      </w:r>
      <w:proofErr w:type="spellEnd"/>
      <w:r w:rsidRPr="0087065B">
        <w:rPr>
          <w:rFonts w:ascii="Garamond" w:hAnsi="Garamond"/>
          <w:sz w:val="22"/>
          <w:szCs w:val="22"/>
          <w:lang w:val="en-US"/>
        </w:rPr>
        <w:t xml:space="preserve"> collections were made accessible, e.g., the </w:t>
      </w:r>
      <w:proofErr w:type="spellStart"/>
      <w:r w:rsidRPr="0087065B">
        <w:rPr>
          <w:rFonts w:ascii="Garamond" w:hAnsi="Garamond"/>
          <w:iCs/>
          <w:sz w:val="22"/>
          <w:szCs w:val="22"/>
          <w:lang w:val="en-US"/>
        </w:rPr>
        <w:t>shabti</w:t>
      </w:r>
      <w:proofErr w:type="spellEnd"/>
      <w:r w:rsidRPr="0087065B">
        <w:rPr>
          <w:rFonts w:ascii="Garamond" w:hAnsi="Garamond"/>
          <w:sz w:val="22"/>
          <w:szCs w:val="22"/>
          <w:lang w:val="en-US"/>
        </w:rPr>
        <w:t xml:space="preserve"> collections in the Allard Pierson Museum in Amsterdam (Van Haarlem 1990), the </w:t>
      </w:r>
      <w:proofErr w:type="spellStart"/>
      <w:r w:rsidRPr="0087065B">
        <w:rPr>
          <w:rFonts w:ascii="Garamond" w:hAnsi="Garamond"/>
          <w:sz w:val="22"/>
          <w:szCs w:val="22"/>
          <w:lang w:val="en-US"/>
        </w:rPr>
        <w:t>Etnografisk</w:t>
      </w:r>
      <w:proofErr w:type="spellEnd"/>
      <w:r w:rsidRPr="0087065B">
        <w:rPr>
          <w:rFonts w:ascii="Garamond" w:hAnsi="Garamond"/>
          <w:sz w:val="22"/>
          <w:szCs w:val="22"/>
          <w:lang w:val="en-US"/>
        </w:rPr>
        <w:t xml:space="preserve"> Museum in Oslo (</w:t>
      </w:r>
      <w:proofErr w:type="spellStart"/>
      <w:r w:rsidRPr="0087065B">
        <w:rPr>
          <w:rFonts w:ascii="Garamond" w:hAnsi="Garamond"/>
          <w:sz w:val="22"/>
          <w:szCs w:val="22"/>
          <w:lang w:val="en-US"/>
        </w:rPr>
        <w:t>Naguib</w:t>
      </w:r>
      <w:proofErr w:type="spellEnd"/>
      <w:r w:rsidRPr="0087065B">
        <w:rPr>
          <w:rFonts w:ascii="Garamond" w:hAnsi="Garamond"/>
          <w:sz w:val="22"/>
          <w:szCs w:val="22"/>
          <w:lang w:val="en-US"/>
        </w:rPr>
        <w:t xml:space="preserve"> 1985), the </w:t>
      </w:r>
      <w:proofErr w:type="spellStart"/>
      <w:r w:rsidRPr="0087065B">
        <w:rPr>
          <w:rFonts w:ascii="Garamond" w:hAnsi="Garamond"/>
          <w:sz w:val="22"/>
          <w:szCs w:val="22"/>
          <w:lang w:val="en-US"/>
        </w:rPr>
        <w:t>Kunsthistorisches</w:t>
      </w:r>
      <w:proofErr w:type="spellEnd"/>
      <w:r w:rsidRPr="0087065B">
        <w:rPr>
          <w:rFonts w:ascii="Garamond" w:hAnsi="Garamond"/>
          <w:sz w:val="22"/>
          <w:szCs w:val="22"/>
          <w:lang w:val="en-US"/>
        </w:rPr>
        <w:t xml:space="preserve"> Museum in Vienna </w:t>
      </w:r>
      <w:bookmarkStart w:id="0" w:name="_GoBack"/>
      <w:bookmarkEnd w:id="0"/>
      <w:r w:rsidRPr="0087065B">
        <w:rPr>
          <w:rFonts w:ascii="Garamond" w:hAnsi="Garamond"/>
          <w:sz w:val="22"/>
          <w:szCs w:val="22"/>
          <w:lang w:val="en-US"/>
        </w:rPr>
        <w:t>(</w:t>
      </w:r>
      <w:proofErr w:type="spellStart"/>
      <w:r w:rsidRPr="0087065B">
        <w:rPr>
          <w:rFonts w:ascii="Garamond" w:hAnsi="Garamond"/>
          <w:sz w:val="22"/>
          <w:szCs w:val="22"/>
          <w:lang w:val="en-US"/>
        </w:rPr>
        <w:t>Reiser-Haslauer</w:t>
      </w:r>
      <w:proofErr w:type="spellEnd"/>
      <w:r w:rsidRPr="0087065B">
        <w:rPr>
          <w:rFonts w:ascii="Garamond" w:hAnsi="Garamond"/>
          <w:sz w:val="22"/>
          <w:szCs w:val="22"/>
          <w:lang w:val="en-US"/>
        </w:rPr>
        <w:t xml:space="preserve"> 1990, 1992), and museums in the Rhine-Main region (</w:t>
      </w:r>
      <w:proofErr w:type="spellStart"/>
      <w:r w:rsidRPr="0087065B">
        <w:rPr>
          <w:rFonts w:ascii="Garamond" w:hAnsi="Garamond"/>
          <w:sz w:val="22"/>
          <w:szCs w:val="22"/>
          <w:lang w:val="en-US"/>
        </w:rPr>
        <w:t>Schlick</w:t>
      </w:r>
      <w:proofErr w:type="spellEnd"/>
      <w:r w:rsidRPr="0087065B">
        <w:rPr>
          <w:rFonts w:ascii="Garamond" w:hAnsi="Garamond"/>
          <w:sz w:val="22"/>
          <w:szCs w:val="22"/>
          <w:lang w:val="en-US"/>
        </w:rPr>
        <w:t xml:space="preserve">-Nolte and von </w:t>
      </w:r>
      <w:proofErr w:type="spellStart"/>
      <w:r w:rsidRPr="0087065B">
        <w:rPr>
          <w:rFonts w:ascii="Garamond" w:hAnsi="Garamond"/>
          <w:sz w:val="22"/>
          <w:szCs w:val="22"/>
          <w:lang w:val="en-US"/>
        </w:rPr>
        <w:t>Droste</w:t>
      </w:r>
      <w:proofErr w:type="spellEnd"/>
      <w:r w:rsidRPr="0087065B">
        <w:rPr>
          <w:rFonts w:ascii="Garamond" w:hAnsi="Garamond"/>
          <w:sz w:val="22"/>
          <w:szCs w:val="22"/>
          <w:lang w:val="en-US"/>
        </w:rPr>
        <w:t xml:space="preserve"> </w:t>
      </w:r>
      <w:proofErr w:type="spellStart"/>
      <w:r w:rsidRPr="0087065B">
        <w:rPr>
          <w:rFonts w:ascii="Garamond" w:hAnsi="Garamond"/>
          <w:sz w:val="22"/>
          <w:szCs w:val="22"/>
          <w:lang w:val="en-US"/>
        </w:rPr>
        <w:t>zu</w:t>
      </w:r>
      <w:proofErr w:type="spellEnd"/>
      <w:r w:rsidRPr="0087065B">
        <w:rPr>
          <w:rFonts w:ascii="Garamond" w:hAnsi="Garamond"/>
          <w:sz w:val="22"/>
          <w:szCs w:val="22"/>
          <w:lang w:val="en-US"/>
        </w:rPr>
        <w:t xml:space="preserve"> </w:t>
      </w:r>
      <w:proofErr w:type="spellStart"/>
      <w:r w:rsidRPr="0087065B">
        <w:rPr>
          <w:rFonts w:ascii="Garamond" w:hAnsi="Garamond"/>
          <w:sz w:val="22"/>
          <w:szCs w:val="22"/>
          <w:lang w:val="en-US"/>
        </w:rPr>
        <w:t>Hülshoff</w:t>
      </w:r>
      <w:proofErr w:type="spellEnd"/>
      <w:r w:rsidRPr="0087065B">
        <w:rPr>
          <w:rFonts w:ascii="Garamond" w:hAnsi="Garamond"/>
          <w:sz w:val="22"/>
          <w:szCs w:val="22"/>
          <w:lang w:val="en-US"/>
        </w:rPr>
        <w:t xml:space="preserve"> 1984). </w:t>
      </w:r>
      <w:proofErr w:type="spellStart"/>
      <w:r w:rsidRPr="0087065B">
        <w:rPr>
          <w:rFonts w:ascii="Garamond" w:hAnsi="Garamond"/>
          <w:sz w:val="22"/>
          <w:szCs w:val="22"/>
          <w:lang w:val="en-US"/>
        </w:rPr>
        <w:t>Schlögl</w:t>
      </w:r>
      <w:proofErr w:type="spellEnd"/>
      <w:r w:rsidRPr="0087065B">
        <w:rPr>
          <w:rFonts w:ascii="Garamond" w:hAnsi="Garamond"/>
          <w:sz w:val="22"/>
          <w:szCs w:val="22"/>
          <w:lang w:val="en-US"/>
        </w:rPr>
        <w:t xml:space="preserve"> (2000) published the collections in </w:t>
      </w:r>
      <w:proofErr w:type="spellStart"/>
      <w:r w:rsidR="00E73335">
        <w:rPr>
          <w:rFonts w:ascii="Garamond" w:hAnsi="Garamond"/>
          <w:sz w:val="22"/>
          <w:szCs w:val="22"/>
          <w:lang w:val="en-US"/>
        </w:rPr>
        <w:t>Kraków</w:t>
      </w:r>
      <w:proofErr w:type="spellEnd"/>
      <w:r w:rsidRPr="0087065B">
        <w:rPr>
          <w:rFonts w:ascii="Garamond" w:hAnsi="Garamond"/>
          <w:sz w:val="22"/>
          <w:szCs w:val="22"/>
          <w:lang w:val="en-US"/>
        </w:rPr>
        <w:t xml:space="preserve">. The collection of the </w:t>
      </w:r>
      <w:proofErr w:type="spellStart"/>
      <w:r w:rsidRPr="0087065B">
        <w:rPr>
          <w:rFonts w:ascii="Garamond" w:hAnsi="Garamond"/>
          <w:sz w:val="22"/>
          <w:szCs w:val="22"/>
          <w:lang w:val="en-US"/>
        </w:rPr>
        <w:t>Bibliothèque</w:t>
      </w:r>
      <w:proofErr w:type="spellEnd"/>
      <w:r w:rsidRPr="0087065B">
        <w:rPr>
          <w:rFonts w:ascii="Garamond" w:hAnsi="Garamond"/>
          <w:sz w:val="22"/>
          <w:szCs w:val="22"/>
          <w:lang w:val="en-US"/>
        </w:rPr>
        <w:t xml:space="preserve"> </w:t>
      </w:r>
      <w:proofErr w:type="spellStart"/>
      <w:r w:rsidRPr="0087065B">
        <w:rPr>
          <w:rFonts w:ascii="Garamond" w:hAnsi="Garamond"/>
          <w:sz w:val="22"/>
          <w:szCs w:val="22"/>
          <w:lang w:val="en-US"/>
        </w:rPr>
        <w:t>Nationale</w:t>
      </w:r>
      <w:proofErr w:type="spellEnd"/>
      <w:r w:rsidRPr="0087065B">
        <w:rPr>
          <w:rFonts w:ascii="Garamond" w:hAnsi="Garamond"/>
          <w:sz w:val="22"/>
          <w:szCs w:val="22"/>
          <w:lang w:val="en-US"/>
        </w:rPr>
        <w:t xml:space="preserve"> in Paris has been described by </w:t>
      </w:r>
      <w:proofErr w:type="spellStart"/>
      <w:r w:rsidRPr="0087065B">
        <w:rPr>
          <w:rFonts w:ascii="Garamond" w:hAnsi="Garamond"/>
          <w:sz w:val="22"/>
          <w:szCs w:val="22"/>
          <w:lang w:val="en-US"/>
        </w:rPr>
        <w:t>Aubert</w:t>
      </w:r>
      <w:proofErr w:type="spellEnd"/>
      <w:r w:rsidRPr="0087065B">
        <w:rPr>
          <w:rFonts w:ascii="Garamond" w:hAnsi="Garamond"/>
          <w:sz w:val="22"/>
          <w:szCs w:val="22"/>
          <w:lang w:val="en-US"/>
        </w:rPr>
        <w:t xml:space="preserve"> and </w:t>
      </w:r>
      <w:proofErr w:type="spellStart"/>
      <w:r w:rsidRPr="0087065B">
        <w:rPr>
          <w:rFonts w:ascii="Garamond" w:hAnsi="Garamond"/>
          <w:sz w:val="22"/>
          <w:szCs w:val="22"/>
          <w:lang w:val="en-US"/>
        </w:rPr>
        <w:lastRenderedPageBreak/>
        <w:t>Aubert</w:t>
      </w:r>
      <w:proofErr w:type="spellEnd"/>
      <w:r w:rsidRPr="0087065B">
        <w:rPr>
          <w:rFonts w:ascii="Garamond" w:hAnsi="Garamond"/>
          <w:sz w:val="22"/>
          <w:szCs w:val="22"/>
          <w:lang w:val="en-US"/>
        </w:rPr>
        <w:t xml:space="preserve"> (2005). Apart from the collection of the </w:t>
      </w:r>
      <w:proofErr w:type="spellStart"/>
      <w:r w:rsidRPr="0087065B">
        <w:rPr>
          <w:rFonts w:ascii="Garamond" w:hAnsi="Garamond"/>
          <w:sz w:val="22"/>
          <w:szCs w:val="22"/>
          <w:lang w:val="en-US"/>
        </w:rPr>
        <w:t>Musée</w:t>
      </w:r>
      <w:proofErr w:type="spellEnd"/>
      <w:r w:rsidRPr="0087065B">
        <w:rPr>
          <w:rFonts w:ascii="Garamond" w:hAnsi="Garamond"/>
          <w:sz w:val="22"/>
          <w:szCs w:val="22"/>
          <w:lang w:val="en-US"/>
        </w:rPr>
        <w:t xml:space="preserve"> </w:t>
      </w:r>
      <w:proofErr w:type="spellStart"/>
      <w:r w:rsidRPr="0087065B">
        <w:rPr>
          <w:rFonts w:ascii="Garamond" w:hAnsi="Garamond"/>
          <w:sz w:val="22"/>
          <w:szCs w:val="22"/>
          <w:lang w:val="en-US"/>
        </w:rPr>
        <w:t>d’Art</w:t>
      </w:r>
      <w:proofErr w:type="spellEnd"/>
      <w:r w:rsidRPr="0087065B">
        <w:rPr>
          <w:rFonts w:ascii="Garamond" w:hAnsi="Garamond"/>
          <w:sz w:val="22"/>
          <w:szCs w:val="22"/>
          <w:lang w:val="en-US"/>
        </w:rPr>
        <w:t xml:space="preserve"> </w:t>
      </w:r>
      <w:proofErr w:type="gramStart"/>
      <w:r w:rsidRPr="0087065B">
        <w:rPr>
          <w:rFonts w:ascii="Garamond" w:hAnsi="Garamond"/>
          <w:sz w:val="22"/>
          <w:szCs w:val="22"/>
          <w:lang w:val="en-US"/>
        </w:rPr>
        <w:t>et</w:t>
      </w:r>
      <w:proofErr w:type="gramEnd"/>
      <w:r w:rsidRPr="0087065B">
        <w:rPr>
          <w:rFonts w:ascii="Garamond" w:hAnsi="Garamond"/>
          <w:sz w:val="22"/>
          <w:szCs w:val="22"/>
          <w:lang w:val="en-US"/>
        </w:rPr>
        <w:t xml:space="preserve"> </w:t>
      </w:r>
      <w:proofErr w:type="spellStart"/>
      <w:r w:rsidRPr="0087065B">
        <w:rPr>
          <w:rFonts w:ascii="Garamond" w:hAnsi="Garamond"/>
          <w:sz w:val="22"/>
          <w:szCs w:val="22"/>
          <w:lang w:val="en-US"/>
        </w:rPr>
        <w:t>d’Histoire</w:t>
      </w:r>
      <w:proofErr w:type="spellEnd"/>
      <w:r w:rsidRPr="0087065B">
        <w:rPr>
          <w:rFonts w:ascii="Garamond" w:hAnsi="Garamond"/>
          <w:sz w:val="22"/>
          <w:szCs w:val="22"/>
          <w:lang w:val="en-US"/>
        </w:rPr>
        <w:t xml:space="preserve"> in Geneva, </w:t>
      </w:r>
      <w:proofErr w:type="spellStart"/>
      <w:r w:rsidRPr="0087065B">
        <w:rPr>
          <w:rFonts w:ascii="Garamond" w:hAnsi="Garamond"/>
          <w:sz w:val="22"/>
          <w:szCs w:val="22"/>
          <w:lang w:val="en-US"/>
        </w:rPr>
        <w:t>Chappaz</w:t>
      </w:r>
      <w:proofErr w:type="spellEnd"/>
      <w:r w:rsidRPr="0087065B">
        <w:rPr>
          <w:rFonts w:ascii="Garamond" w:hAnsi="Garamond"/>
          <w:sz w:val="22"/>
          <w:szCs w:val="22"/>
          <w:lang w:val="en-US"/>
        </w:rPr>
        <w:t xml:space="preserve"> (1984) also brought specimens from private collections to light. So did </w:t>
      </w:r>
      <w:proofErr w:type="spellStart"/>
      <w:r w:rsidRPr="0087065B">
        <w:rPr>
          <w:rFonts w:ascii="Garamond" w:hAnsi="Garamond"/>
          <w:sz w:val="22"/>
          <w:szCs w:val="22"/>
          <w:lang w:val="en-US"/>
        </w:rPr>
        <w:t>Janes</w:t>
      </w:r>
      <w:proofErr w:type="spellEnd"/>
      <w:r w:rsidRPr="0087065B">
        <w:rPr>
          <w:rFonts w:ascii="Garamond" w:hAnsi="Garamond"/>
          <w:sz w:val="22"/>
          <w:szCs w:val="22"/>
          <w:lang w:val="en-US"/>
        </w:rPr>
        <w:t xml:space="preserve"> (2002), </w:t>
      </w:r>
      <w:proofErr w:type="spellStart"/>
      <w:r w:rsidRPr="0087065B">
        <w:rPr>
          <w:rFonts w:ascii="Garamond" w:hAnsi="Garamond"/>
          <w:sz w:val="22"/>
          <w:szCs w:val="22"/>
          <w:lang w:val="en-US"/>
        </w:rPr>
        <w:t>Schlögl</w:t>
      </w:r>
      <w:proofErr w:type="spellEnd"/>
      <w:r w:rsidRPr="0087065B">
        <w:rPr>
          <w:rFonts w:ascii="Garamond" w:hAnsi="Garamond"/>
          <w:sz w:val="22"/>
          <w:szCs w:val="22"/>
          <w:lang w:val="en-US"/>
        </w:rPr>
        <w:t xml:space="preserve"> and </w:t>
      </w:r>
      <w:proofErr w:type="spellStart"/>
      <w:r w:rsidRPr="0087065B">
        <w:rPr>
          <w:rFonts w:ascii="Garamond" w:hAnsi="Garamond"/>
          <w:sz w:val="22"/>
          <w:szCs w:val="22"/>
          <w:lang w:val="en-US"/>
        </w:rPr>
        <w:t>Brodbeck</w:t>
      </w:r>
      <w:proofErr w:type="spellEnd"/>
      <w:r w:rsidRPr="0087065B">
        <w:rPr>
          <w:rFonts w:ascii="Garamond" w:hAnsi="Garamond"/>
          <w:sz w:val="22"/>
          <w:szCs w:val="22"/>
          <w:lang w:val="en-US"/>
        </w:rPr>
        <w:t xml:space="preserve"> (1990), as well as </w:t>
      </w:r>
      <w:proofErr w:type="spellStart"/>
      <w:r w:rsidRPr="0087065B">
        <w:rPr>
          <w:rFonts w:ascii="Garamond" w:hAnsi="Garamond"/>
          <w:sz w:val="22"/>
          <w:szCs w:val="22"/>
          <w:lang w:val="en-US"/>
        </w:rPr>
        <w:t>Schlögl</w:t>
      </w:r>
      <w:proofErr w:type="spellEnd"/>
      <w:r w:rsidRPr="0087065B">
        <w:rPr>
          <w:rFonts w:ascii="Garamond" w:hAnsi="Garamond"/>
          <w:sz w:val="22"/>
          <w:szCs w:val="22"/>
          <w:lang w:val="en-US"/>
        </w:rPr>
        <w:t xml:space="preserve"> and </w:t>
      </w:r>
      <w:proofErr w:type="spellStart"/>
      <w:r w:rsidRPr="0087065B">
        <w:rPr>
          <w:rFonts w:ascii="Garamond" w:hAnsi="Garamond"/>
          <w:sz w:val="22"/>
          <w:szCs w:val="22"/>
          <w:lang w:val="en-US"/>
        </w:rPr>
        <w:t>Meves-Schlögl</w:t>
      </w:r>
      <w:proofErr w:type="spellEnd"/>
      <w:r w:rsidRPr="0087065B">
        <w:rPr>
          <w:rFonts w:ascii="Garamond" w:hAnsi="Garamond"/>
          <w:sz w:val="22"/>
          <w:szCs w:val="22"/>
          <w:lang w:val="en-US"/>
        </w:rPr>
        <w:t xml:space="preserve"> (1993). </w:t>
      </w:r>
      <w:proofErr w:type="spellStart"/>
      <w:r w:rsidRPr="0087065B">
        <w:rPr>
          <w:rFonts w:ascii="Garamond" w:hAnsi="Garamond"/>
          <w:sz w:val="22"/>
          <w:szCs w:val="22"/>
          <w:lang w:val="en-US"/>
        </w:rPr>
        <w:t>Shabtis</w:t>
      </w:r>
      <w:proofErr w:type="spellEnd"/>
      <w:r w:rsidRPr="0087065B">
        <w:rPr>
          <w:rFonts w:ascii="Garamond" w:hAnsi="Garamond"/>
          <w:sz w:val="22"/>
          <w:szCs w:val="22"/>
          <w:lang w:val="en-US"/>
        </w:rPr>
        <w:t xml:space="preserve"> have been studied from different angles: stick </w:t>
      </w:r>
      <w:proofErr w:type="spellStart"/>
      <w:r w:rsidRPr="0087065B">
        <w:rPr>
          <w:rFonts w:ascii="Garamond" w:hAnsi="Garamond"/>
          <w:sz w:val="22"/>
          <w:szCs w:val="22"/>
          <w:lang w:val="en-US"/>
        </w:rPr>
        <w:t>shabtis</w:t>
      </w:r>
      <w:proofErr w:type="spellEnd"/>
      <w:r w:rsidRPr="0087065B">
        <w:rPr>
          <w:rFonts w:ascii="Garamond" w:hAnsi="Garamond"/>
          <w:sz w:val="22"/>
          <w:szCs w:val="22"/>
          <w:lang w:val="en-US"/>
        </w:rPr>
        <w:t xml:space="preserve"> (Whelan 2007; </w:t>
      </w:r>
      <w:proofErr w:type="spellStart"/>
      <w:r w:rsidRPr="0087065B">
        <w:rPr>
          <w:rFonts w:ascii="Garamond" w:hAnsi="Garamond"/>
          <w:sz w:val="22"/>
          <w:szCs w:val="22"/>
          <w:lang w:val="en-US"/>
        </w:rPr>
        <w:t>Willems</w:t>
      </w:r>
      <w:proofErr w:type="spellEnd"/>
      <w:r w:rsidRPr="0087065B">
        <w:rPr>
          <w:rFonts w:ascii="Garamond" w:hAnsi="Garamond"/>
          <w:sz w:val="22"/>
          <w:szCs w:val="22"/>
          <w:lang w:val="en-US"/>
        </w:rPr>
        <w:t xml:space="preserve"> 2009), royal </w:t>
      </w:r>
      <w:proofErr w:type="spellStart"/>
      <w:r w:rsidRPr="0087065B">
        <w:rPr>
          <w:rFonts w:ascii="Garamond" w:hAnsi="Garamond"/>
          <w:sz w:val="22"/>
          <w:szCs w:val="22"/>
          <w:lang w:val="en-US"/>
        </w:rPr>
        <w:t>shabtis</w:t>
      </w:r>
      <w:proofErr w:type="spellEnd"/>
      <w:r w:rsidRPr="0087065B">
        <w:rPr>
          <w:rFonts w:ascii="Garamond" w:hAnsi="Garamond"/>
          <w:sz w:val="22"/>
          <w:szCs w:val="22"/>
          <w:lang w:val="en-US"/>
        </w:rPr>
        <w:t xml:space="preserve"> (</w:t>
      </w:r>
      <w:proofErr w:type="spellStart"/>
      <w:r w:rsidRPr="0087065B">
        <w:rPr>
          <w:rFonts w:ascii="Garamond" w:hAnsi="Garamond"/>
          <w:sz w:val="22"/>
          <w:szCs w:val="22"/>
          <w:lang w:val="en-US"/>
        </w:rPr>
        <w:t>Bovot</w:t>
      </w:r>
      <w:proofErr w:type="spellEnd"/>
      <w:r w:rsidRPr="0087065B">
        <w:rPr>
          <w:rFonts w:ascii="Garamond" w:hAnsi="Garamond"/>
          <w:sz w:val="22"/>
          <w:szCs w:val="22"/>
          <w:lang w:val="en-US"/>
        </w:rPr>
        <w:t xml:space="preserve"> 2003, Clayton 1972), </w:t>
      </w:r>
      <w:proofErr w:type="spellStart"/>
      <w:r w:rsidRPr="0087065B">
        <w:rPr>
          <w:rFonts w:ascii="Garamond" w:hAnsi="Garamond"/>
          <w:sz w:val="22"/>
          <w:szCs w:val="22"/>
          <w:lang w:val="en-US"/>
        </w:rPr>
        <w:t>shabtis</w:t>
      </w:r>
      <w:proofErr w:type="spellEnd"/>
      <w:r w:rsidRPr="0087065B">
        <w:rPr>
          <w:rFonts w:ascii="Garamond" w:hAnsi="Garamond"/>
          <w:sz w:val="22"/>
          <w:szCs w:val="22"/>
          <w:lang w:val="en-US"/>
        </w:rPr>
        <w:t xml:space="preserve"> from the world of Amenhotep III (</w:t>
      </w:r>
      <w:proofErr w:type="spellStart"/>
      <w:r w:rsidRPr="0087065B">
        <w:rPr>
          <w:rFonts w:ascii="Garamond" w:hAnsi="Garamond"/>
          <w:sz w:val="22"/>
          <w:szCs w:val="22"/>
          <w:lang w:val="en-US"/>
        </w:rPr>
        <w:t>Kozloff</w:t>
      </w:r>
      <w:proofErr w:type="spellEnd"/>
      <w:r w:rsidRPr="0087065B">
        <w:rPr>
          <w:rFonts w:ascii="Garamond" w:hAnsi="Garamond"/>
          <w:sz w:val="22"/>
          <w:szCs w:val="22"/>
          <w:lang w:val="en-US"/>
        </w:rPr>
        <w:t xml:space="preserve"> and Bryan 1992, Chapter X: 305 - 330), </w:t>
      </w:r>
      <w:proofErr w:type="spellStart"/>
      <w:r w:rsidRPr="0087065B">
        <w:rPr>
          <w:rFonts w:ascii="Garamond" w:hAnsi="Garamond"/>
          <w:iCs/>
          <w:sz w:val="22"/>
          <w:szCs w:val="22"/>
          <w:lang w:val="en-US"/>
        </w:rPr>
        <w:t>shabtis</w:t>
      </w:r>
      <w:proofErr w:type="spellEnd"/>
      <w:r w:rsidRPr="0087065B">
        <w:rPr>
          <w:rFonts w:ascii="Garamond" w:hAnsi="Garamond"/>
          <w:sz w:val="22"/>
          <w:szCs w:val="22"/>
          <w:lang w:val="en-US"/>
        </w:rPr>
        <w:t xml:space="preserve"> from the Amarna Period (Martin 1986), </w:t>
      </w:r>
      <w:proofErr w:type="spellStart"/>
      <w:r w:rsidRPr="0087065B">
        <w:rPr>
          <w:rFonts w:ascii="Garamond" w:hAnsi="Garamond"/>
          <w:iCs/>
          <w:sz w:val="22"/>
          <w:szCs w:val="22"/>
          <w:lang w:val="en-US"/>
        </w:rPr>
        <w:t>shabtis</w:t>
      </w:r>
      <w:proofErr w:type="spellEnd"/>
      <w:r w:rsidRPr="0087065B">
        <w:rPr>
          <w:rFonts w:ascii="Garamond" w:hAnsi="Garamond"/>
          <w:sz w:val="22"/>
          <w:szCs w:val="22"/>
          <w:lang w:val="en-US"/>
        </w:rPr>
        <w:t xml:space="preserve"> from </w:t>
      </w:r>
      <w:proofErr w:type="spellStart"/>
      <w:r w:rsidRPr="0087065B">
        <w:rPr>
          <w:rFonts w:ascii="Garamond" w:hAnsi="Garamond"/>
          <w:sz w:val="22"/>
          <w:szCs w:val="22"/>
          <w:lang w:val="en-US"/>
        </w:rPr>
        <w:t>Deir</w:t>
      </w:r>
      <w:proofErr w:type="spellEnd"/>
      <w:r w:rsidRPr="0087065B">
        <w:rPr>
          <w:rFonts w:ascii="Garamond" w:hAnsi="Garamond"/>
          <w:sz w:val="22"/>
          <w:szCs w:val="22"/>
          <w:lang w:val="en-US"/>
        </w:rPr>
        <w:t xml:space="preserve"> el-Medina (</w:t>
      </w:r>
      <w:proofErr w:type="spellStart"/>
      <w:r w:rsidRPr="0087065B">
        <w:rPr>
          <w:rFonts w:ascii="Garamond" w:hAnsi="Garamond"/>
          <w:sz w:val="22"/>
          <w:szCs w:val="22"/>
          <w:lang w:val="en-US"/>
        </w:rPr>
        <w:t>Valbelle</w:t>
      </w:r>
      <w:proofErr w:type="spellEnd"/>
      <w:r w:rsidRPr="0087065B">
        <w:rPr>
          <w:rFonts w:ascii="Garamond" w:hAnsi="Garamond"/>
          <w:sz w:val="22"/>
          <w:szCs w:val="22"/>
          <w:lang w:val="en-US"/>
        </w:rPr>
        <w:t xml:space="preserve"> 1972), and </w:t>
      </w:r>
      <w:proofErr w:type="spellStart"/>
      <w:r w:rsidRPr="0087065B">
        <w:rPr>
          <w:rFonts w:ascii="Garamond" w:hAnsi="Garamond"/>
          <w:iCs/>
          <w:sz w:val="22"/>
          <w:szCs w:val="22"/>
          <w:lang w:val="en-US"/>
        </w:rPr>
        <w:t>shabtis</w:t>
      </w:r>
      <w:proofErr w:type="spellEnd"/>
      <w:r w:rsidRPr="0087065B">
        <w:rPr>
          <w:rFonts w:ascii="Garamond" w:hAnsi="Garamond"/>
          <w:sz w:val="22"/>
          <w:szCs w:val="22"/>
          <w:lang w:val="en-US"/>
        </w:rPr>
        <w:t xml:space="preserve"> from the Caches of </w:t>
      </w:r>
      <w:proofErr w:type="spellStart"/>
      <w:r w:rsidRPr="0087065B">
        <w:rPr>
          <w:rFonts w:ascii="Garamond" w:hAnsi="Garamond"/>
          <w:sz w:val="22"/>
          <w:szCs w:val="22"/>
          <w:lang w:val="en-US"/>
        </w:rPr>
        <w:t>Deir</w:t>
      </w:r>
      <w:proofErr w:type="spellEnd"/>
      <w:r w:rsidRPr="0087065B">
        <w:rPr>
          <w:rFonts w:ascii="Garamond" w:hAnsi="Garamond"/>
          <w:sz w:val="22"/>
          <w:szCs w:val="22"/>
          <w:lang w:val="en-US"/>
        </w:rPr>
        <w:t xml:space="preserve"> el-</w:t>
      </w:r>
      <w:proofErr w:type="spellStart"/>
      <w:r w:rsidRPr="0087065B">
        <w:rPr>
          <w:rFonts w:ascii="Garamond" w:hAnsi="Garamond"/>
          <w:sz w:val="22"/>
          <w:szCs w:val="22"/>
          <w:lang w:val="en-US"/>
        </w:rPr>
        <w:t>Bahri</w:t>
      </w:r>
      <w:proofErr w:type="spellEnd"/>
      <w:r w:rsidRPr="0087065B">
        <w:rPr>
          <w:rFonts w:ascii="Garamond" w:hAnsi="Garamond"/>
          <w:sz w:val="22"/>
          <w:szCs w:val="22"/>
          <w:lang w:val="en-US"/>
        </w:rPr>
        <w:t xml:space="preserve"> (</w:t>
      </w:r>
      <w:proofErr w:type="spellStart"/>
      <w:r w:rsidRPr="0087065B">
        <w:rPr>
          <w:rFonts w:ascii="Garamond" w:hAnsi="Garamond"/>
          <w:sz w:val="22"/>
          <w:szCs w:val="22"/>
          <w:lang w:val="en-US"/>
        </w:rPr>
        <w:t>Aubert</w:t>
      </w:r>
      <w:proofErr w:type="spellEnd"/>
      <w:r w:rsidRPr="0087065B">
        <w:rPr>
          <w:rFonts w:ascii="Garamond" w:hAnsi="Garamond"/>
          <w:sz w:val="22"/>
          <w:szCs w:val="22"/>
          <w:lang w:val="en-US"/>
        </w:rPr>
        <w:t xml:space="preserve"> 1998). Excellent overviews appeared in the Shire Egyptology series (Stewart 1995) and in a chapter devoted to “Funerary Figurines” in </w:t>
      </w:r>
      <w:r w:rsidRPr="0087065B">
        <w:rPr>
          <w:rFonts w:ascii="Garamond" w:hAnsi="Garamond"/>
          <w:i/>
          <w:sz w:val="22"/>
          <w:szCs w:val="22"/>
          <w:lang w:val="en-US"/>
        </w:rPr>
        <w:t>Death and the Afterlife in Ancient Egypt</w:t>
      </w:r>
      <w:r w:rsidRPr="0087065B">
        <w:rPr>
          <w:rFonts w:ascii="Garamond" w:hAnsi="Garamond"/>
          <w:sz w:val="22"/>
          <w:szCs w:val="22"/>
          <w:lang w:val="en-US"/>
        </w:rPr>
        <w:t xml:space="preserve"> by John Taylor (2001).</w:t>
      </w:r>
    </w:p>
    <w:p w:rsidR="00AC4AFB" w:rsidRPr="0087065B" w:rsidRDefault="00AC4AFB">
      <w:pPr>
        <w:spacing w:before="360" w:after="0"/>
        <w:ind w:left="144" w:right="144"/>
        <w:rPr>
          <w:rFonts w:ascii="Garamond" w:hAnsi="Garamond"/>
          <w:i/>
          <w:sz w:val="36"/>
          <w:lang w:val="nl-NL"/>
        </w:rPr>
      </w:pPr>
      <w:r w:rsidRPr="0087065B">
        <w:rPr>
          <w:rFonts w:ascii="Garamond" w:hAnsi="Garamond"/>
          <w:i/>
          <w:sz w:val="36"/>
          <w:lang w:val="nl-NL"/>
        </w:rPr>
        <w:t>References</w:t>
      </w:r>
    </w:p>
    <w:p w:rsidR="00890D34" w:rsidRPr="0087065B" w:rsidRDefault="00890D34" w:rsidP="00890D34">
      <w:pPr>
        <w:pStyle w:val="Geenafstand"/>
        <w:widowControl w:val="0"/>
        <w:spacing w:before="120"/>
        <w:ind w:left="720" w:right="144" w:hanging="576"/>
        <w:rPr>
          <w:rFonts w:ascii="Garamond" w:hAnsi="Garamond"/>
          <w:sz w:val="20"/>
          <w:szCs w:val="20"/>
          <w:lang w:val="en-US"/>
        </w:rPr>
      </w:pPr>
      <w:r w:rsidRPr="0087065B">
        <w:rPr>
          <w:rFonts w:ascii="Garamond" w:hAnsi="Garamond"/>
          <w:sz w:val="20"/>
          <w:szCs w:val="20"/>
          <w:lang w:val="en-US"/>
        </w:rPr>
        <w:t>Aston, David</w:t>
      </w:r>
    </w:p>
    <w:p w:rsidR="00890D34" w:rsidRPr="0087065B" w:rsidRDefault="00890D34" w:rsidP="00890D34">
      <w:pPr>
        <w:pStyle w:val="Geenafstand"/>
        <w:widowControl w:val="0"/>
        <w:ind w:left="864" w:right="144" w:hanging="576"/>
        <w:rPr>
          <w:rFonts w:ascii="Garamond" w:hAnsi="Garamond"/>
          <w:sz w:val="20"/>
          <w:szCs w:val="20"/>
          <w:lang w:val="de-DE"/>
        </w:rPr>
      </w:pPr>
      <w:r w:rsidRPr="0087065B">
        <w:rPr>
          <w:rFonts w:ascii="Garamond" w:hAnsi="Garamond"/>
          <w:sz w:val="20"/>
          <w:szCs w:val="20"/>
          <w:lang w:val="en-US"/>
        </w:rPr>
        <w:t>1994</w:t>
      </w:r>
      <w:r w:rsidRPr="0087065B">
        <w:rPr>
          <w:rFonts w:ascii="Garamond" w:hAnsi="Garamond"/>
          <w:sz w:val="20"/>
          <w:szCs w:val="20"/>
          <w:lang w:val="en-US"/>
        </w:rPr>
        <w:tab/>
        <w:t xml:space="preserve">The </w:t>
      </w:r>
      <w:proofErr w:type="spellStart"/>
      <w:r w:rsidRPr="0087065B">
        <w:rPr>
          <w:rFonts w:ascii="Garamond" w:hAnsi="Garamond"/>
          <w:sz w:val="20"/>
          <w:szCs w:val="20"/>
          <w:lang w:val="en-US"/>
        </w:rPr>
        <w:t>shabti</w:t>
      </w:r>
      <w:proofErr w:type="spellEnd"/>
      <w:r w:rsidRPr="0087065B">
        <w:rPr>
          <w:rFonts w:ascii="Garamond" w:hAnsi="Garamond"/>
          <w:sz w:val="20"/>
          <w:szCs w:val="20"/>
          <w:lang w:val="en-US"/>
        </w:rPr>
        <w:t xml:space="preserve"> box: A typological study. </w:t>
      </w:r>
      <w:r w:rsidRPr="0087065B">
        <w:rPr>
          <w:rFonts w:ascii="Garamond" w:hAnsi="Garamond"/>
          <w:i/>
          <w:sz w:val="20"/>
          <w:szCs w:val="20"/>
          <w:lang w:val="de-DE"/>
        </w:rPr>
        <w:t>Oudheidkundige Mededelingen uit het Rijksmuseum van Oudheden te Leiden</w:t>
      </w:r>
      <w:r w:rsidRPr="0087065B">
        <w:rPr>
          <w:rFonts w:ascii="Garamond" w:hAnsi="Garamond"/>
          <w:sz w:val="20"/>
          <w:szCs w:val="20"/>
          <w:lang w:val="de-DE"/>
        </w:rPr>
        <w:t xml:space="preserve"> 74, pp. 21 - 54. </w:t>
      </w:r>
    </w:p>
    <w:p w:rsidR="00890D34" w:rsidRPr="0087065B" w:rsidRDefault="00890D34" w:rsidP="00890D34">
      <w:pPr>
        <w:pStyle w:val="Geenafstand"/>
        <w:widowControl w:val="0"/>
        <w:spacing w:before="120"/>
        <w:ind w:left="720" w:right="144" w:hanging="576"/>
        <w:rPr>
          <w:rFonts w:ascii="Garamond" w:hAnsi="Garamond"/>
          <w:sz w:val="20"/>
          <w:szCs w:val="20"/>
          <w:lang w:val="fr-FR"/>
        </w:rPr>
      </w:pPr>
      <w:r w:rsidRPr="0087065B">
        <w:rPr>
          <w:rFonts w:ascii="Garamond" w:hAnsi="Garamond"/>
          <w:sz w:val="20"/>
          <w:szCs w:val="20"/>
          <w:lang w:val="fr-FR"/>
        </w:rPr>
        <w:t>Aubert, Jacques, and Liliane Aubert</w:t>
      </w:r>
    </w:p>
    <w:p w:rsidR="00890D34" w:rsidRPr="0087065B" w:rsidRDefault="00890D34" w:rsidP="00890D34">
      <w:pPr>
        <w:pStyle w:val="Geenafstand"/>
        <w:widowControl w:val="0"/>
        <w:ind w:left="864" w:right="144" w:hanging="576"/>
        <w:rPr>
          <w:rFonts w:ascii="Garamond" w:hAnsi="Garamond"/>
          <w:sz w:val="20"/>
          <w:szCs w:val="20"/>
          <w:lang w:val="fr-FR"/>
        </w:rPr>
      </w:pPr>
      <w:r w:rsidRPr="0087065B">
        <w:rPr>
          <w:rFonts w:ascii="Garamond" w:hAnsi="Garamond"/>
          <w:sz w:val="20"/>
          <w:szCs w:val="20"/>
          <w:lang w:val="fr-FR"/>
        </w:rPr>
        <w:t>1974</w:t>
      </w:r>
      <w:r w:rsidRPr="0087065B">
        <w:rPr>
          <w:rFonts w:ascii="Garamond" w:hAnsi="Garamond"/>
          <w:sz w:val="20"/>
          <w:szCs w:val="20"/>
          <w:lang w:val="fr-FR"/>
        </w:rPr>
        <w:tab/>
      </w:r>
      <w:r w:rsidRPr="0087065B">
        <w:rPr>
          <w:rFonts w:ascii="Garamond" w:hAnsi="Garamond"/>
          <w:i/>
          <w:sz w:val="20"/>
          <w:szCs w:val="20"/>
          <w:lang w:val="fr-FR"/>
        </w:rPr>
        <w:t xml:space="preserve">Statuettes égyptiennes: </w:t>
      </w:r>
      <w:proofErr w:type="spellStart"/>
      <w:r w:rsidRPr="0087065B">
        <w:rPr>
          <w:rFonts w:ascii="Garamond" w:hAnsi="Garamond"/>
          <w:i/>
          <w:sz w:val="20"/>
          <w:szCs w:val="20"/>
          <w:lang w:val="fr-FR"/>
        </w:rPr>
        <w:t>Chaouabtis</w:t>
      </w:r>
      <w:proofErr w:type="spellEnd"/>
      <w:r w:rsidRPr="0087065B">
        <w:rPr>
          <w:rFonts w:ascii="Garamond" w:hAnsi="Garamond"/>
          <w:i/>
          <w:sz w:val="20"/>
          <w:szCs w:val="20"/>
          <w:lang w:val="fr-FR"/>
        </w:rPr>
        <w:t xml:space="preserve">, </w:t>
      </w:r>
      <w:proofErr w:type="spellStart"/>
      <w:r w:rsidRPr="0087065B">
        <w:rPr>
          <w:rFonts w:ascii="Garamond" w:hAnsi="Garamond"/>
          <w:i/>
          <w:sz w:val="20"/>
          <w:szCs w:val="20"/>
          <w:lang w:val="fr-FR"/>
        </w:rPr>
        <w:t>ouchebtis</w:t>
      </w:r>
      <w:proofErr w:type="spellEnd"/>
      <w:r w:rsidRPr="0087065B">
        <w:rPr>
          <w:rFonts w:ascii="Garamond" w:hAnsi="Garamond"/>
          <w:sz w:val="20"/>
          <w:szCs w:val="20"/>
          <w:lang w:val="fr-FR"/>
        </w:rPr>
        <w:t>. Paris: Librairie d'Amérique et d'Orient Adrien Maisonneuve.</w:t>
      </w:r>
    </w:p>
    <w:p w:rsidR="00890D34" w:rsidRPr="0087065B" w:rsidRDefault="00890D34" w:rsidP="00890D34">
      <w:pPr>
        <w:pStyle w:val="Geenafstand"/>
        <w:widowControl w:val="0"/>
        <w:ind w:left="864" w:right="144" w:hanging="576"/>
        <w:rPr>
          <w:rFonts w:ascii="Garamond" w:hAnsi="Garamond"/>
          <w:sz w:val="20"/>
          <w:szCs w:val="20"/>
        </w:rPr>
      </w:pPr>
      <w:r w:rsidRPr="0087065B">
        <w:rPr>
          <w:rFonts w:ascii="Garamond" w:hAnsi="Garamond"/>
          <w:sz w:val="20"/>
          <w:szCs w:val="20"/>
        </w:rPr>
        <w:t>2005</w:t>
      </w:r>
      <w:r w:rsidRPr="0087065B">
        <w:rPr>
          <w:rFonts w:ascii="Garamond" w:hAnsi="Garamond"/>
          <w:sz w:val="20"/>
          <w:szCs w:val="20"/>
        </w:rPr>
        <w:tab/>
      </w:r>
      <w:r w:rsidRPr="0087065B">
        <w:rPr>
          <w:rFonts w:ascii="Garamond" w:hAnsi="Garamond"/>
          <w:i/>
          <w:sz w:val="20"/>
          <w:szCs w:val="20"/>
        </w:rPr>
        <w:t>Statuettes funéraires égyptiennes du département des Monnaies, Médailles et Antiques</w:t>
      </w:r>
      <w:r w:rsidRPr="0087065B">
        <w:rPr>
          <w:rFonts w:ascii="Garamond" w:hAnsi="Garamond"/>
          <w:sz w:val="20"/>
          <w:szCs w:val="20"/>
        </w:rPr>
        <w:t>. Paris: Bibliothèque Nationale de France. (Exhibition catalog.)</w:t>
      </w:r>
    </w:p>
    <w:p w:rsidR="00890D34" w:rsidRPr="0087065B" w:rsidRDefault="00890D34" w:rsidP="00890D34">
      <w:pPr>
        <w:pStyle w:val="Geenafstand"/>
        <w:widowControl w:val="0"/>
        <w:spacing w:before="120"/>
        <w:ind w:left="720" w:right="144" w:hanging="576"/>
        <w:rPr>
          <w:rFonts w:ascii="Garamond" w:hAnsi="Garamond"/>
          <w:sz w:val="20"/>
          <w:szCs w:val="20"/>
          <w:lang w:val="fr-FR"/>
        </w:rPr>
      </w:pPr>
      <w:r w:rsidRPr="0087065B">
        <w:rPr>
          <w:rFonts w:ascii="Garamond" w:hAnsi="Garamond"/>
          <w:sz w:val="20"/>
          <w:szCs w:val="20"/>
          <w:lang w:val="fr-FR"/>
        </w:rPr>
        <w:t>Aubert, Liliane</w:t>
      </w:r>
    </w:p>
    <w:p w:rsidR="00890D34" w:rsidRPr="0087065B" w:rsidRDefault="00890D34" w:rsidP="00890D34">
      <w:pPr>
        <w:pStyle w:val="Geenafstand"/>
        <w:widowControl w:val="0"/>
        <w:ind w:left="864" w:right="144" w:hanging="576"/>
        <w:rPr>
          <w:rFonts w:ascii="Garamond" w:hAnsi="Garamond"/>
          <w:sz w:val="20"/>
          <w:szCs w:val="20"/>
          <w:lang w:val="fr-FR"/>
        </w:rPr>
      </w:pPr>
      <w:r w:rsidRPr="0087065B">
        <w:rPr>
          <w:rFonts w:ascii="Garamond" w:hAnsi="Garamond"/>
          <w:sz w:val="20"/>
          <w:szCs w:val="20"/>
          <w:lang w:val="fr-FR"/>
        </w:rPr>
        <w:t>1998</w:t>
      </w:r>
      <w:r w:rsidRPr="0087065B">
        <w:rPr>
          <w:rFonts w:ascii="Garamond" w:hAnsi="Garamond"/>
          <w:sz w:val="20"/>
          <w:szCs w:val="20"/>
          <w:lang w:val="fr-FR"/>
        </w:rPr>
        <w:tab/>
      </w:r>
      <w:r w:rsidRPr="0087065B">
        <w:rPr>
          <w:rFonts w:ascii="Garamond" w:hAnsi="Garamond"/>
          <w:i/>
          <w:sz w:val="20"/>
          <w:szCs w:val="20"/>
          <w:lang w:val="fr-FR"/>
        </w:rPr>
        <w:t>Les statuettes funéraires de la Deuxième Cachette à Deir el-</w:t>
      </w:r>
      <w:proofErr w:type="spellStart"/>
      <w:r w:rsidRPr="0087065B">
        <w:rPr>
          <w:rFonts w:ascii="Garamond" w:hAnsi="Garamond"/>
          <w:i/>
          <w:sz w:val="20"/>
          <w:szCs w:val="20"/>
          <w:lang w:val="fr-FR"/>
        </w:rPr>
        <w:t>Bahari</w:t>
      </w:r>
      <w:proofErr w:type="spellEnd"/>
      <w:r w:rsidRPr="0087065B">
        <w:rPr>
          <w:rFonts w:ascii="Garamond" w:hAnsi="Garamond"/>
          <w:sz w:val="20"/>
          <w:szCs w:val="20"/>
          <w:lang w:val="fr-FR"/>
        </w:rPr>
        <w:t xml:space="preserve">. Paris: </w:t>
      </w:r>
      <w:proofErr w:type="spellStart"/>
      <w:r w:rsidRPr="0087065B">
        <w:rPr>
          <w:rFonts w:ascii="Garamond" w:hAnsi="Garamond"/>
          <w:sz w:val="20"/>
          <w:szCs w:val="20"/>
          <w:lang w:val="fr-FR"/>
        </w:rPr>
        <w:t>Cybele</w:t>
      </w:r>
      <w:proofErr w:type="spellEnd"/>
      <w:r w:rsidRPr="0087065B">
        <w:rPr>
          <w:rFonts w:ascii="Garamond" w:hAnsi="Garamond"/>
          <w:sz w:val="20"/>
          <w:szCs w:val="20"/>
          <w:lang w:val="fr-FR"/>
        </w:rPr>
        <w:t>.</w:t>
      </w:r>
    </w:p>
    <w:p w:rsidR="00890D34" w:rsidRPr="0087065B" w:rsidRDefault="00890D34" w:rsidP="00890D34">
      <w:pPr>
        <w:pStyle w:val="Geenafstand"/>
        <w:widowControl w:val="0"/>
        <w:spacing w:before="120"/>
        <w:ind w:left="720" w:right="144" w:hanging="576"/>
        <w:rPr>
          <w:rFonts w:ascii="Garamond" w:hAnsi="Garamond"/>
          <w:sz w:val="20"/>
          <w:szCs w:val="20"/>
          <w:lang w:val="fr-FR"/>
        </w:rPr>
      </w:pPr>
      <w:proofErr w:type="spellStart"/>
      <w:r w:rsidRPr="0087065B">
        <w:rPr>
          <w:rFonts w:ascii="Garamond" w:hAnsi="Garamond"/>
          <w:sz w:val="20"/>
          <w:szCs w:val="20"/>
          <w:lang w:val="fr-FR"/>
        </w:rPr>
        <w:t>Barguet</w:t>
      </w:r>
      <w:proofErr w:type="spellEnd"/>
      <w:r w:rsidRPr="0087065B">
        <w:rPr>
          <w:rFonts w:ascii="Garamond" w:hAnsi="Garamond"/>
          <w:sz w:val="20"/>
          <w:szCs w:val="20"/>
          <w:lang w:val="fr-FR"/>
        </w:rPr>
        <w:t>, Paul</w:t>
      </w:r>
    </w:p>
    <w:p w:rsidR="00890D34" w:rsidRPr="0087065B" w:rsidRDefault="00890D34" w:rsidP="00890D34">
      <w:pPr>
        <w:pStyle w:val="Geenafstand"/>
        <w:widowControl w:val="0"/>
        <w:ind w:left="864" w:right="144" w:hanging="576"/>
        <w:rPr>
          <w:rFonts w:ascii="Garamond" w:hAnsi="Garamond"/>
          <w:sz w:val="20"/>
          <w:szCs w:val="20"/>
          <w:lang w:val="fr-FR"/>
        </w:rPr>
      </w:pPr>
      <w:r w:rsidRPr="0087065B">
        <w:rPr>
          <w:rFonts w:ascii="Garamond" w:hAnsi="Garamond"/>
          <w:sz w:val="20"/>
          <w:szCs w:val="20"/>
          <w:lang w:val="fr-FR"/>
        </w:rPr>
        <w:t>1967</w:t>
      </w:r>
      <w:r w:rsidRPr="0087065B">
        <w:rPr>
          <w:rFonts w:ascii="Garamond" w:hAnsi="Garamond"/>
          <w:sz w:val="20"/>
          <w:szCs w:val="20"/>
          <w:lang w:val="fr-FR"/>
        </w:rPr>
        <w:tab/>
      </w:r>
      <w:r w:rsidRPr="0087065B">
        <w:rPr>
          <w:rFonts w:ascii="Garamond" w:hAnsi="Garamond"/>
          <w:i/>
          <w:sz w:val="20"/>
          <w:szCs w:val="20"/>
          <w:lang w:val="fr-FR"/>
        </w:rPr>
        <w:t>Le Livre des Morts des anciens Egyptiens</w:t>
      </w:r>
      <w:r w:rsidRPr="0087065B">
        <w:rPr>
          <w:rFonts w:ascii="Garamond" w:hAnsi="Garamond"/>
          <w:sz w:val="20"/>
          <w:szCs w:val="20"/>
          <w:lang w:val="fr-FR"/>
        </w:rPr>
        <w:t xml:space="preserve">. Paris: </w:t>
      </w:r>
      <w:proofErr w:type="spellStart"/>
      <w:r w:rsidRPr="0087065B">
        <w:rPr>
          <w:rFonts w:ascii="Garamond" w:hAnsi="Garamond"/>
          <w:sz w:val="20"/>
          <w:szCs w:val="20"/>
          <w:lang w:val="fr-FR"/>
        </w:rPr>
        <w:t>Éditions</w:t>
      </w:r>
      <w:proofErr w:type="spellEnd"/>
      <w:r w:rsidRPr="0087065B">
        <w:rPr>
          <w:rFonts w:ascii="Garamond" w:hAnsi="Garamond"/>
          <w:sz w:val="20"/>
          <w:szCs w:val="20"/>
          <w:lang w:val="fr-FR"/>
        </w:rPr>
        <w:t xml:space="preserve"> du Cerf.</w:t>
      </w:r>
    </w:p>
    <w:p w:rsidR="00890D34" w:rsidRPr="0087065B" w:rsidRDefault="00890D34" w:rsidP="00890D34">
      <w:pPr>
        <w:pStyle w:val="Geenafstand"/>
        <w:widowControl w:val="0"/>
        <w:spacing w:before="120"/>
        <w:ind w:left="720" w:right="144" w:hanging="576"/>
        <w:rPr>
          <w:rFonts w:ascii="Garamond" w:hAnsi="Garamond"/>
          <w:sz w:val="20"/>
          <w:szCs w:val="20"/>
          <w:lang w:val="de-DE"/>
        </w:rPr>
      </w:pPr>
      <w:r w:rsidRPr="0087065B">
        <w:rPr>
          <w:rFonts w:ascii="Garamond" w:hAnsi="Garamond"/>
          <w:sz w:val="20"/>
          <w:szCs w:val="20"/>
          <w:lang w:val="de-DE"/>
        </w:rPr>
        <w:t>Bonnet, Hans</w:t>
      </w:r>
    </w:p>
    <w:p w:rsidR="00890D34" w:rsidRPr="0087065B" w:rsidRDefault="00890D34" w:rsidP="00890D34">
      <w:pPr>
        <w:pStyle w:val="Geenafstand"/>
        <w:widowControl w:val="0"/>
        <w:ind w:left="864" w:right="144" w:hanging="576"/>
        <w:rPr>
          <w:rFonts w:ascii="Garamond" w:hAnsi="Garamond"/>
          <w:sz w:val="20"/>
          <w:szCs w:val="20"/>
          <w:lang w:val="en-US"/>
        </w:rPr>
      </w:pPr>
      <w:r w:rsidRPr="0087065B">
        <w:rPr>
          <w:rFonts w:ascii="Garamond" w:hAnsi="Garamond"/>
          <w:sz w:val="20"/>
          <w:szCs w:val="20"/>
          <w:lang w:val="de-DE"/>
        </w:rPr>
        <w:t>1952</w:t>
      </w:r>
      <w:r w:rsidRPr="0087065B">
        <w:rPr>
          <w:rFonts w:ascii="Garamond" w:hAnsi="Garamond"/>
          <w:sz w:val="20"/>
          <w:szCs w:val="20"/>
          <w:lang w:val="de-DE"/>
        </w:rPr>
        <w:tab/>
      </w:r>
      <w:r w:rsidRPr="0087065B">
        <w:rPr>
          <w:rFonts w:ascii="Garamond" w:hAnsi="Garamond"/>
          <w:i/>
          <w:sz w:val="20"/>
          <w:szCs w:val="20"/>
          <w:lang w:val="de-DE"/>
        </w:rPr>
        <w:t>Reallexikon der ägyptischen Religionsgeschichte</w:t>
      </w:r>
      <w:r w:rsidRPr="0087065B">
        <w:rPr>
          <w:rFonts w:ascii="Garamond" w:hAnsi="Garamond"/>
          <w:sz w:val="20"/>
          <w:szCs w:val="20"/>
          <w:lang w:val="de-DE"/>
        </w:rPr>
        <w:t xml:space="preserve">. </w:t>
      </w:r>
      <w:r w:rsidRPr="0087065B">
        <w:rPr>
          <w:rFonts w:ascii="Garamond" w:hAnsi="Garamond"/>
          <w:sz w:val="20"/>
          <w:szCs w:val="20"/>
          <w:lang w:val="en-US"/>
        </w:rPr>
        <w:t xml:space="preserve">Berlin and New York: Walter De </w:t>
      </w:r>
      <w:proofErr w:type="spellStart"/>
      <w:r w:rsidRPr="0087065B">
        <w:rPr>
          <w:rFonts w:ascii="Garamond" w:hAnsi="Garamond"/>
          <w:sz w:val="20"/>
          <w:szCs w:val="20"/>
          <w:lang w:val="en-US"/>
        </w:rPr>
        <w:t>Gruyter</w:t>
      </w:r>
      <w:proofErr w:type="spellEnd"/>
      <w:r w:rsidRPr="0087065B">
        <w:rPr>
          <w:rFonts w:ascii="Garamond" w:hAnsi="Garamond"/>
          <w:sz w:val="20"/>
          <w:szCs w:val="20"/>
          <w:lang w:val="en-US"/>
        </w:rPr>
        <w:t xml:space="preserve">. </w:t>
      </w:r>
      <w:proofErr w:type="gramStart"/>
      <w:r w:rsidRPr="0087065B">
        <w:rPr>
          <w:rFonts w:ascii="Garamond" w:hAnsi="Garamond"/>
          <w:sz w:val="20"/>
          <w:szCs w:val="20"/>
          <w:lang w:val="en-US"/>
        </w:rPr>
        <w:t>(Reprint 2000.)</w:t>
      </w:r>
      <w:proofErr w:type="gramEnd"/>
    </w:p>
    <w:p w:rsidR="00890D34" w:rsidRPr="0087065B" w:rsidRDefault="00890D34" w:rsidP="00890D34">
      <w:pPr>
        <w:pStyle w:val="Geenafstand"/>
        <w:widowControl w:val="0"/>
        <w:spacing w:before="120"/>
        <w:ind w:left="720" w:right="144" w:hanging="576"/>
        <w:rPr>
          <w:rFonts w:ascii="Garamond" w:hAnsi="Garamond"/>
          <w:sz w:val="20"/>
          <w:szCs w:val="20"/>
          <w:lang w:val="en-US"/>
        </w:rPr>
      </w:pPr>
      <w:proofErr w:type="spellStart"/>
      <w:r w:rsidRPr="0087065B">
        <w:rPr>
          <w:rFonts w:ascii="Garamond" w:hAnsi="Garamond"/>
          <w:sz w:val="20"/>
          <w:szCs w:val="20"/>
          <w:lang w:val="en-US"/>
        </w:rPr>
        <w:t>Bourriau</w:t>
      </w:r>
      <w:proofErr w:type="spellEnd"/>
      <w:r w:rsidRPr="0087065B">
        <w:rPr>
          <w:rFonts w:ascii="Garamond" w:hAnsi="Garamond"/>
          <w:sz w:val="20"/>
          <w:szCs w:val="20"/>
          <w:lang w:val="en-US"/>
        </w:rPr>
        <w:t>, Janine</w:t>
      </w:r>
    </w:p>
    <w:p w:rsidR="00890D34" w:rsidRPr="0087065B" w:rsidRDefault="00890D34" w:rsidP="00890D34">
      <w:pPr>
        <w:pStyle w:val="Geenafstand"/>
        <w:widowControl w:val="0"/>
        <w:ind w:left="864" w:right="144" w:hanging="576"/>
        <w:rPr>
          <w:rFonts w:ascii="Garamond" w:hAnsi="Garamond"/>
          <w:sz w:val="20"/>
          <w:szCs w:val="20"/>
          <w:lang w:val="en-US"/>
        </w:rPr>
      </w:pPr>
      <w:r w:rsidRPr="0087065B">
        <w:rPr>
          <w:rFonts w:ascii="Garamond" w:hAnsi="Garamond"/>
          <w:sz w:val="20"/>
          <w:szCs w:val="20"/>
          <w:lang w:val="en-US"/>
        </w:rPr>
        <w:t>1988</w:t>
      </w:r>
      <w:r w:rsidRPr="0087065B">
        <w:rPr>
          <w:rFonts w:ascii="Garamond" w:hAnsi="Garamond"/>
          <w:sz w:val="20"/>
          <w:szCs w:val="20"/>
          <w:lang w:val="en-US"/>
        </w:rPr>
        <w:tab/>
      </w:r>
      <w:r w:rsidRPr="0087065B">
        <w:rPr>
          <w:rFonts w:ascii="Garamond" w:hAnsi="Garamond"/>
          <w:i/>
          <w:sz w:val="20"/>
          <w:szCs w:val="20"/>
          <w:lang w:val="en-US"/>
        </w:rPr>
        <w:t>Pharaohs and mortals: Egyptian art in the Middle Kingdom</w:t>
      </w:r>
      <w:r w:rsidRPr="0087065B">
        <w:rPr>
          <w:rFonts w:ascii="Garamond" w:hAnsi="Garamond"/>
          <w:sz w:val="20"/>
          <w:szCs w:val="20"/>
          <w:lang w:val="en-US"/>
        </w:rPr>
        <w:t>. Cambridge and New York: Cambridge University Press.</w:t>
      </w:r>
    </w:p>
    <w:p w:rsidR="00890D34" w:rsidRPr="0087065B" w:rsidRDefault="00890D34" w:rsidP="00890D34">
      <w:pPr>
        <w:pStyle w:val="Geenafstand"/>
        <w:widowControl w:val="0"/>
        <w:spacing w:before="120"/>
        <w:ind w:left="720" w:right="144" w:hanging="576"/>
        <w:rPr>
          <w:rFonts w:ascii="Garamond" w:hAnsi="Garamond"/>
          <w:sz w:val="20"/>
          <w:szCs w:val="20"/>
        </w:rPr>
      </w:pPr>
      <w:r w:rsidRPr="0087065B">
        <w:rPr>
          <w:rFonts w:ascii="Garamond" w:hAnsi="Garamond"/>
          <w:sz w:val="20"/>
          <w:szCs w:val="20"/>
        </w:rPr>
        <w:t>Bovot, Jean-Luc</w:t>
      </w:r>
    </w:p>
    <w:p w:rsidR="00890D34" w:rsidRPr="0087065B" w:rsidRDefault="00890D34" w:rsidP="00890D34">
      <w:pPr>
        <w:pStyle w:val="Geenafstand"/>
        <w:widowControl w:val="0"/>
        <w:ind w:left="864" w:right="144" w:hanging="576"/>
        <w:rPr>
          <w:rFonts w:ascii="Garamond" w:hAnsi="Garamond"/>
          <w:sz w:val="20"/>
          <w:szCs w:val="20"/>
          <w:lang w:val="fr-FR"/>
        </w:rPr>
      </w:pPr>
      <w:r w:rsidRPr="0087065B">
        <w:rPr>
          <w:rFonts w:ascii="Garamond" w:hAnsi="Garamond"/>
          <w:sz w:val="20"/>
          <w:szCs w:val="20"/>
        </w:rPr>
        <w:t>2003</w:t>
      </w:r>
      <w:r w:rsidRPr="0087065B">
        <w:rPr>
          <w:rFonts w:ascii="Garamond" w:hAnsi="Garamond"/>
          <w:sz w:val="20"/>
          <w:szCs w:val="20"/>
        </w:rPr>
        <w:tab/>
      </w:r>
      <w:r w:rsidRPr="0087065B">
        <w:rPr>
          <w:rFonts w:ascii="Garamond" w:hAnsi="Garamond"/>
          <w:i/>
          <w:sz w:val="20"/>
          <w:szCs w:val="20"/>
        </w:rPr>
        <w:t>Les serviteurs funéraires royaux et princiers de l’Ancienne Égypte</w:t>
      </w:r>
      <w:r w:rsidRPr="0087065B">
        <w:rPr>
          <w:rFonts w:ascii="Garamond" w:hAnsi="Garamond"/>
          <w:sz w:val="20"/>
          <w:szCs w:val="20"/>
        </w:rPr>
        <w:t>. Musée du Louvre: Département des antiquités égyptiennes. Paris: Réunion des Musées Nationaux.</w:t>
      </w:r>
    </w:p>
    <w:p w:rsidR="00890D34" w:rsidRPr="0087065B" w:rsidRDefault="00890D34" w:rsidP="00890D34">
      <w:pPr>
        <w:pStyle w:val="Geenafstand"/>
        <w:widowControl w:val="0"/>
        <w:spacing w:before="120"/>
        <w:ind w:left="720" w:right="144" w:hanging="576"/>
        <w:rPr>
          <w:rFonts w:ascii="Garamond" w:hAnsi="Garamond"/>
          <w:sz w:val="20"/>
          <w:szCs w:val="20"/>
          <w:lang w:val="de-DE"/>
        </w:rPr>
      </w:pPr>
      <w:r w:rsidRPr="0087065B">
        <w:rPr>
          <w:rFonts w:ascii="Garamond" w:hAnsi="Garamond"/>
          <w:sz w:val="20"/>
          <w:szCs w:val="20"/>
          <w:lang w:val="de-DE"/>
        </w:rPr>
        <w:t>Buck, Adriaan de</w:t>
      </w:r>
    </w:p>
    <w:p w:rsidR="00890D34" w:rsidRPr="0087065B" w:rsidRDefault="00890D34" w:rsidP="00890D34">
      <w:pPr>
        <w:pStyle w:val="Geenafstand"/>
        <w:widowControl w:val="0"/>
        <w:ind w:left="864" w:right="144" w:hanging="576"/>
        <w:rPr>
          <w:rFonts w:ascii="Garamond" w:hAnsi="Garamond"/>
          <w:sz w:val="20"/>
          <w:szCs w:val="20"/>
          <w:lang w:val="en-US"/>
        </w:rPr>
      </w:pPr>
      <w:r w:rsidRPr="0087065B">
        <w:rPr>
          <w:rFonts w:ascii="Garamond" w:hAnsi="Garamond"/>
          <w:sz w:val="20"/>
          <w:szCs w:val="20"/>
          <w:lang w:val="en-US"/>
        </w:rPr>
        <w:t>1935-</w:t>
      </w:r>
      <w:r w:rsidRPr="0087065B">
        <w:rPr>
          <w:rFonts w:ascii="Garamond" w:hAnsi="Garamond"/>
          <w:sz w:val="20"/>
          <w:szCs w:val="20"/>
          <w:lang w:val="en-US"/>
        </w:rPr>
        <w:tab/>
      </w:r>
      <w:r w:rsidRPr="0087065B">
        <w:rPr>
          <w:rFonts w:ascii="Garamond" w:hAnsi="Garamond"/>
          <w:i/>
          <w:sz w:val="20"/>
          <w:szCs w:val="20"/>
          <w:lang w:val="en-US"/>
        </w:rPr>
        <w:t>The Egyptian Coffin Texts (CT)</w:t>
      </w:r>
      <w:r w:rsidRPr="0087065B">
        <w:rPr>
          <w:rFonts w:ascii="Garamond" w:hAnsi="Garamond"/>
          <w:sz w:val="20"/>
          <w:szCs w:val="20"/>
          <w:lang w:val="en-US"/>
        </w:rPr>
        <w:t xml:space="preserve">. </w:t>
      </w:r>
      <w:proofErr w:type="gramStart"/>
      <w:r w:rsidRPr="0087065B">
        <w:rPr>
          <w:rFonts w:ascii="Garamond" w:hAnsi="Garamond"/>
          <w:sz w:val="20"/>
          <w:szCs w:val="20"/>
          <w:lang w:val="en-US"/>
        </w:rPr>
        <w:t>7 volumes (1935 - 1961).</w:t>
      </w:r>
      <w:proofErr w:type="gramEnd"/>
      <w:r w:rsidRPr="0087065B">
        <w:rPr>
          <w:rFonts w:ascii="Garamond" w:hAnsi="Garamond"/>
          <w:sz w:val="20"/>
          <w:szCs w:val="20"/>
          <w:lang w:val="en-US"/>
        </w:rPr>
        <w:t xml:space="preserve"> Chicago: The University of Chicago Press.</w:t>
      </w:r>
    </w:p>
    <w:p w:rsidR="00890D34" w:rsidRPr="0087065B" w:rsidRDefault="00890D34" w:rsidP="00890D34">
      <w:pPr>
        <w:pStyle w:val="Geenafstand"/>
        <w:widowControl w:val="0"/>
        <w:spacing w:before="120"/>
        <w:ind w:left="720" w:right="144" w:hanging="576"/>
        <w:rPr>
          <w:rFonts w:ascii="Garamond" w:hAnsi="Garamond"/>
          <w:sz w:val="20"/>
          <w:szCs w:val="20"/>
          <w:lang w:val="en-US"/>
        </w:rPr>
      </w:pPr>
      <w:r w:rsidRPr="0087065B">
        <w:rPr>
          <w:rFonts w:ascii="Garamond" w:hAnsi="Garamond"/>
          <w:sz w:val="20"/>
          <w:szCs w:val="20"/>
          <w:lang w:val="en-US"/>
        </w:rPr>
        <w:t>Budge, E. A. Wallis</w:t>
      </w:r>
    </w:p>
    <w:p w:rsidR="00890D34" w:rsidRPr="0087065B" w:rsidRDefault="00890D34" w:rsidP="00890D34">
      <w:pPr>
        <w:pStyle w:val="Geenafstand"/>
        <w:widowControl w:val="0"/>
        <w:ind w:left="864" w:right="144" w:hanging="576"/>
        <w:rPr>
          <w:rFonts w:ascii="Garamond" w:hAnsi="Garamond"/>
          <w:sz w:val="20"/>
          <w:szCs w:val="20"/>
          <w:lang w:val="en-US"/>
        </w:rPr>
      </w:pPr>
      <w:r w:rsidRPr="0087065B">
        <w:rPr>
          <w:rFonts w:ascii="Garamond" w:hAnsi="Garamond"/>
          <w:sz w:val="20"/>
          <w:szCs w:val="20"/>
          <w:lang w:val="en-US"/>
        </w:rPr>
        <w:t>1911</w:t>
      </w:r>
      <w:r w:rsidRPr="0087065B">
        <w:rPr>
          <w:rFonts w:ascii="Garamond" w:hAnsi="Garamond"/>
          <w:sz w:val="20"/>
          <w:szCs w:val="20"/>
          <w:lang w:val="en-US"/>
        </w:rPr>
        <w:tab/>
      </w:r>
      <w:r w:rsidRPr="0087065B">
        <w:rPr>
          <w:rFonts w:ascii="Garamond" w:hAnsi="Garamond"/>
          <w:i/>
          <w:sz w:val="20"/>
          <w:szCs w:val="20"/>
          <w:lang w:val="en-US"/>
        </w:rPr>
        <w:t xml:space="preserve">Hieroglyphic texts from Egyptian </w:t>
      </w:r>
      <w:proofErr w:type="spellStart"/>
      <w:r w:rsidRPr="0087065B">
        <w:rPr>
          <w:rFonts w:ascii="Garamond" w:hAnsi="Garamond"/>
          <w:i/>
          <w:sz w:val="20"/>
          <w:szCs w:val="20"/>
          <w:lang w:val="en-US"/>
        </w:rPr>
        <w:t>stelae</w:t>
      </w:r>
      <w:proofErr w:type="spellEnd"/>
      <w:r w:rsidRPr="0087065B">
        <w:rPr>
          <w:rFonts w:ascii="Garamond" w:hAnsi="Garamond"/>
          <w:i/>
          <w:sz w:val="20"/>
          <w:szCs w:val="20"/>
          <w:lang w:val="en-US"/>
        </w:rPr>
        <w:t xml:space="preserve"> &amp;c. in the British Museum. Part I</w:t>
      </w:r>
      <w:r w:rsidRPr="0087065B">
        <w:rPr>
          <w:rFonts w:ascii="Garamond" w:hAnsi="Garamond"/>
          <w:sz w:val="20"/>
          <w:szCs w:val="20"/>
          <w:lang w:val="en-US"/>
        </w:rPr>
        <w:t>. London: British Museum.</w:t>
      </w:r>
    </w:p>
    <w:p w:rsidR="00890D34" w:rsidRPr="0087065B" w:rsidRDefault="00890D34" w:rsidP="00890D34">
      <w:pPr>
        <w:pStyle w:val="Geenafstand"/>
        <w:widowControl w:val="0"/>
        <w:spacing w:before="120"/>
        <w:ind w:left="720" w:right="144" w:hanging="576"/>
        <w:rPr>
          <w:rFonts w:ascii="Garamond" w:hAnsi="Garamond"/>
          <w:sz w:val="20"/>
          <w:szCs w:val="20"/>
          <w:lang w:val="fr-FR"/>
        </w:rPr>
      </w:pPr>
      <w:proofErr w:type="spellStart"/>
      <w:r w:rsidRPr="0087065B">
        <w:rPr>
          <w:rFonts w:ascii="Garamond" w:hAnsi="Garamond"/>
          <w:sz w:val="20"/>
          <w:szCs w:val="20"/>
          <w:lang w:val="fr-FR"/>
        </w:rPr>
        <w:t>Černỳ</w:t>
      </w:r>
      <w:proofErr w:type="spellEnd"/>
      <w:r w:rsidRPr="0087065B">
        <w:rPr>
          <w:rFonts w:ascii="Garamond" w:hAnsi="Garamond"/>
          <w:sz w:val="20"/>
          <w:szCs w:val="20"/>
          <w:lang w:val="fr-FR"/>
        </w:rPr>
        <w:t xml:space="preserve">, </w:t>
      </w:r>
      <w:proofErr w:type="spellStart"/>
      <w:r w:rsidRPr="0087065B">
        <w:rPr>
          <w:rFonts w:ascii="Garamond" w:hAnsi="Garamond"/>
          <w:sz w:val="20"/>
          <w:szCs w:val="20"/>
          <w:lang w:val="fr-FR"/>
        </w:rPr>
        <w:t>Jaroslav</w:t>
      </w:r>
      <w:proofErr w:type="spellEnd"/>
    </w:p>
    <w:p w:rsidR="00890D34" w:rsidRPr="0087065B" w:rsidRDefault="00890D34" w:rsidP="00890D34">
      <w:pPr>
        <w:pStyle w:val="Geenafstand"/>
        <w:widowControl w:val="0"/>
        <w:ind w:left="864" w:right="144" w:hanging="576"/>
        <w:rPr>
          <w:rFonts w:ascii="Garamond" w:hAnsi="Garamond"/>
          <w:sz w:val="20"/>
          <w:szCs w:val="20"/>
          <w:lang w:val="fr-FR"/>
        </w:rPr>
      </w:pPr>
      <w:r w:rsidRPr="0087065B">
        <w:rPr>
          <w:rFonts w:ascii="Garamond" w:hAnsi="Garamond"/>
          <w:sz w:val="20"/>
          <w:szCs w:val="20"/>
          <w:lang w:val="fr-FR"/>
        </w:rPr>
        <w:t>1942</w:t>
      </w:r>
      <w:r w:rsidRPr="0087065B">
        <w:rPr>
          <w:rFonts w:ascii="Garamond" w:hAnsi="Garamond"/>
          <w:sz w:val="20"/>
          <w:szCs w:val="20"/>
          <w:lang w:val="fr-FR"/>
        </w:rPr>
        <w:tab/>
        <w:t xml:space="preserve">Le caractère des </w:t>
      </w:r>
      <w:proofErr w:type="spellStart"/>
      <w:r w:rsidRPr="0087065B">
        <w:rPr>
          <w:rFonts w:ascii="Garamond" w:hAnsi="Garamond"/>
          <w:sz w:val="20"/>
          <w:szCs w:val="20"/>
          <w:lang w:val="fr-FR"/>
        </w:rPr>
        <w:t>oushebtis</w:t>
      </w:r>
      <w:proofErr w:type="spellEnd"/>
      <w:r w:rsidRPr="0087065B">
        <w:rPr>
          <w:rFonts w:ascii="Garamond" w:hAnsi="Garamond"/>
          <w:sz w:val="20"/>
          <w:szCs w:val="20"/>
          <w:lang w:val="fr-FR"/>
        </w:rPr>
        <w:t xml:space="preserve"> d’après les idées du Nouvel Empire. Part 1 and 2. </w:t>
      </w:r>
      <w:r w:rsidRPr="0087065B">
        <w:rPr>
          <w:rFonts w:ascii="Garamond" w:hAnsi="Garamond"/>
          <w:i/>
          <w:sz w:val="20"/>
          <w:szCs w:val="20"/>
          <w:lang w:val="fr-FR"/>
        </w:rPr>
        <w:t>Bulletin de l’Institut français d’archéologie orientale</w:t>
      </w:r>
      <w:r w:rsidR="002F0114" w:rsidRPr="0087065B">
        <w:rPr>
          <w:rFonts w:ascii="Garamond" w:hAnsi="Garamond"/>
          <w:sz w:val="20"/>
          <w:szCs w:val="20"/>
          <w:lang w:val="fr-FR"/>
        </w:rPr>
        <w:t xml:space="preserve"> 41, pp. 105 - 133.</w:t>
      </w:r>
    </w:p>
    <w:p w:rsidR="00890D34" w:rsidRPr="0087065B" w:rsidRDefault="00890D34" w:rsidP="00890D34">
      <w:pPr>
        <w:pStyle w:val="Geenafstand"/>
        <w:widowControl w:val="0"/>
        <w:spacing w:before="120"/>
        <w:ind w:left="720" w:right="144" w:hanging="576"/>
        <w:rPr>
          <w:rFonts w:ascii="Garamond" w:hAnsi="Garamond"/>
          <w:sz w:val="20"/>
          <w:szCs w:val="20"/>
          <w:lang w:val="fr-FR"/>
        </w:rPr>
      </w:pPr>
      <w:r w:rsidRPr="0087065B">
        <w:rPr>
          <w:rFonts w:ascii="Garamond" w:hAnsi="Garamond"/>
          <w:sz w:val="20"/>
          <w:szCs w:val="20"/>
          <w:lang w:val="fr-FR"/>
        </w:rPr>
        <w:t>Chappaz, Jean-Luc</w:t>
      </w:r>
    </w:p>
    <w:p w:rsidR="00890D34" w:rsidRPr="0087065B" w:rsidRDefault="00890D34" w:rsidP="00890D34">
      <w:pPr>
        <w:pStyle w:val="Geenafstand"/>
        <w:widowControl w:val="0"/>
        <w:ind w:left="864" w:right="144" w:hanging="576"/>
        <w:rPr>
          <w:rFonts w:ascii="Garamond" w:hAnsi="Garamond"/>
          <w:sz w:val="20"/>
          <w:szCs w:val="20"/>
          <w:lang w:val="it-IT"/>
        </w:rPr>
      </w:pPr>
      <w:r w:rsidRPr="0087065B">
        <w:rPr>
          <w:rFonts w:ascii="Garamond" w:hAnsi="Garamond"/>
          <w:sz w:val="20"/>
          <w:szCs w:val="20"/>
          <w:lang w:val="fr-FR"/>
        </w:rPr>
        <w:t>1984</w:t>
      </w:r>
      <w:r w:rsidRPr="0087065B">
        <w:rPr>
          <w:rFonts w:ascii="Garamond" w:hAnsi="Garamond"/>
          <w:sz w:val="20"/>
          <w:szCs w:val="20"/>
          <w:lang w:val="fr-FR"/>
        </w:rPr>
        <w:tab/>
      </w:r>
      <w:r w:rsidRPr="0087065B">
        <w:rPr>
          <w:rFonts w:ascii="Garamond" w:hAnsi="Garamond"/>
          <w:i/>
          <w:sz w:val="20"/>
          <w:szCs w:val="20"/>
          <w:lang w:val="fr-FR"/>
        </w:rPr>
        <w:t>Les figurines fun</w:t>
      </w:r>
      <w:r w:rsidR="000B159F">
        <w:rPr>
          <w:rFonts w:ascii="Garamond" w:hAnsi="Garamond"/>
          <w:i/>
          <w:sz w:val="20"/>
          <w:szCs w:val="20"/>
          <w:lang w:val="fr-FR"/>
        </w:rPr>
        <w:t>é</w:t>
      </w:r>
      <w:r w:rsidRPr="0087065B">
        <w:rPr>
          <w:rFonts w:ascii="Garamond" w:hAnsi="Garamond"/>
          <w:i/>
          <w:sz w:val="20"/>
          <w:szCs w:val="20"/>
          <w:lang w:val="fr-FR"/>
        </w:rPr>
        <w:t xml:space="preserve">raires </w:t>
      </w:r>
      <w:r w:rsidR="000B159F">
        <w:rPr>
          <w:rFonts w:ascii="Garamond" w:hAnsi="Garamond"/>
          <w:i/>
          <w:sz w:val="20"/>
          <w:szCs w:val="20"/>
          <w:lang w:val="fr-FR"/>
        </w:rPr>
        <w:t>é</w:t>
      </w:r>
      <w:r w:rsidRPr="0087065B">
        <w:rPr>
          <w:rFonts w:ascii="Garamond" w:hAnsi="Garamond"/>
          <w:i/>
          <w:sz w:val="20"/>
          <w:szCs w:val="20"/>
          <w:lang w:val="fr-FR"/>
        </w:rPr>
        <w:t>gyptiennes du Mus</w:t>
      </w:r>
      <w:r w:rsidR="000B159F">
        <w:rPr>
          <w:rFonts w:ascii="Garamond" w:hAnsi="Garamond"/>
          <w:i/>
          <w:sz w:val="20"/>
          <w:szCs w:val="20"/>
          <w:lang w:val="fr-FR"/>
        </w:rPr>
        <w:t>é</w:t>
      </w:r>
      <w:r w:rsidRPr="0087065B">
        <w:rPr>
          <w:rFonts w:ascii="Garamond" w:hAnsi="Garamond"/>
          <w:i/>
          <w:sz w:val="20"/>
          <w:szCs w:val="20"/>
          <w:lang w:val="fr-FR"/>
        </w:rPr>
        <w:t>e d’art et d’histoire et de quelques collections priv</w:t>
      </w:r>
      <w:r w:rsidR="000B159F">
        <w:rPr>
          <w:rFonts w:ascii="Garamond" w:hAnsi="Garamond"/>
          <w:i/>
          <w:sz w:val="20"/>
          <w:szCs w:val="20"/>
          <w:lang w:val="fr-FR"/>
        </w:rPr>
        <w:t>é</w:t>
      </w:r>
      <w:r w:rsidRPr="0087065B">
        <w:rPr>
          <w:rFonts w:ascii="Garamond" w:hAnsi="Garamond"/>
          <w:i/>
          <w:sz w:val="20"/>
          <w:szCs w:val="20"/>
          <w:lang w:val="fr-FR"/>
        </w:rPr>
        <w:t>es</w:t>
      </w:r>
      <w:r w:rsidRPr="0087065B">
        <w:rPr>
          <w:rFonts w:ascii="Garamond" w:hAnsi="Garamond"/>
          <w:sz w:val="20"/>
          <w:szCs w:val="20"/>
          <w:lang w:val="fr-FR"/>
        </w:rPr>
        <w:t xml:space="preserve">. </w:t>
      </w:r>
      <w:r w:rsidRPr="0087065B">
        <w:rPr>
          <w:rFonts w:ascii="Garamond" w:hAnsi="Garamond"/>
          <w:sz w:val="20"/>
          <w:szCs w:val="20"/>
          <w:lang w:val="it-IT"/>
        </w:rPr>
        <w:t>Aegyptiaca Helvetica 10. Geneva: Le Mus</w:t>
      </w:r>
      <w:r w:rsidR="000B159F" w:rsidRPr="000B159F">
        <w:rPr>
          <w:rFonts w:ascii="Garamond" w:hAnsi="Garamond"/>
          <w:sz w:val="20"/>
          <w:szCs w:val="20"/>
          <w:lang w:val="fr-FR"/>
        </w:rPr>
        <w:t>é</w:t>
      </w:r>
      <w:r w:rsidRPr="0087065B">
        <w:rPr>
          <w:rFonts w:ascii="Garamond" w:hAnsi="Garamond"/>
          <w:sz w:val="20"/>
          <w:szCs w:val="20"/>
          <w:lang w:val="it-IT"/>
        </w:rPr>
        <w:t>e.</w:t>
      </w:r>
    </w:p>
    <w:p w:rsidR="00890D34" w:rsidRPr="0087065B" w:rsidRDefault="00890D34" w:rsidP="00890D34">
      <w:pPr>
        <w:pStyle w:val="Geenafstand"/>
        <w:widowControl w:val="0"/>
        <w:ind w:left="864" w:right="144" w:hanging="576"/>
        <w:rPr>
          <w:rFonts w:ascii="Garamond" w:hAnsi="Garamond"/>
          <w:sz w:val="20"/>
          <w:szCs w:val="20"/>
          <w:lang w:val="fr-FR"/>
        </w:rPr>
      </w:pPr>
      <w:r w:rsidRPr="0087065B">
        <w:rPr>
          <w:rFonts w:ascii="Garamond" w:hAnsi="Garamond"/>
          <w:sz w:val="20"/>
          <w:szCs w:val="20"/>
          <w:lang w:val="fr-FR"/>
        </w:rPr>
        <w:t>1987-</w:t>
      </w:r>
      <w:r w:rsidRPr="0087065B">
        <w:rPr>
          <w:rFonts w:ascii="Garamond" w:hAnsi="Garamond"/>
          <w:sz w:val="20"/>
          <w:szCs w:val="20"/>
          <w:lang w:val="fr-FR"/>
        </w:rPr>
        <w:tab/>
        <w:t xml:space="preserve">Répertoire annuel des figurines funéraires. Part 1 - 16. </w:t>
      </w:r>
      <w:r w:rsidRPr="0087065B">
        <w:rPr>
          <w:rFonts w:ascii="Garamond" w:hAnsi="Garamond"/>
          <w:i/>
          <w:sz w:val="20"/>
          <w:szCs w:val="20"/>
          <w:lang w:val="fr-FR"/>
        </w:rPr>
        <w:t>Bulletin de la Société d’égyptologie Genève</w:t>
      </w:r>
      <w:r w:rsidRPr="0087065B">
        <w:rPr>
          <w:rFonts w:ascii="Garamond" w:hAnsi="Garamond"/>
          <w:sz w:val="20"/>
          <w:szCs w:val="20"/>
          <w:lang w:val="fr-FR"/>
        </w:rPr>
        <w:t xml:space="preserve"> 11, 12, 14 - 27 (1987 - 2007). </w:t>
      </w:r>
    </w:p>
    <w:p w:rsidR="00890D34" w:rsidRPr="0087065B" w:rsidRDefault="00890D34" w:rsidP="00890D34">
      <w:pPr>
        <w:pStyle w:val="Geenafstand"/>
        <w:widowControl w:val="0"/>
        <w:spacing w:before="120"/>
        <w:ind w:left="720" w:right="144" w:hanging="576"/>
        <w:rPr>
          <w:rFonts w:ascii="Garamond" w:hAnsi="Garamond"/>
          <w:sz w:val="20"/>
          <w:szCs w:val="20"/>
          <w:lang w:val="en-US"/>
        </w:rPr>
      </w:pPr>
      <w:r w:rsidRPr="0087065B">
        <w:rPr>
          <w:rFonts w:ascii="Garamond" w:hAnsi="Garamond"/>
          <w:sz w:val="20"/>
          <w:szCs w:val="20"/>
          <w:lang w:val="en-US"/>
        </w:rPr>
        <w:t>Clayton, Peter</w:t>
      </w:r>
    </w:p>
    <w:p w:rsidR="00890D34" w:rsidRPr="0087065B" w:rsidRDefault="00890D34" w:rsidP="00890D34">
      <w:pPr>
        <w:pStyle w:val="Geenafstand"/>
        <w:widowControl w:val="0"/>
        <w:ind w:left="864" w:right="144" w:hanging="576"/>
        <w:rPr>
          <w:rFonts w:ascii="Garamond" w:hAnsi="Garamond"/>
          <w:sz w:val="20"/>
          <w:szCs w:val="20"/>
          <w:lang w:val="en-US"/>
        </w:rPr>
      </w:pPr>
      <w:r w:rsidRPr="0087065B">
        <w:rPr>
          <w:rFonts w:ascii="Garamond" w:hAnsi="Garamond"/>
          <w:sz w:val="20"/>
          <w:szCs w:val="20"/>
          <w:lang w:val="en-US"/>
        </w:rPr>
        <w:t>1972</w:t>
      </w:r>
      <w:r w:rsidRPr="0087065B">
        <w:rPr>
          <w:rFonts w:ascii="Garamond" w:hAnsi="Garamond"/>
          <w:sz w:val="20"/>
          <w:szCs w:val="20"/>
          <w:lang w:val="en-US"/>
        </w:rPr>
        <w:tab/>
        <w:t xml:space="preserve">Royal bronze </w:t>
      </w:r>
      <w:proofErr w:type="spellStart"/>
      <w:r w:rsidRPr="0087065B">
        <w:rPr>
          <w:rFonts w:ascii="Garamond" w:hAnsi="Garamond"/>
          <w:sz w:val="20"/>
          <w:szCs w:val="20"/>
          <w:lang w:val="en-US"/>
        </w:rPr>
        <w:t>shawabti</w:t>
      </w:r>
      <w:proofErr w:type="spellEnd"/>
      <w:r w:rsidRPr="0087065B">
        <w:rPr>
          <w:rFonts w:ascii="Garamond" w:hAnsi="Garamond"/>
          <w:sz w:val="20"/>
          <w:szCs w:val="20"/>
          <w:lang w:val="en-US"/>
        </w:rPr>
        <w:t xml:space="preserve"> figures. </w:t>
      </w:r>
      <w:r w:rsidRPr="0087065B">
        <w:rPr>
          <w:rFonts w:ascii="Garamond" w:hAnsi="Garamond"/>
          <w:i/>
          <w:sz w:val="20"/>
          <w:szCs w:val="20"/>
          <w:lang w:val="en-US"/>
        </w:rPr>
        <w:t>Journal of Egyptian Archaeology</w:t>
      </w:r>
      <w:r w:rsidRPr="0087065B">
        <w:rPr>
          <w:rFonts w:ascii="Garamond" w:hAnsi="Garamond"/>
          <w:sz w:val="20"/>
          <w:szCs w:val="20"/>
          <w:lang w:val="en-US"/>
        </w:rPr>
        <w:t xml:space="preserve"> 58, pp. 167 - 175. </w:t>
      </w:r>
    </w:p>
    <w:p w:rsidR="00890D34" w:rsidRPr="0087065B" w:rsidRDefault="00890D34" w:rsidP="00890D34">
      <w:pPr>
        <w:pStyle w:val="Geenafstand"/>
        <w:widowControl w:val="0"/>
        <w:spacing w:before="120"/>
        <w:ind w:left="720" w:right="144" w:hanging="576"/>
        <w:rPr>
          <w:rFonts w:ascii="Garamond" w:hAnsi="Garamond"/>
          <w:sz w:val="20"/>
          <w:szCs w:val="20"/>
          <w:lang w:val="en-US"/>
        </w:rPr>
      </w:pPr>
      <w:r w:rsidRPr="0087065B">
        <w:rPr>
          <w:rFonts w:ascii="Garamond" w:hAnsi="Garamond"/>
          <w:sz w:val="20"/>
          <w:szCs w:val="20"/>
          <w:lang w:val="en-US"/>
        </w:rPr>
        <w:lastRenderedPageBreak/>
        <w:t xml:space="preserve">Cooney, </w:t>
      </w:r>
      <w:proofErr w:type="spellStart"/>
      <w:r w:rsidRPr="0087065B">
        <w:rPr>
          <w:rFonts w:ascii="Garamond" w:hAnsi="Garamond"/>
          <w:sz w:val="20"/>
          <w:szCs w:val="20"/>
          <w:lang w:val="en-US"/>
        </w:rPr>
        <w:t>Kathlyn</w:t>
      </w:r>
      <w:proofErr w:type="spellEnd"/>
    </w:p>
    <w:p w:rsidR="00890D34" w:rsidRPr="0087065B" w:rsidRDefault="00890D34" w:rsidP="00890D34">
      <w:pPr>
        <w:pStyle w:val="Geenafstand"/>
        <w:widowControl w:val="0"/>
        <w:ind w:left="864" w:right="144" w:hanging="576"/>
        <w:rPr>
          <w:rFonts w:ascii="Garamond" w:hAnsi="Garamond"/>
          <w:sz w:val="20"/>
          <w:szCs w:val="20"/>
          <w:lang w:val="de-DE"/>
        </w:rPr>
      </w:pPr>
      <w:r w:rsidRPr="0087065B">
        <w:rPr>
          <w:rFonts w:ascii="Garamond" w:hAnsi="Garamond"/>
          <w:sz w:val="20"/>
          <w:szCs w:val="20"/>
          <w:lang w:val="en-US"/>
        </w:rPr>
        <w:t>2007</w:t>
      </w:r>
      <w:r w:rsidRPr="0087065B">
        <w:rPr>
          <w:rFonts w:ascii="Garamond" w:hAnsi="Garamond"/>
          <w:sz w:val="20"/>
          <w:szCs w:val="20"/>
          <w:lang w:val="en-US"/>
        </w:rPr>
        <w:tab/>
      </w:r>
      <w:r w:rsidRPr="0087065B">
        <w:rPr>
          <w:rFonts w:ascii="Garamond" w:hAnsi="Garamond"/>
          <w:i/>
          <w:sz w:val="20"/>
          <w:szCs w:val="20"/>
          <w:lang w:val="en-US"/>
        </w:rPr>
        <w:t xml:space="preserve">The cost of death: The social and economic value of ancient Egyptian funerary art in the </w:t>
      </w:r>
      <w:proofErr w:type="spellStart"/>
      <w:r w:rsidRPr="0087065B">
        <w:rPr>
          <w:rFonts w:ascii="Garamond" w:hAnsi="Garamond"/>
          <w:i/>
          <w:sz w:val="20"/>
          <w:szCs w:val="20"/>
          <w:lang w:val="en-US"/>
        </w:rPr>
        <w:t>Ramesside</w:t>
      </w:r>
      <w:proofErr w:type="spellEnd"/>
      <w:r w:rsidRPr="0087065B">
        <w:rPr>
          <w:rFonts w:ascii="Garamond" w:hAnsi="Garamond"/>
          <w:i/>
          <w:sz w:val="20"/>
          <w:szCs w:val="20"/>
          <w:lang w:val="en-US"/>
        </w:rPr>
        <w:t xml:space="preserve"> Period</w:t>
      </w:r>
      <w:r w:rsidRPr="0087065B">
        <w:rPr>
          <w:rFonts w:ascii="Garamond" w:hAnsi="Garamond"/>
          <w:sz w:val="20"/>
          <w:szCs w:val="20"/>
          <w:lang w:val="en-US"/>
        </w:rPr>
        <w:t xml:space="preserve">. </w:t>
      </w:r>
      <w:r w:rsidRPr="0087065B">
        <w:rPr>
          <w:rFonts w:ascii="Garamond" w:hAnsi="Garamond"/>
          <w:sz w:val="20"/>
          <w:szCs w:val="20"/>
          <w:lang w:val="de-DE"/>
        </w:rPr>
        <w:t>Leiden: Nederlands Instituut voor het Nabije Oosten.</w:t>
      </w:r>
    </w:p>
    <w:p w:rsidR="00890D34" w:rsidRPr="0087065B" w:rsidRDefault="00890D34" w:rsidP="00890D34">
      <w:pPr>
        <w:pStyle w:val="Geenafstand"/>
        <w:widowControl w:val="0"/>
        <w:spacing w:before="120"/>
        <w:ind w:left="720" w:right="144" w:hanging="576"/>
        <w:rPr>
          <w:rFonts w:ascii="Garamond" w:hAnsi="Garamond"/>
          <w:sz w:val="20"/>
          <w:szCs w:val="20"/>
          <w:lang w:val="en-US"/>
        </w:rPr>
      </w:pPr>
      <w:r w:rsidRPr="0087065B">
        <w:rPr>
          <w:rFonts w:ascii="Garamond" w:hAnsi="Garamond"/>
          <w:sz w:val="20"/>
          <w:szCs w:val="20"/>
          <w:lang w:val="en-US"/>
        </w:rPr>
        <w:t>Edwards, I. E. S.</w:t>
      </w:r>
    </w:p>
    <w:p w:rsidR="00890D34" w:rsidRPr="0087065B" w:rsidRDefault="00890D34" w:rsidP="00890D34">
      <w:pPr>
        <w:pStyle w:val="Geenafstand"/>
        <w:widowControl w:val="0"/>
        <w:ind w:left="864" w:right="144" w:hanging="576"/>
        <w:rPr>
          <w:rFonts w:ascii="Garamond" w:hAnsi="Garamond"/>
          <w:sz w:val="20"/>
          <w:szCs w:val="20"/>
          <w:lang w:val="en-US"/>
        </w:rPr>
      </w:pPr>
      <w:r w:rsidRPr="0087065B">
        <w:rPr>
          <w:rFonts w:ascii="Garamond" w:hAnsi="Garamond"/>
          <w:sz w:val="20"/>
          <w:szCs w:val="20"/>
          <w:lang w:val="en-US"/>
        </w:rPr>
        <w:t>1971</w:t>
      </w:r>
      <w:r w:rsidRPr="0087065B">
        <w:rPr>
          <w:rFonts w:ascii="Garamond" w:hAnsi="Garamond"/>
          <w:sz w:val="20"/>
          <w:szCs w:val="20"/>
          <w:lang w:val="en-US"/>
        </w:rPr>
        <w:tab/>
        <w:t xml:space="preserve">Bill of sale for a set of </w:t>
      </w:r>
      <w:proofErr w:type="spellStart"/>
      <w:r w:rsidRPr="0087065B">
        <w:rPr>
          <w:rFonts w:ascii="Garamond" w:hAnsi="Garamond"/>
          <w:sz w:val="20"/>
          <w:szCs w:val="20"/>
          <w:lang w:val="en-US"/>
        </w:rPr>
        <w:t>ushabtis</w:t>
      </w:r>
      <w:proofErr w:type="spellEnd"/>
      <w:r w:rsidRPr="0087065B">
        <w:rPr>
          <w:rFonts w:ascii="Garamond" w:hAnsi="Garamond"/>
          <w:sz w:val="20"/>
          <w:szCs w:val="20"/>
          <w:lang w:val="en-US"/>
        </w:rPr>
        <w:t xml:space="preserve">. </w:t>
      </w:r>
      <w:r w:rsidRPr="0087065B">
        <w:rPr>
          <w:rFonts w:ascii="Garamond" w:hAnsi="Garamond"/>
          <w:i/>
          <w:sz w:val="20"/>
          <w:szCs w:val="20"/>
          <w:lang w:val="en-US"/>
        </w:rPr>
        <w:t>Journal of Egyptian Archaeology</w:t>
      </w:r>
      <w:r w:rsidRPr="0087065B">
        <w:rPr>
          <w:rFonts w:ascii="Garamond" w:hAnsi="Garamond"/>
          <w:sz w:val="20"/>
          <w:szCs w:val="20"/>
          <w:lang w:val="en-US"/>
        </w:rPr>
        <w:t xml:space="preserve"> 57, pp. 120 - 124. </w:t>
      </w:r>
    </w:p>
    <w:p w:rsidR="00890D34" w:rsidRPr="0087065B" w:rsidRDefault="00890D34" w:rsidP="00890D34">
      <w:pPr>
        <w:pStyle w:val="Geenafstand"/>
        <w:widowControl w:val="0"/>
        <w:spacing w:before="120"/>
        <w:ind w:left="720" w:right="144" w:hanging="576"/>
        <w:rPr>
          <w:rFonts w:ascii="Garamond" w:hAnsi="Garamond"/>
          <w:sz w:val="20"/>
          <w:szCs w:val="20"/>
          <w:lang w:val="en-US"/>
        </w:rPr>
      </w:pPr>
      <w:proofErr w:type="spellStart"/>
      <w:r w:rsidRPr="0087065B">
        <w:rPr>
          <w:rFonts w:ascii="Garamond" w:hAnsi="Garamond"/>
          <w:sz w:val="20"/>
          <w:szCs w:val="20"/>
          <w:lang w:val="en-US"/>
        </w:rPr>
        <w:t>Erman</w:t>
      </w:r>
      <w:proofErr w:type="spellEnd"/>
      <w:r w:rsidRPr="0087065B">
        <w:rPr>
          <w:rFonts w:ascii="Garamond" w:hAnsi="Garamond"/>
          <w:sz w:val="20"/>
          <w:szCs w:val="20"/>
          <w:lang w:val="en-US"/>
        </w:rPr>
        <w:t xml:space="preserve">, Adolf, and Hermann </w:t>
      </w:r>
      <w:proofErr w:type="spellStart"/>
      <w:r w:rsidRPr="0087065B">
        <w:rPr>
          <w:rFonts w:ascii="Garamond" w:hAnsi="Garamond"/>
          <w:sz w:val="20"/>
          <w:szCs w:val="20"/>
          <w:lang w:val="en-US"/>
        </w:rPr>
        <w:t>Grapow</w:t>
      </w:r>
      <w:proofErr w:type="spellEnd"/>
      <w:r w:rsidRPr="0087065B">
        <w:rPr>
          <w:rFonts w:ascii="Garamond" w:hAnsi="Garamond"/>
          <w:sz w:val="20"/>
          <w:szCs w:val="20"/>
          <w:lang w:val="en-US"/>
        </w:rPr>
        <w:t xml:space="preserve"> (</w:t>
      </w:r>
      <w:proofErr w:type="gramStart"/>
      <w:r w:rsidRPr="0087065B">
        <w:rPr>
          <w:rFonts w:ascii="Garamond" w:hAnsi="Garamond"/>
          <w:sz w:val="20"/>
          <w:szCs w:val="20"/>
          <w:lang w:val="en-US"/>
        </w:rPr>
        <w:t>eds</w:t>
      </w:r>
      <w:proofErr w:type="gramEnd"/>
      <w:r w:rsidRPr="0087065B">
        <w:rPr>
          <w:rFonts w:ascii="Garamond" w:hAnsi="Garamond"/>
          <w:sz w:val="20"/>
          <w:szCs w:val="20"/>
          <w:lang w:val="en-US"/>
        </w:rPr>
        <w:t>.)</w:t>
      </w:r>
    </w:p>
    <w:p w:rsidR="00890D34" w:rsidRPr="0087065B" w:rsidRDefault="00890D34" w:rsidP="00890D34">
      <w:pPr>
        <w:pStyle w:val="Geenafstand"/>
        <w:widowControl w:val="0"/>
        <w:ind w:left="864" w:right="144" w:hanging="576"/>
        <w:rPr>
          <w:rFonts w:ascii="Garamond" w:hAnsi="Garamond"/>
          <w:sz w:val="20"/>
          <w:szCs w:val="20"/>
          <w:lang w:val="de-DE"/>
        </w:rPr>
      </w:pPr>
      <w:r w:rsidRPr="0087065B">
        <w:rPr>
          <w:rFonts w:ascii="Garamond" w:hAnsi="Garamond"/>
          <w:sz w:val="20"/>
          <w:szCs w:val="20"/>
          <w:lang w:val="de-DE"/>
        </w:rPr>
        <w:t>1926-</w:t>
      </w:r>
      <w:r w:rsidRPr="0087065B">
        <w:rPr>
          <w:rFonts w:ascii="Garamond" w:hAnsi="Garamond"/>
          <w:sz w:val="20"/>
          <w:szCs w:val="20"/>
          <w:lang w:val="de-DE"/>
        </w:rPr>
        <w:tab/>
      </w:r>
      <w:r w:rsidRPr="0087065B">
        <w:rPr>
          <w:rFonts w:ascii="Garamond" w:hAnsi="Garamond"/>
          <w:i/>
          <w:sz w:val="20"/>
          <w:szCs w:val="20"/>
          <w:lang w:val="de-DE"/>
        </w:rPr>
        <w:t>Wörterbuch der aegyptischen Sprache (WB)</w:t>
      </w:r>
      <w:r w:rsidRPr="0087065B">
        <w:rPr>
          <w:rFonts w:ascii="Garamond" w:hAnsi="Garamond"/>
          <w:sz w:val="20"/>
          <w:szCs w:val="20"/>
          <w:lang w:val="de-DE"/>
        </w:rPr>
        <w:t>. 7 volumes (1926 - 1963). Leipzig: J. C. Hinrichs.</w:t>
      </w:r>
    </w:p>
    <w:p w:rsidR="00890D34" w:rsidRPr="0087065B" w:rsidRDefault="00890D34" w:rsidP="00890D34">
      <w:pPr>
        <w:pStyle w:val="NormalWeb"/>
        <w:widowControl w:val="0"/>
        <w:autoSpaceDE w:val="0"/>
        <w:autoSpaceDN w:val="0"/>
        <w:adjustRightInd w:val="0"/>
        <w:spacing w:before="120" w:beforeAutospacing="0" w:after="0" w:afterAutospacing="0"/>
        <w:ind w:left="720" w:right="144" w:hanging="576"/>
        <w:rPr>
          <w:rFonts w:ascii="Garamond" w:hAnsi="Garamond"/>
          <w:sz w:val="20"/>
          <w:szCs w:val="20"/>
          <w:lang w:val="de-DE" w:eastAsia="de-DE"/>
        </w:rPr>
      </w:pPr>
      <w:r w:rsidRPr="0087065B">
        <w:rPr>
          <w:rFonts w:ascii="Garamond" w:hAnsi="Garamond"/>
          <w:sz w:val="20"/>
          <w:szCs w:val="20"/>
          <w:lang w:val="de-DE" w:eastAsia="de-DE"/>
        </w:rPr>
        <w:t>Gesellensetter, Judith</w:t>
      </w:r>
    </w:p>
    <w:p w:rsidR="00890D34" w:rsidRPr="0087065B" w:rsidRDefault="00890D34" w:rsidP="00890D34">
      <w:pPr>
        <w:pStyle w:val="Geenafstand"/>
        <w:widowControl w:val="0"/>
        <w:ind w:left="864" w:right="144" w:hanging="576"/>
        <w:rPr>
          <w:rFonts w:ascii="Garamond" w:hAnsi="Garamond"/>
          <w:sz w:val="20"/>
          <w:szCs w:val="20"/>
          <w:lang w:val="en-US"/>
        </w:rPr>
      </w:pPr>
      <w:r w:rsidRPr="0087065B">
        <w:rPr>
          <w:rFonts w:ascii="Garamond" w:hAnsi="Garamond"/>
          <w:sz w:val="20"/>
          <w:szCs w:val="20"/>
          <w:lang w:val="de-DE" w:eastAsia="de-DE"/>
        </w:rPr>
        <w:t>2002</w:t>
      </w:r>
      <w:r w:rsidRPr="0087065B">
        <w:rPr>
          <w:rFonts w:ascii="Garamond" w:hAnsi="Garamond"/>
          <w:sz w:val="20"/>
          <w:szCs w:val="20"/>
          <w:lang w:val="de-DE" w:eastAsia="de-DE"/>
        </w:rPr>
        <w:tab/>
      </w:r>
      <w:r w:rsidRPr="0087065B">
        <w:rPr>
          <w:rFonts w:ascii="Garamond" w:hAnsi="Garamond"/>
          <w:i/>
          <w:iCs/>
          <w:sz w:val="20"/>
          <w:szCs w:val="20"/>
          <w:lang w:val="de-DE" w:eastAsia="de-DE"/>
        </w:rPr>
        <w:t>Das Sechet-Iaru: Untersuchungen zur Vignette des Kapitels 110 im Ägyptischen Totenbuch</w:t>
      </w:r>
      <w:r w:rsidRPr="0087065B">
        <w:rPr>
          <w:rFonts w:ascii="Garamond" w:hAnsi="Garamond"/>
          <w:sz w:val="20"/>
          <w:szCs w:val="20"/>
          <w:lang w:val="de-DE" w:eastAsia="de-DE"/>
        </w:rPr>
        <w:t xml:space="preserve">. </w:t>
      </w:r>
      <w:r w:rsidRPr="0087065B">
        <w:rPr>
          <w:rFonts w:ascii="Garamond" w:hAnsi="Garamond"/>
          <w:sz w:val="20"/>
          <w:szCs w:val="20"/>
          <w:lang w:val="en-US" w:eastAsia="de-DE"/>
        </w:rPr>
        <w:t xml:space="preserve">PhD thesis: </w:t>
      </w:r>
      <w:proofErr w:type="spellStart"/>
      <w:r w:rsidRPr="0087065B">
        <w:rPr>
          <w:rFonts w:ascii="Garamond" w:hAnsi="Garamond"/>
          <w:sz w:val="20"/>
          <w:szCs w:val="20"/>
          <w:lang w:val="en-US" w:eastAsia="de-DE"/>
        </w:rPr>
        <w:t>Würzburg</w:t>
      </w:r>
      <w:proofErr w:type="spellEnd"/>
      <w:r w:rsidRPr="0087065B">
        <w:rPr>
          <w:rFonts w:ascii="Garamond" w:hAnsi="Garamond"/>
          <w:sz w:val="20"/>
          <w:szCs w:val="20"/>
          <w:lang w:val="en-US" w:eastAsia="de-DE"/>
        </w:rPr>
        <w:t xml:space="preserve"> University. (Internet resource: </w:t>
      </w:r>
      <w:hyperlink r:id="rId74" w:history="1">
        <w:r w:rsidRPr="0087065B">
          <w:rPr>
            <w:rStyle w:val="Hyperlink"/>
            <w:rFonts w:ascii="Garamond" w:hAnsi="Garamond"/>
            <w:color w:val="666699"/>
            <w:sz w:val="20"/>
            <w:szCs w:val="20"/>
            <w:lang w:val="en-US" w:eastAsia="de-DE"/>
          </w:rPr>
          <w:t>http://opus.bibliothek.uni-wuerzburg.de/volltexte/2002/375/</w:t>
        </w:r>
      </w:hyperlink>
      <w:r w:rsidRPr="0087065B">
        <w:rPr>
          <w:rFonts w:ascii="Garamond" w:hAnsi="Garamond"/>
          <w:sz w:val="20"/>
          <w:szCs w:val="20"/>
          <w:lang w:val="en-US" w:eastAsia="de-DE"/>
        </w:rPr>
        <w:t>. Accession date: January 2012.)</w:t>
      </w:r>
    </w:p>
    <w:p w:rsidR="00890D34" w:rsidRPr="0087065B" w:rsidRDefault="00890D34" w:rsidP="00890D34">
      <w:pPr>
        <w:pStyle w:val="Geenafstand"/>
        <w:widowControl w:val="0"/>
        <w:spacing w:before="120"/>
        <w:ind w:left="720" w:right="144" w:hanging="576"/>
        <w:rPr>
          <w:rFonts w:ascii="Garamond" w:hAnsi="Garamond"/>
          <w:sz w:val="20"/>
          <w:szCs w:val="20"/>
          <w:lang w:val="de-DE"/>
        </w:rPr>
      </w:pPr>
      <w:r w:rsidRPr="0087065B">
        <w:rPr>
          <w:rFonts w:ascii="Garamond" w:hAnsi="Garamond"/>
          <w:sz w:val="20"/>
          <w:szCs w:val="20"/>
          <w:lang w:val="de-DE"/>
        </w:rPr>
        <w:t>Haarlem, Willem van</w:t>
      </w:r>
    </w:p>
    <w:p w:rsidR="00890D34" w:rsidRPr="0087065B" w:rsidRDefault="00890D34" w:rsidP="00890D34">
      <w:pPr>
        <w:pStyle w:val="Geenafstand"/>
        <w:widowControl w:val="0"/>
        <w:ind w:left="864" w:right="144" w:hanging="576"/>
        <w:rPr>
          <w:rFonts w:ascii="Garamond" w:hAnsi="Garamond"/>
          <w:sz w:val="20"/>
          <w:szCs w:val="20"/>
          <w:lang w:val="en-US"/>
        </w:rPr>
      </w:pPr>
      <w:r w:rsidRPr="0087065B">
        <w:rPr>
          <w:rFonts w:ascii="Garamond" w:hAnsi="Garamond"/>
          <w:sz w:val="20"/>
          <w:szCs w:val="20"/>
          <w:lang w:val="de-DE"/>
        </w:rPr>
        <w:t>1990</w:t>
      </w:r>
      <w:r w:rsidRPr="0087065B">
        <w:rPr>
          <w:rFonts w:ascii="Garamond" w:hAnsi="Garamond"/>
          <w:sz w:val="20"/>
          <w:szCs w:val="20"/>
          <w:lang w:val="de-DE"/>
        </w:rPr>
        <w:tab/>
      </w:r>
      <w:r w:rsidRPr="0087065B">
        <w:rPr>
          <w:rFonts w:ascii="Garamond" w:hAnsi="Garamond"/>
          <w:i/>
          <w:sz w:val="20"/>
          <w:szCs w:val="20"/>
          <w:lang w:val="de-DE"/>
        </w:rPr>
        <w:t>Shabtis</w:t>
      </w:r>
      <w:r w:rsidRPr="0087065B">
        <w:rPr>
          <w:rFonts w:ascii="Garamond" w:hAnsi="Garamond"/>
          <w:sz w:val="20"/>
          <w:szCs w:val="20"/>
          <w:lang w:val="de-DE"/>
        </w:rPr>
        <w:t xml:space="preserve">. Vol. I and II. Corpus Antiquitatum Aegyptiacarum, Allard Pierson Museum, Amsterdam 2. </w:t>
      </w:r>
      <w:r w:rsidRPr="0087065B">
        <w:rPr>
          <w:rFonts w:ascii="Garamond" w:hAnsi="Garamond"/>
          <w:sz w:val="20"/>
          <w:szCs w:val="20"/>
          <w:lang w:val="en-US"/>
        </w:rPr>
        <w:t xml:space="preserve">Mainz: Philipp von </w:t>
      </w:r>
      <w:proofErr w:type="spellStart"/>
      <w:r w:rsidRPr="0087065B">
        <w:rPr>
          <w:rFonts w:ascii="Garamond" w:hAnsi="Garamond"/>
          <w:sz w:val="20"/>
          <w:szCs w:val="20"/>
          <w:lang w:val="en-US"/>
        </w:rPr>
        <w:t>Zabern</w:t>
      </w:r>
      <w:proofErr w:type="spellEnd"/>
      <w:r w:rsidRPr="0087065B">
        <w:rPr>
          <w:rFonts w:ascii="Garamond" w:hAnsi="Garamond"/>
          <w:sz w:val="20"/>
          <w:szCs w:val="20"/>
          <w:lang w:val="en-US"/>
        </w:rPr>
        <w:t>.</w:t>
      </w:r>
    </w:p>
    <w:p w:rsidR="00890D34" w:rsidRPr="0087065B" w:rsidRDefault="00890D34" w:rsidP="00890D34">
      <w:pPr>
        <w:pStyle w:val="Geenafstand"/>
        <w:widowControl w:val="0"/>
        <w:spacing w:before="120"/>
        <w:ind w:left="720" w:right="144" w:hanging="576"/>
        <w:rPr>
          <w:rFonts w:ascii="Garamond" w:hAnsi="Garamond"/>
          <w:sz w:val="20"/>
          <w:szCs w:val="20"/>
          <w:lang w:val="en-US"/>
        </w:rPr>
      </w:pPr>
      <w:r w:rsidRPr="0087065B">
        <w:rPr>
          <w:rFonts w:ascii="Garamond" w:hAnsi="Garamond"/>
          <w:sz w:val="20"/>
          <w:szCs w:val="20"/>
          <w:lang w:val="en-US"/>
        </w:rPr>
        <w:t>Hayes, William Christopher</w:t>
      </w:r>
    </w:p>
    <w:p w:rsidR="00890D34" w:rsidRPr="0087065B" w:rsidRDefault="00890D34" w:rsidP="00890D34">
      <w:pPr>
        <w:pStyle w:val="Geenafstand"/>
        <w:widowControl w:val="0"/>
        <w:ind w:left="864" w:right="144" w:hanging="576"/>
        <w:rPr>
          <w:rFonts w:ascii="Garamond" w:hAnsi="Garamond"/>
          <w:sz w:val="20"/>
          <w:szCs w:val="20"/>
          <w:lang w:val="en-US"/>
        </w:rPr>
      </w:pPr>
      <w:r w:rsidRPr="0087065B">
        <w:rPr>
          <w:rFonts w:ascii="Garamond" w:hAnsi="Garamond"/>
          <w:sz w:val="20"/>
          <w:szCs w:val="20"/>
          <w:lang w:val="en-US"/>
        </w:rPr>
        <w:t>1953</w:t>
      </w:r>
      <w:r w:rsidRPr="0087065B">
        <w:rPr>
          <w:rFonts w:ascii="Garamond" w:hAnsi="Garamond"/>
          <w:sz w:val="20"/>
          <w:szCs w:val="20"/>
          <w:lang w:val="en-US"/>
        </w:rPr>
        <w:tab/>
      </w:r>
      <w:r w:rsidRPr="0087065B">
        <w:rPr>
          <w:rFonts w:ascii="Garamond" w:hAnsi="Garamond"/>
          <w:i/>
          <w:sz w:val="20"/>
          <w:szCs w:val="20"/>
          <w:lang w:val="en-US"/>
        </w:rPr>
        <w:t>The scepter of Egypt: A background for the study of the Egyptian antiquities in the Metropolitan Museum of Art I: From the earliest times to the end of the Middle Kingdom</w:t>
      </w:r>
      <w:r w:rsidRPr="0087065B">
        <w:rPr>
          <w:rFonts w:ascii="Garamond" w:hAnsi="Garamond"/>
          <w:sz w:val="20"/>
          <w:szCs w:val="20"/>
          <w:lang w:val="en-US"/>
        </w:rPr>
        <w:t>. Cambridge, Mass.: Harvard University Press.</w:t>
      </w:r>
    </w:p>
    <w:p w:rsidR="00890D34" w:rsidRPr="0087065B" w:rsidRDefault="00890D34" w:rsidP="002F0114">
      <w:pPr>
        <w:pStyle w:val="Geenafstand"/>
        <w:widowControl w:val="0"/>
        <w:ind w:left="864" w:right="144" w:hanging="576"/>
        <w:rPr>
          <w:rFonts w:ascii="Garamond" w:hAnsi="Garamond"/>
          <w:sz w:val="20"/>
          <w:szCs w:val="20"/>
          <w:lang w:val="en-US"/>
        </w:rPr>
      </w:pPr>
      <w:r w:rsidRPr="0087065B">
        <w:rPr>
          <w:rFonts w:ascii="Garamond" w:hAnsi="Garamond"/>
          <w:sz w:val="20"/>
          <w:szCs w:val="20"/>
          <w:lang w:val="en-US"/>
        </w:rPr>
        <w:t>1959</w:t>
      </w:r>
      <w:r w:rsidRPr="0087065B">
        <w:rPr>
          <w:rFonts w:ascii="Garamond" w:hAnsi="Garamond"/>
          <w:sz w:val="20"/>
          <w:szCs w:val="20"/>
          <w:lang w:val="en-US"/>
        </w:rPr>
        <w:tab/>
      </w:r>
      <w:r w:rsidRPr="0087065B">
        <w:rPr>
          <w:rFonts w:ascii="Garamond" w:hAnsi="Garamond"/>
          <w:i/>
          <w:sz w:val="20"/>
          <w:szCs w:val="20"/>
          <w:lang w:val="en-US"/>
        </w:rPr>
        <w:t>The scepter of Egypt: A background for the study of the Egyptian antiquities in the Metropolitan Museum of Art II: The Hyksos Period and the New Kingdom (1675</w:t>
      </w:r>
      <w:r w:rsidR="00063B0C">
        <w:rPr>
          <w:rFonts w:ascii="Garamond" w:hAnsi="Garamond"/>
          <w:i/>
          <w:sz w:val="20"/>
          <w:szCs w:val="20"/>
          <w:lang w:val="en-US"/>
        </w:rPr>
        <w:t xml:space="preserve"> </w:t>
      </w:r>
      <w:r w:rsidRPr="0087065B">
        <w:rPr>
          <w:rFonts w:ascii="Garamond" w:hAnsi="Garamond"/>
          <w:i/>
          <w:sz w:val="20"/>
          <w:szCs w:val="20"/>
          <w:lang w:val="en-US"/>
        </w:rPr>
        <w:t>-</w:t>
      </w:r>
      <w:r w:rsidR="00063B0C">
        <w:rPr>
          <w:rFonts w:ascii="Garamond" w:hAnsi="Garamond"/>
          <w:i/>
          <w:sz w:val="20"/>
          <w:szCs w:val="20"/>
          <w:lang w:val="en-US"/>
        </w:rPr>
        <w:t xml:space="preserve"> </w:t>
      </w:r>
      <w:r w:rsidRPr="0087065B">
        <w:rPr>
          <w:rFonts w:ascii="Garamond" w:hAnsi="Garamond"/>
          <w:i/>
          <w:sz w:val="20"/>
          <w:szCs w:val="20"/>
          <w:lang w:val="en-US"/>
        </w:rPr>
        <w:t>1080 B.C.)</w:t>
      </w:r>
      <w:r w:rsidRPr="0087065B">
        <w:rPr>
          <w:rFonts w:ascii="Garamond" w:hAnsi="Garamond"/>
          <w:sz w:val="20"/>
          <w:szCs w:val="20"/>
          <w:lang w:val="en-US"/>
        </w:rPr>
        <w:t>. Cambridge, Mass.: Harvard University Press.</w:t>
      </w:r>
    </w:p>
    <w:p w:rsidR="00890D34" w:rsidRPr="0087065B" w:rsidRDefault="00890D34" w:rsidP="00890D34">
      <w:pPr>
        <w:pStyle w:val="Geenafstand"/>
        <w:widowControl w:val="0"/>
        <w:spacing w:before="120"/>
        <w:ind w:left="720" w:right="144" w:hanging="576"/>
        <w:rPr>
          <w:rFonts w:ascii="Garamond" w:hAnsi="Garamond"/>
          <w:sz w:val="20"/>
          <w:szCs w:val="20"/>
          <w:lang w:val="en-US"/>
        </w:rPr>
      </w:pPr>
      <w:proofErr w:type="spellStart"/>
      <w:r w:rsidRPr="0087065B">
        <w:rPr>
          <w:rFonts w:ascii="Garamond" w:hAnsi="Garamond"/>
          <w:sz w:val="20"/>
          <w:szCs w:val="20"/>
          <w:lang w:val="en-US"/>
        </w:rPr>
        <w:t>Heerma</w:t>
      </w:r>
      <w:proofErr w:type="spellEnd"/>
      <w:r w:rsidRPr="0087065B">
        <w:rPr>
          <w:rFonts w:ascii="Garamond" w:hAnsi="Garamond"/>
          <w:sz w:val="20"/>
          <w:szCs w:val="20"/>
          <w:lang w:val="en-US"/>
        </w:rPr>
        <w:t xml:space="preserve"> van Voss, </w:t>
      </w:r>
      <w:proofErr w:type="spellStart"/>
      <w:r w:rsidRPr="0087065B">
        <w:rPr>
          <w:rFonts w:ascii="Garamond" w:hAnsi="Garamond"/>
          <w:sz w:val="20"/>
          <w:szCs w:val="20"/>
          <w:lang w:val="en-US"/>
        </w:rPr>
        <w:t>Matthieu</w:t>
      </w:r>
      <w:proofErr w:type="spellEnd"/>
    </w:p>
    <w:p w:rsidR="00890D34" w:rsidRPr="0087065B" w:rsidRDefault="00890D34" w:rsidP="00890D34">
      <w:pPr>
        <w:pStyle w:val="Geenafstand"/>
        <w:widowControl w:val="0"/>
        <w:ind w:left="864" w:right="144" w:hanging="576"/>
        <w:rPr>
          <w:rFonts w:ascii="Garamond" w:hAnsi="Garamond"/>
          <w:sz w:val="20"/>
          <w:szCs w:val="20"/>
          <w:lang w:val="en-US"/>
        </w:rPr>
      </w:pPr>
      <w:r w:rsidRPr="0087065B">
        <w:rPr>
          <w:rFonts w:ascii="Garamond" w:hAnsi="Garamond"/>
          <w:sz w:val="20"/>
          <w:szCs w:val="20"/>
          <w:lang w:val="en-US"/>
        </w:rPr>
        <w:t>1963</w:t>
      </w:r>
      <w:r w:rsidRPr="0087065B">
        <w:rPr>
          <w:rFonts w:ascii="Garamond" w:hAnsi="Garamond"/>
          <w:sz w:val="20"/>
          <w:szCs w:val="20"/>
          <w:lang w:val="en-US"/>
        </w:rPr>
        <w:tab/>
        <w:t xml:space="preserve">De </w:t>
      </w:r>
      <w:proofErr w:type="spellStart"/>
      <w:r w:rsidRPr="0087065B">
        <w:rPr>
          <w:rFonts w:ascii="Garamond" w:hAnsi="Garamond"/>
          <w:sz w:val="20"/>
          <w:szCs w:val="20"/>
          <w:lang w:val="en-US"/>
        </w:rPr>
        <w:t>sjawabti’s</w:t>
      </w:r>
      <w:proofErr w:type="spellEnd"/>
      <w:r w:rsidRPr="0087065B">
        <w:rPr>
          <w:rFonts w:ascii="Garamond" w:hAnsi="Garamond"/>
          <w:sz w:val="20"/>
          <w:szCs w:val="20"/>
          <w:lang w:val="en-US"/>
        </w:rPr>
        <w:t xml:space="preserve"> en het </w:t>
      </w:r>
      <w:proofErr w:type="spellStart"/>
      <w:r w:rsidRPr="0087065B">
        <w:rPr>
          <w:rFonts w:ascii="Garamond" w:hAnsi="Garamond"/>
          <w:sz w:val="20"/>
          <w:szCs w:val="20"/>
          <w:lang w:val="en-US"/>
        </w:rPr>
        <w:t>zandmysterie</w:t>
      </w:r>
      <w:proofErr w:type="spellEnd"/>
      <w:r w:rsidRPr="0087065B">
        <w:rPr>
          <w:rFonts w:ascii="Garamond" w:hAnsi="Garamond"/>
          <w:sz w:val="20"/>
          <w:szCs w:val="20"/>
          <w:lang w:val="en-US"/>
        </w:rPr>
        <w:t xml:space="preserve">. </w:t>
      </w:r>
      <w:r w:rsidRPr="0087065B">
        <w:rPr>
          <w:rFonts w:ascii="Garamond" w:hAnsi="Garamond"/>
          <w:i/>
          <w:sz w:val="20"/>
          <w:szCs w:val="20"/>
          <w:lang w:val="en-US"/>
        </w:rPr>
        <w:t xml:space="preserve">Phoenix </w:t>
      </w:r>
      <w:r w:rsidRPr="0087065B">
        <w:rPr>
          <w:rFonts w:ascii="Garamond" w:hAnsi="Garamond"/>
          <w:sz w:val="20"/>
          <w:szCs w:val="20"/>
          <w:lang w:val="en-US"/>
        </w:rPr>
        <w:t xml:space="preserve">9, pp. 53 - 57. </w:t>
      </w:r>
    </w:p>
    <w:p w:rsidR="00890D34" w:rsidRPr="0087065B" w:rsidRDefault="00890D34" w:rsidP="00890D34">
      <w:pPr>
        <w:pStyle w:val="Geenafstand"/>
        <w:widowControl w:val="0"/>
        <w:ind w:left="864" w:right="144" w:hanging="576"/>
        <w:rPr>
          <w:rFonts w:ascii="Garamond" w:hAnsi="Garamond"/>
          <w:sz w:val="20"/>
          <w:szCs w:val="20"/>
          <w:lang w:val="de-DE"/>
        </w:rPr>
      </w:pPr>
      <w:r w:rsidRPr="0087065B">
        <w:rPr>
          <w:rFonts w:ascii="Garamond" w:hAnsi="Garamond"/>
          <w:sz w:val="20"/>
          <w:szCs w:val="20"/>
          <w:lang w:val="de-DE"/>
        </w:rPr>
        <w:t>1987</w:t>
      </w:r>
      <w:r w:rsidRPr="0087065B">
        <w:rPr>
          <w:rFonts w:ascii="Garamond" w:hAnsi="Garamond"/>
          <w:sz w:val="20"/>
          <w:szCs w:val="20"/>
          <w:lang w:val="de-DE"/>
        </w:rPr>
        <w:tab/>
      </w:r>
      <w:r w:rsidRPr="0087065B">
        <w:rPr>
          <w:rFonts w:ascii="Garamond" w:hAnsi="Garamond"/>
          <w:i/>
          <w:sz w:val="20"/>
          <w:szCs w:val="20"/>
          <w:lang w:val="de-DE"/>
        </w:rPr>
        <w:t>Oud Egypte in het Princessehof</w:t>
      </w:r>
      <w:r w:rsidRPr="0087065B">
        <w:rPr>
          <w:rFonts w:ascii="Garamond" w:hAnsi="Garamond"/>
          <w:sz w:val="20"/>
          <w:szCs w:val="20"/>
          <w:lang w:val="de-DE"/>
        </w:rPr>
        <w:t>. Leeuwarden: Museum het Princessehof.</w:t>
      </w:r>
    </w:p>
    <w:p w:rsidR="00890D34" w:rsidRPr="0087065B" w:rsidRDefault="00890D34" w:rsidP="00890D34">
      <w:pPr>
        <w:pStyle w:val="Geenafstand"/>
        <w:widowControl w:val="0"/>
        <w:spacing w:before="120"/>
        <w:ind w:left="720" w:right="144" w:hanging="576"/>
        <w:rPr>
          <w:rFonts w:ascii="Garamond" w:hAnsi="Garamond"/>
          <w:sz w:val="20"/>
          <w:szCs w:val="20"/>
          <w:lang w:val="de-DE"/>
        </w:rPr>
      </w:pPr>
      <w:r w:rsidRPr="0087065B">
        <w:rPr>
          <w:rFonts w:ascii="Garamond" w:hAnsi="Garamond"/>
          <w:sz w:val="20"/>
          <w:szCs w:val="20"/>
          <w:lang w:val="de-DE"/>
        </w:rPr>
        <w:t>Hornung, Erik</w:t>
      </w:r>
    </w:p>
    <w:p w:rsidR="00890D34" w:rsidRPr="0087065B" w:rsidRDefault="00890D34" w:rsidP="00890D34">
      <w:pPr>
        <w:pStyle w:val="Geenafstand"/>
        <w:widowControl w:val="0"/>
        <w:ind w:left="864" w:right="144" w:hanging="576"/>
        <w:rPr>
          <w:rFonts w:ascii="Garamond" w:hAnsi="Garamond"/>
          <w:sz w:val="20"/>
          <w:szCs w:val="20"/>
          <w:lang w:val="de-DE"/>
        </w:rPr>
      </w:pPr>
      <w:r w:rsidRPr="0087065B">
        <w:rPr>
          <w:rFonts w:ascii="Garamond" w:hAnsi="Garamond"/>
          <w:sz w:val="20"/>
          <w:szCs w:val="20"/>
          <w:lang w:val="de-DE"/>
        </w:rPr>
        <w:t>1979</w:t>
      </w:r>
      <w:r w:rsidRPr="0087065B">
        <w:rPr>
          <w:rFonts w:ascii="Garamond" w:hAnsi="Garamond"/>
          <w:sz w:val="20"/>
          <w:szCs w:val="20"/>
          <w:lang w:val="de-DE"/>
        </w:rPr>
        <w:tab/>
      </w:r>
      <w:r w:rsidRPr="0087065B">
        <w:rPr>
          <w:rFonts w:ascii="Garamond" w:hAnsi="Garamond"/>
          <w:i/>
          <w:sz w:val="20"/>
          <w:szCs w:val="20"/>
          <w:lang w:val="de-DE"/>
        </w:rPr>
        <w:t>Das Totenbuch der Ägypter</w:t>
      </w:r>
      <w:r w:rsidRPr="0087065B">
        <w:rPr>
          <w:rFonts w:ascii="Garamond" w:hAnsi="Garamond"/>
          <w:sz w:val="20"/>
          <w:szCs w:val="20"/>
          <w:lang w:val="de-DE"/>
        </w:rPr>
        <w:t>. Zurich and Munich: Artemis.</w:t>
      </w:r>
    </w:p>
    <w:p w:rsidR="00890D34" w:rsidRPr="0087065B" w:rsidRDefault="00890D34" w:rsidP="00890D34">
      <w:pPr>
        <w:pStyle w:val="Geenafstand"/>
        <w:widowControl w:val="0"/>
        <w:spacing w:before="120"/>
        <w:ind w:left="720" w:right="144" w:hanging="576"/>
        <w:rPr>
          <w:rFonts w:ascii="Garamond" w:hAnsi="Garamond"/>
          <w:sz w:val="20"/>
          <w:szCs w:val="20"/>
          <w:lang w:val="en-US"/>
        </w:rPr>
      </w:pPr>
      <w:proofErr w:type="spellStart"/>
      <w:r w:rsidRPr="0087065B">
        <w:rPr>
          <w:rFonts w:ascii="Garamond" w:hAnsi="Garamond"/>
          <w:sz w:val="20"/>
          <w:szCs w:val="20"/>
          <w:lang w:val="en-US"/>
        </w:rPr>
        <w:t>Janes</w:t>
      </w:r>
      <w:proofErr w:type="spellEnd"/>
      <w:r w:rsidRPr="0087065B">
        <w:rPr>
          <w:rFonts w:ascii="Garamond" w:hAnsi="Garamond"/>
          <w:sz w:val="20"/>
          <w:szCs w:val="20"/>
          <w:lang w:val="en-US"/>
        </w:rPr>
        <w:t>, Glenn</w:t>
      </w:r>
    </w:p>
    <w:p w:rsidR="00890D34" w:rsidRPr="0087065B" w:rsidRDefault="00890D34" w:rsidP="00890D34">
      <w:pPr>
        <w:pStyle w:val="Geenafstand"/>
        <w:widowControl w:val="0"/>
        <w:ind w:left="864" w:right="144" w:hanging="576"/>
        <w:rPr>
          <w:rFonts w:ascii="Garamond" w:hAnsi="Garamond"/>
          <w:sz w:val="20"/>
          <w:szCs w:val="20"/>
          <w:lang w:val="fr-FR"/>
        </w:rPr>
      </w:pPr>
      <w:r w:rsidRPr="0087065B">
        <w:rPr>
          <w:rFonts w:ascii="Garamond" w:hAnsi="Garamond"/>
          <w:sz w:val="20"/>
          <w:szCs w:val="20"/>
          <w:lang w:val="en-US"/>
        </w:rPr>
        <w:t>2002</w:t>
      </w:r>
      <w:r w:rsidRPr="0087065B">
        <w:rPr>
          <w:rFonts w:ascii="Garamond" w:hAnsi="Garamond"/>
          <w:sz w:val="20"/>
          <w:szCs w:val="20"/>
          <w:lang w:val="en-US"/>
        </w:rPr>
        <w:tab/>
      </w:r>
      <w:proofErr w:type="spellStart"/>
      <w:r w:rsidRPr="0087065B">
        <w:rPr>
          <w:rFonts w:ascii="Garamond" w:hAnsi="Garamond"/>
          <w:i/>
          <w:sz w:val="20"/>
          <w:szCs w:val="20"/>
          <w:lang w:val="en-US"/>
        </w:rPr>
        <w:t>Shabtis</w:t>
      </w:r>
      <w:proofErr w:type="spellEnd"/>
      <w:r w:rsidRPr="0087065B">
        <w:rPr>
          <w:rFonts w:ascii="Garamond" w:hAnsi="Garamond"/>
          <w:i/>
          <w:sz w:val="20"/>
          <w:szCs w:val="20"/>
          <w:lang w:val="en-US"/>
        </w:rPr>
        <w:t>: A private view: Ancient Egyptian funerary statuettes in European private collections</w:t>
      </w:r>
      <w:r w:rsidRPr="0087065B">
        <w:rPr>
          <w:rFonts w:ascii="Garamond" w:hAnsi="Garamond"/>
          <w:sz w:val="20"/>
          <w:szCs w:val="20"/>
          <w:lang w:val="en-US"/>
        </w:rPr>
        <w:t xml:space="preserve">. </w:t>
      </w:r>
      <w:r w:rsidRPr="0087065B">
        <w:rPr>
          <w:rFonts w:ascii="Garamond" w:hAnsi="Garamond"/>
          <w:sz w:val="20"/>
          <w:szCs w:val="20"/>
          <w:lang w:val="fr-FR"/>
        </w:rPr>
        <w:t xml:space="preserve">Paris: </w:t>
      </w:r>
      <w:proofErr w:type="spellStart"/>
      <w:r w:rsidRPr="0087065B">
        <w:rPr>
          <w:rFonts w:ascii="Garamond" w:hAnsi="Garamond"/>
          <w:sz w:val="20"/>
          <w:szCs w:val="20"/>
          <w:lang w:val="fr-FR"/>
        </w:rPr>
        <w:t>Cybele</w:t>
      </w:r>
      <w:proofErr w:type="spellEnd"/>
      <w:r w:rsidRPr="0087065B">
        <w:rPr>
          <w:rFonts w:ascii="Garamond" w:hAnsi="Garamond"/>
          <w:sz w:val="20"/>
          <w:szCs w:val="20"/>
          <w:lang w:val="fr-FR"/>
        </w:rPr>
        <w:t>.</w:t>
      </w:r>
    </w:p>
    <w:p w:rsidR="00890D34" w:rsidRPr="0087065B" w:rsidRDefault="00890D34" w:rsidP="00890D34">
      <w:pPr>
        <w:pStyle w:val="Geenafstand"/>
        <w:widowControl w:val="0"/>
        <w:spacing w:before="120"/>
        <w:ind w:left="720" w:right="144" w:hanging="576"/>
        <w:rPr>
          <w:rFonts w:ascii="Garamond" w:hAnsi="Garamond"/>
          <w:sz w:val="20"/>
          <w:szCs w:val="20"/>
          <w:lang w:val="fr-FR"/>
        </w:rPr>
      </w:pPr>
      <w:r w:rsidRPr="0087065B">
        <w:rPr>
          <w:rFonts w:ascii="Garamond" w:hAnsi="Garamond"/>
          <w:sz w:val="20"/>
          <w:szCs w:val="20"/>
          <w:lang w:val="fr-FR"/>
        </w:rPr>
        <w:t xml:space="preserve">Janssen, </w:t>
      </w:r>
      <w:proofErr w:type="spellStart"/>
      <w:r w:rsidRPr="0087065B">
        <w:rPr>
          <w:rFonts w:ascii="Garamond" w:hAnsi="Garamond"/>
          <w:sz w:val="20"/>
          <w:szCs w:val="20"/>
          <w:lang w:val="fr-FR"/>
        </w:rPr>
        <w:t>Jac</w:t>
      </w:r>
      <w:proofErr w:type="spellEnd"/>
      <w:r w:rsidRPr="0087065B">
        <w:rPr>
          <w:rFonts w:ascii="Garamond" w:hAnsi="Garamond"/>
          <w:sz w:val="20"/>
          <w:szCs w:val="20"/>
          <w:lang w:val="fr-FR"/>
        </w:rPr>
        <w:t>. J.</w:t>
      </w:r>
    </w:p>
    <w:p w:rsidR="00890D34" w:rsidRPr="0087065B" w:rsidRDefault="00890D34" w:rsidP="00890D34">
      <w:pPr>
        <w:pStyle w:val="Geenafstand"/>
        <w:widowControl w:val="0"/>
        <w:ind w:left="864" w:right="144" w:hanging="576"/>
        <w:rPr>
          <w:rFonts w:ascii="Garamond" w:hAnsi="Garamond"/>
          <w:sz w:val="20"/>
          <w:szCs w:val="20"/>
          <w:lang w:val="de-DE"/>
        </w:rPr>
      </w:pPr>
      <w:r w:rsidRPr="0087065B">
        <w:rPr>
          <w:rFonts w:ascii="Garamond" w:hAnsi="Garamond"/>
          <w:sz w:val="20"/>
          <w:szCs w:val="20"/>
          <w:lang w:val="en-US"/>
        </w:rPr>
        <w:t>1975</w:t>
      </w:r>
      <w:r w:rsidRPr="0087065B">
        <w:rPr>
          <w:rFonts w:ascii="Garamond" w:hAnsi="Garamond"/>
          <w:sz w:val="20"/>
          <w:szCs w:val="20"/>
          <w:lang w:val="en-US"/>
        </w:rPr>
        <w:tab/>
      </w:r>
      <w:r w:rsidRPr="0087065B">
        <w:rPr>
          <w:rFonts w:ascii="Garamond" w:hAnsi="Garamond"/>
          <w:i/>
          <w:sz w:val="20"/>
          <w:szCs w:val="20"/>
          <w:lang w:val="en-US"/>
        </w:rPr>
        <w:t xml:space="preserve">Commodity prices from the </w:t>
      </w:r>
      <w:proofErr w:type="spellStart"/>
      <w:r w:rsidRPr="0087065B">
        <w:rPr>
          <w:rFonts w:ascii="Garamond" w:hAnsi="Garamond"/>
          <w:i/>
          <w:sz w:val="20"/>
          <w:szCs w:val="20"/>
          <w:lang w:val="en-US"/>
        </w:rPr>
        <w:t>Ramessid</w:t>
      </w:r>
      <w:proofErr w:type="spellEnd"/>
      <w:r w:rsidRPr="0087065B">
        <w:rPr>
          <w:rFonts w:ascii="Garamond" w:hAnsi="Garamond"/>
          <w:i/>
          <w:sz w:val="20"/>
          <w:szCs w:val="20"/>
          <w:lang w:val="en-US"/>
        </w:rPr>
        <w:t xml:space="preserve"> Period: An economic study of the village of necropolis workmen at Thebes</w:t>
      </w:r>
      <w:r w:rsidRPr="0087065B">
        <w:rPr>
          <w:rFonts w:ascii="Garamond" w:hAnsi="Garamond"/>
          <w:sz w:val="20"/>
          <w:szCs w:val="20"/>
          <w:lang w:val="en-US"/>
        </w:rPr>
        <w:t xml:space="preserve">. </w:t>
      </w:r>
      <w:r w:rsidRPr="0087065B">
        <w:rPr>
          <w:rFonts w:ascii="Garamond" w:hAnsi="Garamond"/>
          <w:sz w:val="20"/>
          <w:szCs w:val="20"/>
          <w:lang w:val="de-DE"/>
        </w:rPr>
        <w:t>Leiden: Brill.</w:t>
      </w:r>
    </w:p>
    <w:p w:rsidR="00890D34" w:rsidRPr="0087065B" w:rsidRDefault="00890D34" w:rsidP="00890D34">
      <w:pPr>
        <w:pStyle w:val="Geenafstand"/>
        <w:widowControl w:val="0"/>
        <w:spacing w:before="120"/>
        <w:ind w:left="720" w:right="144" w:hanging="576"/>
        <w:rPr>
          <w:rFonts w:ascii="Garamond" w:hAnsi="Garamond"/>
          <w:sz w:val="20"/>
          <w:szCs w:val="20"/>
          <w:lang w:val="de-DE"/>
        </w:rPr>
      </w:pPr>
      <w:r w:rsidRPr="0087065B">
        <w:rPr>
          <w:rFonts w:ascii="Garamond" w:hAnsi="Garamond"/>
          <w:sz w:val="20"/>
          <w:szCs w:val="20"/>
          <w:lang w:val="de-DE"/>
        </w:rPr>
        <w:t>Kozloff, Arielle, and Betsy Bryan</w:t>
      </w:r>
    </w:p>
    <w:p w:rsidR="00890D34" w:rsidRPr="0087065B" w:rsidRDefault="00890D34" w:rsidP="00890D34">
      <w:pPr>
        <w:pStyle w:val="Geenafstand"/>
        <w:widowControl w:val="0"/>
        <w:ind w:left="864" w:right="144" w:hanging="576"/>
        <w:rPr>
          <w:rFonts w:ascii="Garamond" w:hAnsi="Garamond"/>
          <w:sz w:val="20"/>
          <w:szCs w:val="20"/>
          <w:lang w:val="fr-FR"/>
        </w:rPr>
      </w:pPr>
      <w:r w:rsidRPr="0087065B">
        <w:rPr>
          <w:rFonts w:ascii="Garamond" w:hAnsi="Garamond"/>
          <w:sz w:val="20"/>
          <w:szCs w:val="20"/>
          <w:lang w:val="en-US"/>
        </w:rPr>
        <w:t>1992</w:t>
      </w:r>
      <w:r w:rsidRPr="0087065B">
        <w:rPr>
          <w:rFonts w:ascii="Garamond" w:hAnsi="Garamond"/>
          <w:sz w:val="20"/>
          <w:szCs w:val="20"/>
          <w:lang w:val="en-US"/>
        </w:rPr>
        <w:tab/>
      </w:r>
      <w:r w:rsidRPr="0087065B">
        <w:rPr>
          <w:rFonts w:ascii="Garamond" w:hAnsi="Garamond"/>
          <w:i/>
          <w:sz w:val="20"/>
          <w:szCs w:val="20"/>
          <w:lang w:val="en-US"/>
        </w:rPr>
        <w:t>Egypt's dazzling sun: Amenhotep III and his world</w:t>
      </w:r>
      <w:r w:rsidRPr="0087065B">
        <w:rPr>
          <w:rFonts w:ascii="Garamond" w:hAnsi="Garamond"/>
          <w:sz w:val="20"/>
          <w:szCs w:val="20"/>
          <w:lang w:val="en-US"/>
        </w:rPr>
        <w:t xml:space="preserve">. Cleveland: Cleveland Museum of Art. </w:t>
      </w:r>
      <w:proofErr w:type="gramStart"/>
      <w:r w:rsidRPr="0087065B">
        <w:rPr>
          <w:rFonts w:ascii="Garamond" w:hAnsi="Garamond"/>
          <w:sz w:val="20"/>
          <w:szCs w:val="20"/>
          <w:lang w:val="en-US"/>
        </w:rPr>
        <w:t xml:space="preserve">(With contributions by Lawrence Berman and Elisabeth </w:t>
      </w:r>
      <w:proofErr w:type="spellStart"/>
      <w:r w:rsidRPr="0087065B">
        <w:rPr>
          <w:rFonts w:ascii="Garamond" w:hAnsi="Garamond"/>
          <w:sz w:val="20"/>
          <w:szCs w:val="20"/>
          <w:lang w:val="en-US"/>
        </w:rPr>
        <w:t>Delange</w:t>
      </w:r>
      <w:proofErr w:type="spellEnd"/>
      <w:r w:rsidRPr="0087065B">
        <w:rPr>
          <w:rFonts w:ascii="Garamond" w:hAnsi="Garamond"/>
          <w:sz w:val="20"/>
          <w:szCs w:val="20"/>
          <w:lang w:val="en-US"/>
        </w:rPr>
        <w:t>.)</w:t>
      </w:r>
      <w:proofErr w:type="gramEnd"/>
      <w:r w:rsidRPr="0087065B">
        <w:rPr>
          <w:rFonts w:ascii="Garamond" w:hAnsi="Garamond"/>
          <w:sz w:val="20"/>
          <w:szCs w:val="20"/>
          <w:lang w:val="en-US"/>
        </w:rPr>
        <w:t xml:space="preserve"> </w:t>
      </w:r>
    </w:p>
    <w:p w:rsidR="00890D34" w:rsidRPr="0087065B" w:rsidRDefault="00890D34" w:rsidP="00890D34">
      <w:pPr>
        <w:pStyle w:val="Geenafstand"/>
        <w:widowControl w:val="0"/>
        <w:spacing w:before="120"/>
        <w:ind w:left="720" w:right="144" w:hanging="576"/>
        <w:rPr>
          <w:rFonts w:ascii="Garamond" w:hAnsi="Garamond"/>
          <w:sz w:val="20"/>
          <w:szCs w:val="20"/>
          <w:lang w:val="en-US"/>
        </w:rPr>
      </w:pPr>
      <w:r w:rsidRPr="0087065B">
        <w:rPr>
          <w:rFonts w:ascii="Garamond" w:hAnsi="Garamond"/>
          <w:sz w:val="20"/>
          <w:szCs w:val="20"/>
          <w:lang w:val="en-US"/>
        </w:rPr>
        <w:t xml:space="preserve">Lapp, </w:t>
      </w:r>
      <w:proofErr w:type="spellStart"/>
      <w:r w:rsidRPr="0087065B">
        <w:rPr>
          <w:rFonts w:ascii="Garamond" w:hAnsi="Garamond"/>
          <w:sz w:val="20"/>
          <w:szCs w:val="20"/>
          <w:lang w:val="en-US"/>
        </w:rPr>
        <w:t>Günther</w:t>
      </w:r>
      <w:proofErr w:type="spellEnd"/>
    </w:p>
    <w:p w:rsidR="00890D34" w:rsidRPr="0087065B" w:rsidRDefault="00890D34" w:rsidP="00890D34">
      <w:pPr>
        <w:pStyle w:val="Geenafstand"/>
        <w:widowControl w:val="0"/>
        <w:ind w:left="864" w:right="144" w:hanging="576"/>
        <w:rPr>
          <w:rFonts w:ascii="Garamond" w:hAnsi="Garamond"/>
          <w:sz w:val="20"/>
          <w:szCs w:val="20"/>
          <w:lang w:val="en-US"/>
        </w:rPr>
      </w:pPr>
      <w:r w:rsidRPr="0087065B">
        <w:rPr>
          <w:rFonts w:ascii="Garamond" w:hAnsi="Garamond"/>
          <w:sz w:val="20"/>
          <w:szCs w:val="20"/>
          <w:lang w:val="en-US"/>
        </w:rPr>
        <w:t>1997</w:t>
      </w:r>
      <w:r w:rsidRPr="0087065B">
        <w:rPr>
          <w:rFonts w:ascii="Garamond" w:hAnsi="Garamond"/>
          <w:sz w:val="20"/>
          <w:szCs w:val="20"/>
          <w:lang w:val="en-US"/>
        </w:rPr>
        <w:tab/>
      </w:r>
      <w:r w:rsidRPr="0087065B">
        <w:rPr>
          <w:rFonts w:ascii="Garamond" w:hAnsi="Garamond"/>
          <w:i/>
          <w:sz w:val="20"/>
          <w:szCs w:val="20"/>
          <w:lang w:val="en-US"/>
        </w:rPr>
        <w:t>The Papyrus of Nu (BM EA 10477)</w:t>
      </w:r>
      <w:r w:rsidRPr="0087065B">
        <w:rPr>
          <w:rFonts w:ascii="Garamond" w:hAnsi="Garamond"/>
          <w:sz w:val="20"/>
          <w:szCs w:val="20"/>
          <w:lang w:val="en-US"/>
        </w:rPr>
        <w:t>. London: British Museum Press.</w:t>
      </w:r>
    </w:p>
    <w:p w:rsidR="00890D34" w:rsidRPr="0087065B" w:rsidRDefault="00890D34" w:rsidP="00890D34">
      <w:pPr>
        <w:pStyle w:val="Geenafstand"/>
        <w:widowControl w:val="0"/>
        <w:spacing w:before="120"/>
        <w:ind w:left="720" w:right="144" w:hanging="576"/>
        <w:rPr>
          <w:rFonts w:ascii="Garamond" w:hAnsi="Garamond"/>
          <w:sz w:val="20"/>
          <w:szCs w:val="20"/>
        </w:rPr>
      </w:pPr>
      <w:r w:rsidRPr="0087065B">
        <w:rPr>
          <w:rFonts w:ascii="Garamond" w:hAnsi="Garamond"/>
          <w:sz w:val="20"/>
          <w:szCs w:val="20"/>
        </w:rPr>
        <w:t>Loeben, Christian</w:t>
      </w:r>
    </w:p>
    <w:p w:rsidR="00890D34" w:rsidRPr="0087065B" w:rsidRDefault="00890D34" w:rsidP="00890D34">
      <w:pPr>
        <w:pStyle w:val="Geenafstand"/>
        <w:widowControl w:val="0"/>
        <w:ind w:left="864" w:right="144" w:hanging="576"/>
        <w:rPr>
          <w:rFonts w:ascii="Garamond" w:hAnsi="Garamond"/>
          <w:sz w:val="20"/>
          <w:szCs w:val="20"/>
        </w:rPr>
      </w:pPr>
      <w:r w:rsidRPr="0087065B">
        <w:rPr>
          <w:rFonts w:ascii="Garamond" w:hAnsi="Garamond"/>
          <w:sz w:val="20"/>
          <w:szCs w:val="20"/>
        </w:rPr>
        <w:t>1987</w:t>
      </w:r>
      <w:r w:rsidRPr="0087065B">
        <w:rPr>
          <w:rFonts w:ascii="Garamond" w:hAnsi="Garamond"/>
          <w:sz w:val="20"/>
          <w:szCs w:val="20"/>
        </w:rPr>
        <w:tab/>
        <w:t xml:space="preserve">Ein Rundbild als Textillustration. In </w:t>
      </w:r>
      <w:r w:rsidRPr="0087065B">
        <w:rPr>
          <w:rFonts w:ascii="Garamond" w:hAnsi="Garamond"/>
          <w:i/>
          <w:sz w:val="20"/>
          <w:szCs w:val="20"/>
        </w:rPr>
        <w:t>Form und Mass: Festschrift für Gerhard Fecht zum 65. Geburtstag am 6. Februar 1987</w:t>
      </w:r>
      <w:r w:rsidRPr="0087065B">
        <w:rPr>
          <w:rFonts w:ascii="Garamond" w:hAnsi="Garamond"/>
          <w:sz w:val="20"/>
          <w:szCs w:val="20"/>
        </w:rPr>
        <w:t xml:space="preserve">, Ägypten und Altes Testament 12, </w:t>
      </w:r>
      <w:r w:rsidRPr="0087065B">
        <w:rPr>
          <w:rFonts w:ascii="Garamond" w:hAnsi="Garamond"/>
          <w:sz w:val="20"/>
          <w:szCs w:val="20"/>
          <w:lang w:val="de-DE"/>
        </w:rPr>
        <w:t xml:space="preserve">ed. </w:t>
      </w:r>
      <w:r w:rsidRPr="0087065B">
        <w:rPr>
          <w:rFonts w:ascii="Garamond" w:hAnsi="Garamond"/>
          <w:sz w:val="20"/>
          <w:szCs w:val="20"/>
          <w:lang w:val="en-US"/>
        </w:rPr>
        <w:t xml:space="preserve">Jürgen </w:t>
      </w:r>
      <w:proofErr w:type="spellStart"/>
      <w:r w:rsidRPr="0087065B">
        <w:rPr>
          <w:rFonts w:ascii="Garamond" w:hAnsi="Garamond"/>
          <w:sz w:val="20"/>
          <w:szCs w:val="20"/>
          <w:lang w:val="en-US"/>
        </w:rPr>
        <w:t>Osing</w:t>
      </w:r>
      <w:proofErr w:type="spellEnd"/>
      <w:r w:rsidRPr="0087065B">
        <w:rPr>
          <w:rFonts w:ascii="Garamond" w:hAnsi="Garamond"/>
          <w:sz w:val="20"/>
          <w:szCs w:val="20"/>
          <w:lang w:val="en-US"/>
        </w:rPr>
        <w:t>, and Günter Dreyer,</w:t>
      </w:r>
      <w:r w:rsidRPr="0087065B">
        <w:rPr>
          <w:rFonts w:ascii="Garamond" w:hAnsi="Garamond"/>
          <w:sz w:val="20"/>
          <w:szCs w:val="20"/>
        </w:rPr>
        <w:t xml:space="preserve"> pp. 286 - 306. Wiesbaden: Otto Harrassowitz.</w:t>
      </w:r>
    </w:p>
    <w:p w:rsidR="00890D34" w:rsidRPr="0087065B" w:rsidRDefault="00890D34" w:rsidP="00890D34">
      <w:pPr>
        <w:pStyle w:val="Geenafstand"/>
        <w:widowControl w:val="0"/>
        <w:spacing w:before="120"/>
        <w:ind w:left="720" w:right="144" w:hanging="576"/>
        <w:rPr>
          <w:rFonts w:ascii="Garamond" w:hAnsi="Garamond"/>
          <w:sz w:val="20"/>
          <w:szCs w:val="20"/>
          <w:lang w:val="en-US"/>
        </w:rPr>
      </w:pPr>
      <w:r w:rsidRPr="0087065B">
        <w:rPr>
          <w:rFonts w:ascii="Garamond" w:hAnsi="Garamond"/>
          <w:sz w:val="20"/>
          <w:szCs w:val="20"/>
          <w:lang w:val="en-US"/>
        </w:rPr>
        <w:t>Martin, Geoffrey</w:t>
      </w:r>
    </w:p>
    <w:p w:rsidR="00890D34" w:rsidRPr="0087065B" w:rsidRDefault="00890D34" w:rsidP="00890D34">
      <w:pPr>
        <w:pStyle w:val="Geenafstand"/>
        <w:widowControl w:val="0"/>
        <w:ind w:left="864" w:right="144" w:hanging="576"/>
        <w:rPr>
          <w:rFonts w:ascii="Garamond" w:hAnsi="Garamond"/>
          <w:sz w:val="20"/>
          <w:szCs w:val="20"/>
          <w:lang w:val="de-DE"/>
        </w:rPr>
      </w:pPr>
      <w:r w:rsidRPr="0087065B">
        <w:rPr>
          <w:rFonts w:ascii="Garamond" w:hAnsi="Garamond"/>
          <w:sz w:val="20"/>
          <w:szCs w:val="20"/>
          <w:lang w:val="en-US"/>
        </w:rPr>
        <w:t>1986</w:t>
      </w:r>
      <w:r w:rsidRPr="0087065B">
        <w:rPr>
          <w:rFonts w:ascii="Garamond" w:hAnsi="Garamond"/>
          <w:sz w:val="20"/>
          <w:szCs w:val="20"/>
          <w:lang w:val="en-US"/>
        </w:rPr>
        <w:tab/>
      </w:r>
      <w:proofErr w:type="spellStart"/>
      <w:r w:rsidRPr="0087065B">
        <w:rPr>
          <w:rFonts w:ascii="Garamond" w:hAnsi="Garamond"/>
          <w:sz w:val="20"/>
          <w:szCs w:val="20"/>
          <w:lang w:val="en-US"/>
        </w:rPr>
        <w:t>Shabtis</w:t>
      </w:r>
      <w:proofErr w:type="spellEnd"/>
      <w:r w:rsidRPr="0087065B">
        <w:rPr>
          <w:rFonts w:ascii="Garamond" w:hAnsi="Garamond"/>
          <w:sz w:val="20"/>
          <w:szCs w:val="20"/>
          <w:lang w:val="en-US"/>
        </w:rPr>
        <w:t xml:space="preserve"> of private persons in the Amarna Period. </w:t>
      </w:r>
      <w:r w:rsidRPr="0087065B">
        <w:rPr>
          <w:rFonts w:ascii="Garamond" w:hAnsi="Garamond"/>
          <w:i/>
          <w:sz w:val="20"/>
          <w:szCs w:val="20"/>
          <w:lang w:val="de-DE"/>
        </w:rPr>
        <w:t>Mitteilungen des Deutschen Archäologischen Instituts, Abteilung Kairo</w:t>
      </w:r>
      <w:r w:rsidRPr="0087065B">
        <w:rPr>
          <w:rFonts w:ascii="Garamond" w:hAnsi="Garamond"/>
          <w:sz w:val="20"/>
          <w:szCs w:val="20"/>
          <w:lang w:val="de-DE"/>
        </w:rPr>
        <w:t xml:space="preserve"> 42, pp. 109 - 129. </w:t>
      </w:r>
    </w:p>
    <w:p w:rsidR="00890D34" w:rsidRPr="0087065B" w:rsidRDefault="00890D34" w:rsidP="00890D34">
      <w:pPr>
        <w:pStyle w:val="Geenafstand"/>
        <w:widowControl w:val="0"/>
        <w:spacing w:before="120"/>
        <w:ind w:left="720" w:right="144" w:hanging="576"/>
        <w:rPr>
          <w:rFonts w:ascii="Garamond" w:hAnsi="Garamond"/>
          <w:sz w:val="20"/>
          <w:szCs w:val="20"/>
          <w:lang w:val="de-DE"/>
        </w:rPr>
      </w:pPr>
      <w:r w:rsidRPr="0087065B">
        <w:rPr>
          <w:rFonts w:ascii="Garamond" w:hAnsi="Garamond"/>
          <w:sz w:val="20"/>
          <w:szCs w:val="20"/>
          <w:lang w:val="de-DE"/>
        </w:rPr>
        <w:t>Moje, Jan</w:t>
      </w:r>
    </w:p>
    <w:p w:rsidR="00890D34" w:rsidRPr="0087065B" w:rsidRDefault="00890D34" w:rsidP="00890D34">
      <w:pPr>
        <w:pStyle w:val="Geenafstand"/>
        <w:widowControl w:val="0"/>
        <w:ind w:left="864" w:right="144" w:hanging="576"/>
        <w:rPr>
          <w:rFonts w:ascii="Garamond" w:hAnsi="Garamond"/>
          <w:sz w:val="20"/>
          <w:szCs w:val="20"/>
          <w:lang w:val="fr-FR"/>
        </w:rPr>
      </w:pPr>
      <w:r w:rsidRPr="0087065B">
        <w:rPr>
          <w:rFonts w:ascii="Garamond" w:hAnsi="Garamond"/>
          <w:sz w:val="20"/>
          <w:szCs w:val="20"/>
          <w:lang w:val="de-DE"/>
        </w:rPr>
        <w:t>2008</w:t>
      </w:r>
      <w:r w:rsidRPr="0087065B">
        <w:rPr>
          <w:rFonts w:ascii="Garamond" w:hAnsi="Garamond"/>
          <w:sz w:val="20"/>
          <w:szCs w:val="20"/>
          <w:lang w:val="de-DE"/>
        </w:rPr>
        <w:tab/>
        <w:t xml:space="preserve">Uschebtis mit hz-Vasen: Zeugnisse sich wandelnder Bedeutung altägyptischer Totenstatuetten. </w:t>
      </w:r>
      <w:r w:rsidRPr="0087065B">
        <w:rPr>
          <w:rFonts w:ascii="Garamond" w:hAnsi="Garamond"/>
          <w:i/>
          <w:sz w:val="20"/>
          <w:szCs w:val="20"/>
          <w:lang w:val="fr-FR"/>
        </w:rPr>
        <w:t>Chronique d’Égypte</w:t>
      </w:r>
      <w:r w:rsidRPr="0087065B">
        <w:rPr>
          <w:rFonts w:ascii="Garamond" w:hAnsi="Garamond"/>
          <w:sz w:val="20"/>
          <w:szCs w:val="20"/>
          <w:lang w:val="fr-FR"/>
        </w:rPr>
        <w:t xml:space="preserve"> 83, pp. 5 - 19. </w:t>
      </w:r>
    </w:p>
    <w:p w:rsidR="0091009C" w:rsidRPr="0087065B" w:rsidRDefault="0091009C" w:rsidP="00890D34">
      <w:pPr>
        <w:pStyle w:val="Geenafstand"/>
        <w:widowControl w:val="0"/>
        <w:spacing w:before="120"/>
        <w:ind w:left="720" w:right="144" w:hanging="576"/>
        <w:rPr>
          <w:rFonts w:ascii="Garamond" w:hAnsi="Garamond"/>
          <w:sz w:val="20"/>
          <w:szCs w:val="20"/>
          <w:lang w:val="de-DE"/>
        </w:rPr>
      </w:pPr>
    </w:p>
    <w:p w:rsidR="0091009C" w:rsidRPr="0087065B" w:rsidRDefault="0091009C" w:rsidP="00890D34">
      <w:pPr>
        <w:pStyle w:val="Geenafstand"/>
        <w:widowControl w:val="0"/>
        <w:spacing w:before="120"/>
        <w:ind w:left="720" w:right="144" w:hanging="576"/>
        <w:rPr>
          <w:rFonts w:ascii="Garamond" w:hAnsi="Garamond"/>
          <w:sz w:val="20"/>
          <w:szCs w:val="20"/>
          <w:lang w:val="de-DE"/>
        </w:rPr>
      </w:pPr>
    </w:p>
    <w:p w:rsidR="00890D34" w:rsidRPr="0087065B" w:rsidRDefault="00890D34" w:rsidP="00890D34">
      <w:pPr>
        <w:pStyle w:val="Geenafstand"/>
        <w:widowControl w:val="0"/>
        <w:spacing w:before="120"/>
        <w:ind w:left="720" w:right="144" w:hanging="576"/>
        <w:rPr>
          <w:rFonts w:ascii="Garamond" w:hAnsi="Garamond"/>
          <w:sz w:val="20"/>
          <w:szCs w:val="20"/>
          <w:lang w:val="de-DE"/>
        </w:rPr>
      </w:pPr>
      <w:r w:rsidRPr="0087065B">
        <w:rPr>
          <w:rFonts w:ascii="Garamond" w:hAnsi="Garamond"/>
          <w:sz w:val="20"/>
          <w:szCs w:val="20"/>
          <w:lang w:val="de-DE"/>
        </w:rPr>
        <w:lastRenderedPageBreak/>
        <w:t>Molen, Rami van der</w:t>
      </w:r>
    </w:p>
    <w:p w:rsidR="00890D34" w:rsidRPr="0087065B" w:rsidRDefault="00890D34" w:rsidP="00890D34">
      <w:pPr>
        <w:pStyle w:val="Geenafstand"/>
        <w:widowControl w:val="0"/>
        <w:ind w:left="864" w:right="144" w:hanging="576"/>
        <w:rPr>
          <w:rFonts w:ascii="Garamond" w:hAnsi="Garamond"/>
          <w:sz w:val="20"/>
          <w:szCs w:val="20"/>
          <w:lang w:val="en-US"/>
        </w:rPr>
      </w:pPr>
      <w:r w:rsidRPr="0087065B">
        <w:rPr>
          <w:rFonts w:ascii="Garamond" w:hAnsi="Garamond"/>
          <w:sz w:val="20"/>
          <w:szCs w:val="20"/>
          <w:lang w:val="en-US"/>
        </w:rPr>
        <w:t>2000</w:t>
      </w:r>
      <w:r w:rsidRPr="0087065B">
        <w:rPr>
          <w:rFonts w:ascii="Garamond" w:hAnsi="Garamond"/>
          <w:sz w:val="20"/>
          <w:szCs w:val="20"/>
          <w:lang w:val="en-US"/>
        </w:rPr>
        <w:tab/>
      </w:r>
      <w:r w:rsidRPr="0087065B">
        <w:rPr>
          <w:rFonts w:ascii="Garamond" w:hAnsi="Garamond"/>
          <w:i/>
          <w:sz w:val="20"/>
          <w:szCs w:val="20"/>
          <w:lang w:val="en-US"/>
        </w:rPr>
        <w:t>A hieroglyphic dictionary of Egyptian Coffin Texts</w:t>
      </w:r>
      <w:r w:rsidRPr="0087065B">
        <w:rPr>
          <w:rFonts w:ascii="Garamond" w:hAnsi="Garamond"/>
          <w:sz w:val="20"/>
          <w:szCs w:val="20"/>
          <w:lang w:val="en-US"/>
        </w:rPr>
        <w:t xml:space="preserve">. </w:t>
      </w:r>
      <w:r w:rsidRPr="0087065B">
        <w:rPr>
          <w:rFonts w:ascii="Garamond" w:hAnsi="Garamond"/>
          <w:sz w:val="20"/>
          <w:szCs w:val="20"/>
          <w:lang w:val="de-DE"/>
        </w:rPr>
        <w:t xml:space="preserve">Probleme der Ägyptologie 15. </w:t>
      </w:r>
      <w:r w:rsidRPr="0087065B">
        <w:rPr>
          <w:rFonts w:ascii="Garamond" w:hAnsi="Garamond"/>
          <w:sz w:val="20"/>
          <w:szCs w:val="20"/>
          <w:lang w:val="en-US"/>
        </w:rPr>
        <w:t>Leiden, Boston, and Cologne: Brill.</w:t>
      </w:r>
    </w:p>
    <w:p w:rsidR="00890D34" w:rsidRPr="0087065B" w:rsidRDefault="00890D34" w:rsidP="00890D34">
      <w:pPr>
        <w:pStyle w:val="Geenafstand"/>
        <w:widowControl w:val="0"/>
        <w:spacing w:before="120"/>
        <w:ind w:left="720" w:right="144" w:hanging="576"/>
        <w:rPr>
          <w:rFonts w:ascii="Garamond" w:hAnsi="Garamond"/>
          <w:sz w:val="20"/>
          <w:szCs w:val="20"/>
          <w:lang w:val="de-DE"/>
        </w:rPr>
      </w:pPr>
      <w:r w:rsidRPr="0087065B">
        <w:rPr>
          <w:rFonts w:ascii="Garamond" w:hAnsi="Garamond"/>
          <w:sz w:val="20"/>
          <w:szCs w:val="20"/>
          <w:lang w:val="de-DE"/>
        </w:rPr>
        <w:t>Morenz, Siegfried</w:t>
      </w:r>
    </w:p>
    <w:p w:rsidR="00890D34" w:rsidRPr="0087065B" w:rsidRDefault="00890D34" w:rsidP="00890D34">
      <w:pPr>
        <w:pStyle w:val="Geenafstand"/>
        <w:widowControl w:val="0"/>
        <w:ind w:left="864" w:right="144" w:hanging="576"/>
        <w:rPr>
          <w:rFonts w:ascii="Garamond" w:hAnsi="Garamond"/>
          <w:sz w:val="20"/>
          <w:szCs w:val="20"/>
          <w:lang w:val="de-DE"/>
        </w:rPr>
      </w:pPr>
      <w:r w:rsidRPr="0087065B">
        <w:rPr>
          <w:rFonts w:ascii="Garamond" w:hAnsi="Garamond"/>
          <w:sz w:val="20"/>
          <w:szCs w:val="20"/>
          <w:lang w:val="de-DE"/>
        </w:rPr>
        <w:t>1975</w:t>
      </w:r>
      <w:r w:rsidRPr="0087065B">
        <w:rPr>
          <w:rFonts w:ascii="Garamond" w:hAnsi="Garamond"/>
          <w:sz w:val="20"/>
          <w:szCs w:val="20"/>
          <w:lang w:val="de-DE"/>
        </w:rPr>
        <w:tab/>
        <w:t xml:space="preserve">Die Herkunft der Uschebti. In </w:t>
      </w:r>
      <w:r w:rsidRPr="0087065B">
        <w:rPr>
          <w:rFonts w:ascii="Garamond" w:hAnsi="Garamond"/>
          <w:i/>
          <w:sz w:val="20"/>
          <w:szCs w:val="20"/>
          <w:lang w:val="de-DE"/>
        </w:rPr>
        <w:t>Religion und Geschichte des alten Ägypten: Gesammelte Aufsätze</w:t>
      </w:r>
      <w:r w:rsidRPr="0087065B">
        <w:rPr>
          <w:rFonts w:ascii="Garamond" w:hAnsi="Garamond"/>
          <w:sz w:val="20"/>
          <w:szCs w:val="20"/>
          <w:lang w:val="de-DE"/>
        </w:rPr>
        <w:t>, ed. Elke Blumenthal, and Siegfried Herrmann, pp. 295 - 303. Weimar: Hermann Böhlaus Nachfolger.</w:t>
      </w:r>
    </w:p>
    <w:p w:rsidR="00890D34" w:rsidRPr="0087065B" w:rsidRDefault="00890D34" w:rsidP="00890D34">
      <w:pPr>
        <w:pStyle w:val="Geenafstand"/>
        <w:widowControl w:val="0"/>
        <w:spacing w:before="120"/>
        <w:ind w:left="720" w:right="144" w:hanging="576"/>
        <w:rPr>
          <w:rFonts w:ascii="Garamond" w:hAnsi="Garamond"/>
          <w:sz w:val="20"/>
          <w:szCs w:val="20"/>
          <w:lang w:val="de-DE"/>
        </w:rPr>
      </w:pPr>
      <w:r w:rsidRPr="0087065B">
        <w:rPr>
          <w:rFonts w:ascii="Garamond" w:hAnsi="Garamond"/>
          <w:sz w:val="20"/>
          <w:szCs w:val="20"/>
          <w:lang w:val="de-DE"/>
        </w:rPr>
        <w:t>Naguib, Saphinaz-Amal</w:t>
      </w:r>
    </w:p>
    <w:p w:rsidR="00890D34" w:rsidRPr="0087065B" w:rsidRDefault="00890D34" w:rsidP="00890D34">
      <w:pPr>
        <w:pStyle w:val="Geenafstand"/>
        <w:widowControl w:val="0"/>
        <w:ind w:left="864" w:right="144" w:hanging="576"/>
        <w:rPr>
          <w:rFonts w:ascii="Garamond" w:hAnsi="Garamond"/>
          <w:sz w:val="20"/>
          <w:szCs w:val="20"/>
          <w:lang w:val="de-DE"/>
        </w:rPr>
      </w:pPr>
      <w:r w:rsidRPr="0087065B">
        <w:rPr>
          <w:rFonts w:ascii="Garamond" w:hAnsi="Garamond"/>
          <w:sz w:val="20"/>
          <w:szCs w:val="20"/>
          <w:lang w:val="de-DE"/>
        </w:rPr>
        <w:t>1985</w:t>
      </w:r>
      <w:r w:rsidRPr="0087065B">
        <w:rPr>
          <w:rFonts w:ascii="Garamond" w:hAnsi="Garamond"/>
          <w:sz w:val="20"/>
          <w:szCs w:val="20"/>
          <w:lang w:val="de-DE"/>
        </w:rPr>
        <w:tab/>
      </w:r>
      <w:r w:rsidRPr="0087065B">
        <w:rPr>
          <w:rFonts w:ascii="Garamond" w:hAnsi="Garamond"/>
          <w:i/>
          <w:sz w:val="20"/>
          <w:szCs w:val="20"/>
          <w:lang w:val="de-DE"/>
        </w:rPr>
        <w:t>Funerary Statuettes</w:t>
      </w:r>
      <w:r w:rsidRPr="0087065B">
        <w:rPr>
          <w:rFonts w:ascii="Garamond" w:hAnsi="Garamond"/>
          <w:sz w:val="20"/>
          <w:szCs w:val="20"/>
          <w:lang w:val="de-DE"/>
        </w:rPr>
        <w:t>. Corpus Antiquitatum Aegyptiacarum, Etnografisk Museum, Oslo 1. Mainz: Philipp von Zabern.</w:t>
      </w:r>
    </w:p>
    <w:p w:rsidR="00890D34" w:rsidRPr="0087065B" w:rsidRDefault="00890D34" w:rsidP="00890D34">
      <w:pPr>
        <w:pStyle w:val="Geenafstand"/>
        <w:widowControl w:val="0"/>
        <w:spacing w:before="120"/>
        <w:ind w:left="720" w:right="144" w:hanging="576"/>
        <w:rPr>
          <w:rFonts w:ascii="Garamond" w:hAnsi="Garamond"/>
          <w:sz w:val="20"/>
          <w:szCs w:val="20"/>
          <w:lang w:val="en-US"/>
        </w:rPr>
      </w:pPr>
      <w:r w:rsidRPr="0087065B">
        <w:rPr>
          <w:rFonts w:ascii="Garamond" w:hAnsi="Garamond"/>
          <w:sz w:val="20"/>
          <w:szCs w:val="20"/>
          <w:lang w:val="en-US"/>
        </w:rPr>
        <w:t>Petrie, William Matthew Flinders</w:t>
      </w:r>
    </w:p>
    <w:p w:rsidR="00890D34" w:rsidRPr="0087065B" w:rsidRDefault="00890D34" w:rsidP="00890D34">
      <w:pPr>
        <w:pStyle w:val="Geenafstand"/>
        <w:widowControl w:val="0"/>
        <w:ind w:left="864" w:right="144" w:hanging="576"/>
        <w:rPr>
          <w:rFonts w:ascii="Garamond" w:hAnsi="Garamond"/>
          <w:sz w:val="20"/>
          <w:szCs w:val="20"/>
          <w:lang w:val="en-US"/>
        </w:rPr>
      </w:pPr>
      <w:r w:rsidRPr="0087065B">
        <w:rPr>
          <w:rFonts w:ascii="Garamond" w:hAnsi="Garamond"/>
          <w:sz w:val="20"/>
          <w:szCs w:val="20"/>
          <w:lang w:val="en-US"/>
        </w:rPr>
        <w:t>1935</w:t>
      </w:r>
      <w:r w:rsidRPr="0087065B">
        <w:rPr>
          <w:rFonts w:ascii="Garamond" w:hAnsi="Garamond"/>
          <w:sz w:val="20"/>
          <w:szCs w:val="20"/>
          <w:lang w:val="en-US"/>
        </w:rPr>
        <w:tab/>
      </w:r>
      <w:proofErr w:type="spellStart"/>
      <w:r w:rsidRPr="0087065B">
        <w:rPr>
          <w:rFonts w:ascii="Garamond" w:hAnsi="Garamond"/>
          <w:i/>
          <w:sz w:val="20"/>
          <w:szCs w:val="20"/>
          <w:lang w:val="en-US"/>
        </w:rPr>
        <w:t>Shabtis</w:t>
      </w:r>
      <w:proofErr w:type="spellEnd"/>
      <w:r w:rsidRPr="0087065B">
        <w:rPr>
          <w:rFonts w:ascii="Garamond" w:hAnsi="Garamond"/>
          <w:sz w:val="20"/>
          <w:szCs w:val="20"/>
          <w:lang w:val="en-US"/>
        </w:rPr>
        <w:t xml:space="preserve">. London: British School of Egyptian Archaeology. </w:t>
      </w:r>
      <w:proofErr w:type="gramStart"/>
      <w:r w:rsidRPr="0087065B">
        <w:rPr>
          <w:rFonts w:ascii="Garamond" w:hAnsi="Garamond"/>
          <w:sz w:val="20"/>
          <w:szCs w:val="20"/>
          <w:lang w:val="en-US"/>
        </w:rPr>
        <w:t>(Reprinted Warminster 1974.)</w:t>
      </w:r>
      <w:proofErr w:type="gramEnd"/>
    </w:p>
    <w:p w:rsidR="00890D34" w:rsidRPr="0087065B" w:rsidRDefault="00890D34" w:rsidP="00890D34">
      <w:pPr>
        <w:pStyle w:val="Geenafstand"/>
        <w:widowControl w:val="0"/>
        <w:spacing w:before="120"/>
        <w:ind w:left="720" w:right="144" w:hanging="576"/>
        <w:rPr>
          <w:rFonts w:ascii="Garamond" w:hAnsi="Garamond"/>
          <w:sz w:val="20"/>
          <w:szCs w:val="20"/>
          <w:lang w:val="fr-FR"/>
        </w:rPr>
      </w:pPr>
      <w:proofErr w:type="spellStart"/>
      <w:r w:rsidRPr="0087065B">
        <w:rPr>
          <w:rFonts w:ascii="Garamond" w:hAnsi="Garamond"/>
          <w:sz w:val="20"/>
          <w:szCs w:val="20"/>
          <w:lang w:val="fr-FR"/>
        </w:rPr>
        <w:t>Pleyte</w:t>
      </w:r>
      <w:proofErr w:type="spellEnd"/>
      <w:r w:rsidRPr="0087065B">
        <w:rPr>
          <w:rFonts w:ascii="Garamond" w:hAnsi="Garamond"/>
          <w:sz w:val="20"/>
          <w:szCs w:val="20"/>
          <w:lang w:val="fr-FR"/>
        </w:rPr>
        <w:t>, Willem</w:t>
      </w:r>
    </w:p>
    <w:p w:rsidR="00890D34" w:rsidRPr="0087065B" w:rsidRDefault="00890D34" w:rsidP="00890D34">
      <w:pPr>
        <w:pStyle w:val="Geenafstand"/>
        <w:widowControl w:val="0"/>
        <w:ind w:left="864" w:right="144" w:hanging="576"/>
        <w:rPr>
          <w:rFonts w:ascii="Garamond" w:hAnsi="Garamond"/>
          <w:sz w:val="20"/>
          <w:szCs w:val="20"/>
          <w:lang w:val="de-DE"/>
        </w:rPr>
      </w:pPr>
      <w:r w:rsidRPr="0087065B">
        <w:rPr>
          <w:rFonts w:ascii="Garamond" w:hAnsi="Garamond"/>
          <w:sz w:val="20"/>
          <w:szCs w:val="20"/>
          <w:lang w:val="fr-FR"/>
        </w:rPr>
        <w:t>1881</w:t>
      </w:r>
      <w:r w:rsidRPr="0087065B">
        <w:rPr>
          <w:rFonts w:ascii="Garamond" w:hAnsi="Garamond"/>
          <w:sz w:val="20"/>
          <w:szCs w:val="20"/>
          <w:lang w:val="fr-FR"/>
        </w:rPr>
        <w:tab/>
      </w:r>
      <w:r w:rsidRPr="0087065B">
        <w:rPr>
          <w:rFonts w:ascii="Garamond" w:hAnsi="Garamond"/>
          <w:i/>
          <w:sz w:val="20"/>
          <w:szCs w:val="20"/>
          <w:lang w:val="fr-FR"/>
        </w:rPr>
        <w:t>Chapitres supplémentaires du Livre des Morts, 162 à 174: Traduction et commentaire</w:t>
      </w:r>
      <w:r w:rsidRPr="0087065B">
        <w:rPr>
          <w:rFonts w:ascii="Garamond" w:hAnsi="Garamond"/>
          <w:sz w:val="20"/>
          <w:szCs w:val="20"/>
          <w:lang w:val="fr-FR"/>
        </w:rPr>
        <w:t xml:space="preserve">. </w:t>
      </w:r>
      <w:r w:rsidRPr="0087065B">
        <w:rPr>
          <w:rFonts w:ascii="Garamond" w:hAnsi="Garamond"/>
          <w:sz w:val="20"/>
          <w:szCs w:val="20"/>
          <w:lang w:val="de-DE"/>
        </w:rPr>
        <w:t>Vol. 1 - 3. Leiden: Brill.</w:t>
      </w:r>
    </w:p>
    <w:p w:rsidR="00890D34" w:rsidRPr="0087065B" w:rsidRDefault="00890D34" w:rsidP="00890D34">
      <w:pPr>
        <w:pStyle w:val="Geenafstand"/>
        <w:widowControl w:val="0"/>
        <w:spacing w:before="120"/>
        <w:ind w:left="720" w:right="144" w:hanging="576"/>
        <w:rPr>
          <w:rFonts w:ascii="Garamond" w:hAnsi="Garamond"/>
          <w:sz w:val="20"/>
          <w:szCs w:val="20"/>
          <w:lang w:val="en-US"/>
        </w:rPr>
      </w:pPr>
      <w:r w:rsidRPr="0087065B">
        <w:rPr>
          <w:rFonts w:ascii="Garamond" w:hAnsi="Garamond"/>
          <w:sz w:val="20"/>
          <w:szCs w:val="20"/>
          <w:lang w:val="en-US"/>
        </w:rPr>
        <w:t>Poole, Federico</w:t>
      </w:r>
    </w:p>
    <w:p w:rsidR="00890D34" w:rsidRPr="0087065B" w:rsidRDefault="00890D34" w:rsidP="00890D34">
      <w:pPr>
        <w:pStyle w:val="Geenafstand"/>
        <w:widowControl w:val="0"/>
        <w:ind w:left="864" w:right="144" w:hanging="576"/>
        <w:rPr>
          <w:rFonts w:ascii="Garamond" w:hAnsi="Garamond"/>
          <w:sz w:val="20"/>
          <w:szCs w:val="20"/>
          <w:lang w:val="it-IT"/>
        </w:rPr>
      </w:pPr>
      <w:r w:rsidRPr="0087065B">
        <w:rPr>
          <w:rFonts w:ascii="Garamond" w:hAnsi="Garamond"/>
          <w:sz w:val="20"/>
          <w:szCs w:val="20"/>
          <w:lang w:val="en-US"/>
        </w:rPr>
        <w:t>1999</w:t>
      </w:r>
      <w:r w:rsidRPr="0087065B">
        <w:rPr>
          <w:rFonts w:ascii="Garamond" w:hAnsi="Garamond"/>
          <w:sz w:val="20"/>
          <w:szCs w:val="20"/>
          <w:lang w:val="en-US"/>
        </w:rPr>
        <w:tab/>
        <w:t xml:space="preserve">Social implications of the </w:t>
      </w:r>
      <w:proofErr w:type="spellStart"/>
      <w:r w:rsidRPr="0087065B">
        <w:rPr>
          <w:rFonts w:ascii="Garamond" w:hAnsi="Garamond"/>
          <w:sz w:val="20"/>
          <w:szCs w:val="20"/>
          <w:lang w:val="en-US"/>
        </w:rPr>
        <w:t>shabti</w:t>
      </w:r>
      <w:proofErr w:type="spellEnd"/>
      <w:r w:rsidRPr="0087065B">
        <w:rPr>
          <w:rFonts w:ascii="Garamond" w:hAnsi="Garamond"/>
          <w:sz w:val="20"/>
          <w:szCs w:val="20"/>
          <w:lang w:val="en-US"/>
        </w:rPr>
        <w:t xml:space="preserve"> custom in the New Kingdom. </w:t>
      </w:r>
      <w:r w:rsidRPr="0087065B">
        <w:rPr>
          <w:rFonts w:ascii="Garamond" w:hAnsi="Garamond"/>
          <w:sz w:val="20"/>
          <w:szCs w:val="20"/>
          <w:lang w:val="it-IT"/>
        </w:rPr>
        <w:t xml:space="preserve">In </w:t>
      </w:r>
      <w:r w:rsidRPr="0087065B">
        <w:rPr>
          <w:rFonts w:ascii="Garamond" w:hAnsi="Garamond"/>
          <w:i/>
          <w:sz w:val="20"/>
          <w:szCs w:val="20"/>
          <w:lang w:val="it-IT"/>
        </w:rPr>
        <w:t>Egyptological studies for Claudio Barocas</w:t>
      </w:r>
      <w:r w:rsidRPr="0087065B">
        <w:rPr>
          <w:rFonts w:ascii="Garamond" w:hAnsi="Garamond"/>
          <w:sz w:val="20"/>
          <w:szCs w:val="20"/>
          <w:lang w:val="it-IT"/>
        </w:rPr>
        <w:t>, Serie Egittologica 1, ed. Rosanna Pirelli, pp. 95 - 111. Naples: Instituto Universitario Orientale.</w:t>
      </w:r>
    </w:p>
    <w:p w:rsidR="00890D34" w:rsidRPr="0087065B" w:rsidRDefault="00890D34" w:rsidP="00890D34">
      <w:pPr>
        <w:pStyle w:val="Geenafstand"/>
        <w:widowControl w:val="0"/>
        <w:ind w:left="864" w:right="144" w:hanging="576"/>
        <w:rPr>
          <w:rFonts w:ascii="Garamond" w:hAnsi="Garamond"/>
          <w:sz w:val="20"/>
          <w:szCs w:val="20"/>
          <w:lang w:val="en-US"/>
        </w:rPr>
      </w:pPr>
      <w:r w:rsidRPr="0087065B">
        <w:rPr>
          <w:rFonts w:ascii="Garamond" w:hAnsi="Garamond"/>
          <w:sz w:val="20"/>
          <w:szCs w:val="20"/>
          <w:lang w:val="en-US"/>
        </w:rPr>
        <w:t>2005</w:t>
      </w:r>
      <w:r w:rsidRPr="0087065B">
        <w:rPr>
          <w:rFonts w:ascii="Garamond" w:hAnsi="Garamond"/>
          <w:sz w:val="20"/>
          <w:szCs w:val="20"/>
          <w:lang w:val="en-US"/>
        </w:rPr>
        <w:tab/>
        <w:t xml:space="preserve">All that has been done to the </w:t>
      </w:r>
      <w:proofErr w:type="spellStart"/>
      <w:r w:rsidRPr="0087065B">
        <w:rPr>
          <w:rFonts w:ascii="Garamond" w:hAnsi="Garamond"/>
          <w:sz w:val="20"/>
          <w:szCs w:val="20"/>
          <w:lang w:val="en-US"/>
        </w:rPr>
        <w:t>shabtis</w:t>
      </w:r>
      <w:proofErr w:type="spellEnd"/>
      <w:r w:rsidRPr="0087065B">
        <w:rPr>
          <w:rFonts w:ascii="Garamond" w:hAnsi="Garamond"/>
          <w:sz w:val="20"/>
          <w:szCs w:val="20"/>
          <w:lang w:val="en-US"/>
        </w:rPr>
        <w:t xml:space="preserve">: Some considerations on the Decree for the </w:t>
      </w:r>
      <w:proofErr w:type="spellStart"/>
      <w:r w:rsidRPr="0087065B">
        <w:rPr>
          <w:rFonts w:ascii="Garamond" w:hAnsi="Garamond"/>
          <w:sz w:val="20"/>
          <w:szCs w:val="20"/>
          <w:lang w:val="en-US"/>
        </w:rPr>
        <w:t>Shabtis</w:t>
      </w:r>
      <w:proofErr w:type="spellEnd"/>
      <w:r w:rsidRPr="0087065B">
        <w:rPr>
          <w:rFonts w:ascii="Garamond" w:hAnsi="Garamond"/>
          <w:sz w:val="20"/>
          <w:szCs w:val="20"/>
          <w:lang w:val="en-US"/>
        </w:rPr>
        <w:t xml:space="preserve"> of </w:t>
      </w:r>
      <w:proofErr w:type="spellStart"/>
      <w:r w:rsidRPr="0087065B">
        <w:rPr>
          <w:rFonts w:ascii="Garamond" w:hAnsi="Garamond"/>
          <w:sz w:val="20"/>
          <w:szCs w:val="20"/>
          <w:lang w:val="en-US"/>
        </w:rPr>
        <w:t>Neskhons</w:t>
      </w:r>
      <w:proofErr w:type="spellEnd"/>
      <w:r w:rsidRPr="0087065B">
        <w:rPr>
          <w:rFonts w:ascii="Garamond" w:hAnsi="Garamond"/>
          <w:sz w:val="20"/>
          <w:szCs w:val="20"/>
          <w:lang w:val="en-US"/>
        </w:rPr>
        <w:t xml:space="preserve"> and P. BM 10800. </w:t>
      </w:r>
      <w:r w:rsidRPr="0087065B">
        <w:rPr>
          <w:rFonts w:ascii="Garamond" w:hAnsi="Garamond"/>
          <w:i/>
          <w:sz w:val="20"/>
          <w:szCs w:val="20"/>
          <w:lang w:val="en-US"/>
        </w:rPr>
        <w:t>Journal of Egyptian Archaeology</w:t>
      </w:r>
      <w:r w:rsidRPr="0087065B">
        <w:rPr>
          <w:rFonts w:ascii="Garamond" w:hAnsi="Garamond"/>
          <w:sz w:val="20"/>
          <w:szCs w:val="20"/>
          <w:lang w:val="en-US"/>
        </w:rPr>
        <w:t xml:space="preserve"> 91, pp. 165 - 170.</w:t>
      </w:r>
    </w:p>
    <w:p w:rsidR="00890D34" w:rsidRPr="0087065B" w:rsidRDefault="00890D34" w:rsidP="00890D34">
      <w:pPr>
        <w:pStyle w:val="Geenafstand"/>
        <w:widowControl w:val="0"/>
        <w:ind w:left="864" w:right="144" w:hanging="576"/>
        <w:rPr>
          <w:rFonts w:ascii="Garamond" w:hAnsi="Garamond"/>
          <w:sz w:val="20"/>
          <w:szCs w:val="20"/>
          <w:lang w:val="de-DE"/>
        </w:rPr>
      </w:pPr>
      <w:r w:rsidRPr="0087065B">
        <w:rPr>
          <w:rFonts w:ascii="Garamond" w:hAnsi="Garamond"/>
          <w:sz w:val="20"/>
          <w:szCs w:val="20"/>
        </w:rPr>
        <w:t>2010</w:t>
      </w:r>
      <w:r w:rsidRPr="0087065B">
        <w:rPr>
          <w:rFonts w:ascii="Garamond" w:hAnsi="Garamond"/>
          <w:sz w:val="20"/>
          <w:szCs w:val="20"/>
        </w:rPr>
        <w:tab/>
      </w:r>
      <w:r w:rsidRPr="0087065B">
        <w:rPr>
          <w:rFonts w:ascii="Trlit2_CG Times" w:hAnsi="Trlit2_CG Times"/>
          <w:sz w:val="17"/>
          <w:szCs w:val="17"/>
        </w:rPr>
        <w:t>R-DbA</w:t>
      </w:r>
      <w:r w:rsidRPr="0087065B">
        <w:rPr>
          <w:rFonts w:ascii="Garamond" w:hAnsi="Garamond"/>
          <w:sz w:val="20"/>
          <w:szCs w:val="20"/>
        </w:rPr>
        <w:t xml:space="preserve"> and pronoun reference in the decree for the shabtis of Neskhons and P.BM EA 10800. </w:t>
      </w:r>
      <w:r w:rsidRPr="0087065B">
        <w:rPr>
          <w:rFonts w:ascii="Garamond" w:hAnsi="Garamond"/>
          <w:i/>
          <w:sz w:val="20"/>
          <w:szCs w:val="20"/>
        </w:rPr>
        <w:t>Göttinger Miszellen</w:t>
      </w:r>
      <w:r w:rsidRPr="0087065B">
        <w:rPr>
          <w:rFonts w:ascii="Garamond" w:hAnsi="Garamond"/>
          <w:sz w:val="20"/>
          <w:szCs w:val="20"/>
        </w:rPr>
        <w:t xml:space="preserve"> 225, pp. 83 - 87.</w:t>
      </w:r>
    </w:p>
    <w:p w:rsidR="00890D34" w:rsidRPr="0087065B" w:rsidRDefault="00890D34" w:rsidP="00890D34">
      <w:pPr>
        <w:pStyle w:val="Geenafstand"/>
        <w:widowControl w:val="0"/>
        <w:spacing w:before="120"/>
        <w:ind w:left="720" w:right="144" w:hanging="576"/>
        <w:rPr>
          <w:rFonts w:ascii="Garamond" w:hAnsi="Garamond"/>
          <w:sz w:val="20"/>
          <w:szCs w:val="20"/>
        </w:rPr>
      </w:pPr>
      <w:r w:rsidRPr="0087065B">
        <w:rPr>
          <w:rFonts w:ascii="Garamond" w:hAnsi="Garamond"/>
          <w:sz w:val="20"/>
          <w:szCs w:val="20"/>
        </w:rPr>
        <w:t>Pumpenmeier, Frauke</w:t>
      </w:r>
    </w:p>
    <w:p w:rsidR="00890D34" w:rsidRPr="0087065B" w:rsidRDefault="00890D34" w:rsidP="00890D34">
      <w:pPr>
        <w:pStyle w:val="Geenafstand"/>
        <w:widowControl w:val="0"/>
        <w:ind w:left="864" w:right="144" w:hanging="576"/>
        <w:rPr>
          <w:rFonts w:ascii="Garamond" w:hAnsi="Garamond"/>
          <w:sz w:val="20"/>
          <w:szCs w:val="20"/>
        </w:rPr>
      </w:pPr>
      <w:r w:rsidRPr="0087065B">
        <w:rPr>
          <w:rFonts w:ascii="Garamond" w:hAnsi="Garamond"/>
          <w:sz w:val="20"/>
          <w:szCs w:val="20"/>
        </w:rPr>
        <w:t>1998</w:t>
      </w:r>
      <w:r w:rsidRPr="0087065B">
        <w:rPr>
          <w:rFonts w:ascii="Garamond" w:hAnsi="Garamond"/>
          <w:sz w:val="20"/>
          <w:szCs w:val="20"/>
        </w:rPr>
        <w:tab/>
      </w:r>
      <w:r w:rsidRPr="0087065B">
        <w:rPr>
          <w:rFonts w:ascii="Garamond" w:hAnsi="Garamond"/>
          <w:i/>
          <w:sz w:val="20"/>
          <w:szCs w:val="20"/>
        </w:rPr>
        <w:t>Eine Gunstgabe von seiten des Königs: Ein extrasepulkrales Schabtidepot Qen-Amuns in Abydos</w:t>
      </w:r>
      <w:r w:rsidRPr="0087065B">
        <w:rPr>
          <w:rFonts w:ascii="Garamond" w:hAnsi="Garamond"/>
          <w:sz w:val="20"/>
          <w:szCs w:val="20"/>
        </w:rPr>
        <w:t>. Studien zur Archäologie und Geschichte Altägyptens 19. Heidelberg: Heidelberger Orientverlag.</w:t>
      </w:r>
    </w:p>
    <w:p w:rsidR="00890D34" w:rsidRPr="0087065B" w:rsidRDefault="00890D34" w:rsidP="00890D34">
      <w:pPr>
        <w:pStyle w:val="Geenafstand"/>
        <w:widowControl w:val="0"/>
        <w:spacing w:before="120"/>
        <w:ind w:left="720" w:right="144" w:hanging="576"/>
        <w:rPr>
          <w:rFonts w:ascii="Garamond" w:hAnsi="Garamond"/>
          <w:sz w:val="20"/>
          <w:szCs w:val="20"/>
          <w:lang w:val="de-DE"/>
        </w:rPr>
      </w:pPr>
      <w:r w:rsidRPr="0087065B">
        <w:rPr>
          <w:rFonts w:ascii="Garamond" w:hAnsi="Garamond"/>
          <w:sz w:val="20"/>
          <w:szCs w:val="20"/>
          <w:lang w:val="de-DE"/>
        </w:rPr>
        <w:t>Reiser-Haslauer, Elfriede</w:t>
      </w:r>
    </w:p>
    <w:p w:rsidR="00890D34" w:rsidRPr="0087065B" w:rsidRDefault="00890D34" w:rsidP="00890D34">
      <w:pPr>
        <w:pStyle w:val="Geenafstand"/>
        <w:widowControl w:val="0"/>
        <w:ind w:left="864" w:right="144" w:hanging="576"/>
        <w:rPr>
          <w:rFonts w:ascii="Garamond" w:hAnsi="Garamond"/>
          <w:sz w:val="20"/>
          <w:szCs w:val="20"/>
          <w:lang w:val="de-DE"/>
        </w:rPr>
      </w:pPr>
      <w:r w:rsidRPr="0087065B">
        <w:rPr>
          <w:rFonts w:ascii="Garamond" w:hAnsi="Garamond"/>
          <w:sz w:val="20"/>
          <w:szCs w:val="20"/>
          <w:lang w:val="de-DE"/>
        </w:rPr>
        <w:t>1990</w:t>
      </w:r>
      <w:r w:rsidRPr="0087065B">
        <w:rPr>
          <w:rFonts w:ascii="Garamond" w:hAnsi="Garamond"/>
          <w:sz w:val="20"/>
          <w:szCs w:val="20"/>
          <w:lang w:val="de-DE"/>
        </w:rPr>
        <w:tab/>
      </w:r>
      <w:r w:rsidRPr="0087065B">
        <w:rPr>
          <w:rFonts w:ascii="Garamond" w:hAnsi="Garamond"/>
          <w:i/>
          <w:sz w:val="20"/>
          <w:szCs w:val="20"/>
          <w:lang w:val="de-DE"/>
        </w:rPr>
        <w:t>Uschebti</w:t>
      </w:r>
      <w:r w:rsidRPr="0087065B">
        <w:rPr>
          <w:rFonts w:ascii="Garamond" w:hAnsi="Garamond"/>
          <w:sz w:val="20"/>
          <w:szCs w:val="20"/>
          <w:lang w:val="de-DE"/>
        </w:rPr>
        <w:t>. Vol. I. Corpus Antiquitatum Aegyptiacarum, Kunsthistorisches Museum, Wien 5. Mainz: Philipp von Zabern.</w:t>
      </w:r>
    </w:p>
    <w:p w:rsidR="00890D34" w:rsidRPr="0087065B" w:rsidRDefault="00890D34" w:rsidP="00890D34">
      <w:pPr>
        <w:pStyle w:val="Geenafstand"/>
        <w:widowControl w:val="0"/>
        <w:ind w:left="864" w:right="144" w:hanging="576"/>
        <w:rPr>
          <w:rFonts w:ascii="Garamond" w:hAnsi="Garamond"/>
          <w:sz w:val="20"/>
          <w:szCs w:val="20"/>
          <w:lang w:val="de-DE"/>
        </w:rPr>
      </w:pPr>
      <w:r w:rsidRPr="0087065B">
        <w:rPr>
          <w:rFonts w:ascii="Garamond" w:hAnsi="Garamond"/>
          <w:sz w:val="20"/>
          <w:szCs w:val="20"/>
          <w:lang w:val="de-DE"/>
        </w:rPr>
        <w:t>1992</w:t>
      </w:r>
      <w:r w:rsidRPr="0087065B">
        <w:rPr>
          <w:rFonts w:ascii="Garamond" w:hAnsi="Garamond"/>
          <w:sz w:val="20"/>
          <w:szCs w:val="20"/>
          <w:lang w:val="de-DE"/>
        </w:rPr>
        <w:tab/>
      </w:r>
      <w:r w:rsidRPr="0087065B">
        <w:rPr>
          <w:rFonts w:ascii="Garamond" w:hAnsi="Garamond"/>
          <w:i/>
          <w:sz w:val="20"/>
          <w:szCs w:val="20"/>
          <w:lang w:val="de-DE"/>
        </w:rPr>
        <w:t>Uschebti</w:t>
      </w:r>
      <w:r w:rsidRPr="0087065B">
        <w:rPr>
          <w:rFonts w:ascii="Garamond" w:hAnsi="Garamond"/>
          <w:sz w:val="20"/>
          <w:szCs w:val="20"/>
          <w:lang w:val="de-DE"/>
        </w:rPr>
        <w:t>. Vol. II. Corpus Antiquitatum Aegyptiacarum, Kunsthistorisches Museum, Wien 8. Mainz: Philipp von Zabern.</w:t>
      </w:r>
    </w:p>
    <w:p w:rsidR="00890D34" w:rsidRPr="0087065B" w:rsidRDefault="00890D34" w:rsidP="00890D34">
      <w:pPr>
        <w:pStyle w:val="Geenafstand"/>
        <w:widowControl w:val="0"/>
        <w:spacing w:before="120"/>
        <w:ind w:left="720" w:right="144" w:hanging="576"/>
        <w:rPr>
          <w:rFonts w:ascii="Garamond" w:hAnsi="Garamond"/>
          <w:sz w:val="20"/>
          <w:szCs w:val="20"/>
          <w:lang w:val="de-DE"/>
        </w:rPr>
      </w:pPr>
      <w:r w:rsidRPr="0087065B">
        <w:rPr>
          <w:rFonts w:ascii="Garamond" w:hAnsi="Garamond"/>
          <w:sz w:val="20"/>
          <w:szCs w:val="20"/>
          <w:lang w:val="de-DE"/>
        </w:rPr>
        <w:t>Schlick-Nolte, Birgit, and Vera von Droste zu Hülshoff</w:t>
      </w:r>
    </w:p>
    <w:p w:rsidR="00890D34" w:rsidRPr="0087065B" w:rsidRDefault="00890D34" w:rsidP="00890D34">
      <w:pPr>
        <w:pStyle w:val="Geenafstand"/>
        <w:widowControl w:val="0"/>
        <w:ind w:left="864" w:right="144" w:hanging="576"/>
        <w:rPr>
          <w:rFonts w:ascii="Garamond" w:hAnsi="Garamond"/>
          <w:sz w:val="20"/>
          <w:szCs w:val="20"/>
          <w:lang w:val="de-DE"/>
        </w:rPr>
      </w:pPr>
      <w:r w:rsidRPr="0087065B">
        <w:rPr>
          <w:rFonts w:ascii="Garamond" w:hAnsi="Garamond"/>
          <w:sz w:val="20"/>
          <w:szCs w:val="20"/>
          <w:lang w:val="de-DE"/>
        </w:rPr>
        <w:t>1984</w:t>
      </w:r>
      <w:r w:rsidRPr="0087065B">
        <w:rPr>
          <w:rFonts w:ascii="Garamond" w:hAnsi="Garamond"/>
          <w:sz w:val="20"/>
          <w:szCs w:val="20"/>
          <w:lang w:val="de-DE"/>
        </w:rPr>
        <w:tab/>
      </w:r>
      <w:r w:rsidRPr="0087065B">
        <w:rPr>
          <w:rFonts w:ascii="Garamond" w:hAnsi="Garamond"/>
          <w:i/>
          <w:sz w:val="20"/>
          <w:szCs w:val="20"/>
          <w:lang w:val="de-DE"/>
        </w:rPr>
        <w:t>Uschebtis</w:t>
      </w:r>
      <w:r w:rsidRPr="0087065B">
        <w:rPr>
          <w:rFonts w:ascii="Garamond" w:hAnsi="Garamond"/>
          <w:sz w:val="20"/>
          <w:szCs w:val="20"/>
          <w:lang w:val="de-DE"/>
        </w:rPr>
        <w:t>. Corpus Antiquitatum Aegyptiacarum, Museen der Rhein-Main-Region 2. Mainz: Philipp von Zabern.</w:t>
      </w:r>
    </w:p>
    <w:p w:rsidR="00890D34" w:rsidRPr="0087065B" w:rsidRDefault="00890D34" w:rsidP="00890D34">
      <w:pPr>
        <w:pStyle w:val="Geenafstand"/>
        <w:widowControl w:val="0"/>
        <w:spacing w:before="120"/>
        <w:ind w:left="720" w:right="144" w:hanging="576"/>
        <w:rPr>
          <w:rFonts w:ascii="Garamond" w:hAnsi="Garamond"/>
          <w:sz w:val="20"/>
          <w:szCs w:val="20"/>
          <w:lang w:val="de-DE"/>
        </w:rPr>
      </w:pPr>
      <w:r w:rsidRPr="0087065B">
        <w:rPr>
          <w:rFonts w:ascii="Garamond" w:hAnsi="Garamond"/>
          <w:sz w:val="20"/>
          <w:szCs w:val="20"/>
          <w:lang w:val="de-DE"/>
        </w:rPr>
        <w:t>Schlögl, Hermann</w:t>
      </w:r>
    </w:p>
    <w:p w:rsidR="00890D34" w:rsidRPr="0087065B" w:rsidRDefault="00890D34" w:rsidP="00063B0C">
      <w:pPr>
        <w:pStyle w:val="Geenafstand"/>
        <w:widowControl w:val="0"/>
        <w:ind w:left="864" w:right="144" w:hanging="576"/>
        <w:rPr>
          <w:rFonts w:ascii="Garamond" w:hAnsi="Garamond"/>
          <w:sz w:val="20"/>
          <w:szCs w:val="20"/>
          <w:lang w:val="de-DE"/>
        </w:rPr>
      </w:pPr>
      <w:r w:rsidRPr="0087065B">
        <w:rPr>
          <w:rFonts w:ascii="Garamond" w:hAnsi="Garamond"/>
          <w:sz w:val="20"/>
          <w:szCs w:val="20"/>
          <w:lang w:val="de-DE"/>
        </w:rPr>
        <w:t>1985</w:t>
      </w:r>
      <w:r w:rsidRPr="0087065B">
        <w:rPr>
          <w:rFonts w:ascii="Garamond" w:hAnsi="Garamond"/>
          <w:sz w:val="20"/>
          <w:szCs w:val="20"/>
          <w:lang w:val="de-DE" w:eastAsia="de-DE"/>
        </w:rPr>
        <w:tab/>
      </w:r>
      <w:r w:rsidRPr="0087065B">
        <w:rPr>
          <w:rFonts w:ascii="Garamond" w:hAnsi="Garamond"/>
          <w:sz w:val="20"/>
          <w:szCs w:val="20"/>
          <w:lang w:val="de-DE"/>
        </w:rPr>
        <w:t xml:space="preserve">Uschebti. In </w:t>
      </w:r>
      <w:r w:rsidRPr="0087065B">
        <w:rPr>
          <w:rFonts w:ascii="Garamond" w:hAnsi="Garamond"/>
          <w:i/>
          <w:sz w:val="20"/>
          <w:szCs w:val="20"/>
          <w:lang w:val="de-DE"/>
        </w:rPr>
        <w:t>Lexikon der Ägyptologie</w:t>
      </w:r>
      <w:r w:rsidRPr="0087065B">
        <w:rPr>
          <w:rFonts w:ascii="Garamond" w:hAnsi="Garamond"/>
          <w:sz w:val="20"/>
          <w:szCs w:val="20"/>
          <w:lang w:val="de-DE"/>
        </w:rPr>
        <w:t>, Vol. 6 (column</w:t>
      </w:r>
      <w:r w:rsidR="00063B0C">
        <w:rPr>
          <w:rFonts w:ascii="Garamond" w:hAnsi="Garamond"/>
          <w:sz w:val="20"/>
          <w:szCs w:val="20"/>
          <w:lang w:val="de-DE"/>
        </w:rPr>
        <w:t xml:space="preserve">s 896 - 899), ed. Wolfgang </w:t>
      </w:r>
      <w:r w:rsidRPr="0087065B">
        <w:rPr>
          <w:rFonts w:ascii="Garamond" w:hAnsi="Garamond"/>
          <w:sz w:val="20"/>
          <w:szCs w:val="20"/>
          <w:lang w:val="de-DE"/>
        </w:rPr>
        <w:t>Helck, and Wolfhart Westendorf. Wiesbaden: Otto Harrassowitz.</w:t>
      </w:r>
    </w:p>
    <w:p w:rsidR="00890D34" w:rsidRPr="0087065B" w:rsidRDefault="00890D34" w:rsidP="00890D34">
      <w:pPr>
        <w:pStyle w:val="Geenafstand"/>
        <w:widowControl w:val="0"/>
        <w:ind w:left="864" w:right="144" w:hanging="576"/>
        <w:rPr>
          <w:rFonts w:ascii="Garamond" w:hAnsi="Garamond"/>
          <w:sz w:val="20"/>
          <w:szCs w:val="20"/>
          <w:lang w:val="de-DE"/>
        </w:rPr>
      </w:pPr>
      <w:r w:rsidRPr="0087065B">
        <w:rPr>
          <w:rFonts w:ascii="Garamond" w:hAnsi="Garamond"/>
          <w:sz w:val="20"/>
          <w:szCs w:val="20"/>
          <w:lang w:val="de-DE" w:eastAsia="de-DE"/>
        </w:rPr>
        <w:t>2000</w:t>
      </w:r>
      <w:r w:rsidRPr="0087065B">
        <w:rPr>
          <w:rFonts w:ascii="Garamond" w:hAnsi="Garamond"/>
          <w:sz w:val="20"/>
          <w:szCs w:val="20"/>
          <w:lang w:val="de-DE" w:eastAsia="de-DE"/>
        </w:rPr>
        <w:tab/>
      </w:r>
      <w:r w:rsidRPr="0087065B">
        <w:rPr>
          <w:rFonts w:ascii="Garamond" w:hAnsi="Garamond"/>
          <w:i/>
          <w:iCs/>
          <w:sz w:val="20"/>
          <w:szCs w:val="20"/>
          <w:lang w:val="de-DE" w:eastAsia="de-DE"/>
        </w:rPr>
        <w:t>Corpus der ägyptischen Totenfiguren der öffentlichen Sammlungen Krakaus</w:t>
      </w:r>
      <w:r w:rsidRPr="0087065B">
        <w:rPr>
          <w:rFonts w:ascii="Garamond" w:hAnsi="Garamond"/>
          <w:sz w:val="20"/>
          <w:szCs w:val="20"/>
          <w:lang w:val="de-DE" w:eastAsia="de-DE"/>
        </w:rPr>
        <w:t>. Krakow: Jagiellonian University; and Freiburg: Freiburg University, Switzerland.</w:t>
      </w:r>
    </w:p>
    <w:p w:rsidR="00890D34" w:rsidRPr="0087065B" w:rsidRDefault="00890D34" w:rsidP="00890D34">
      <w:pPr>
        <w:pStyle w:val="Geenafstand"/>
        <w:widowControl w:val="0"/>
        <w:spacing w:before="120"/>
        <w:ind w:left="720" w:right="144" w:hanging="576"/>
        <w:rPr>
          <w:rFonts w:ascii="Garamond" w:hAnsi="Garamond"/>
          <w:sz w:val="20"/>
          <w:szCs w:val="20"/>
          <w:lang w:val="en-US"/>
        </w:rPr>
      </w:pPr>
      <w:proofErr w:type="spellStart"/>
      <w:r w:rsidRPr="0087065B">
        <w:rPr>
          <w:rFonts w:ascii="Garamond" w:hAnsi="Garamond"/>
          <w:sz w:val="20"/>
          <w:szCs w:val="20"/>
          <w:lang w:val="en-US"/>
        </w:rPr>
        <w:t>Schlögl</w:t>
      </w:r>
      <w:proofErr w:type="spellEnd"/>
      <w:r w:rsidRPr="0087065B">
        <w:rPr>
          <w:rFonts w:ascii="Garamond" w:hAnsi="Garamond"/>
          <w:sz w:val="20"/>
          <w:szCs w:val="20"/>
          <w:lang w:val="en-US"/>
        </w:rPr>
        <w:t xml:space="preserve">, Hermann, and Andreas </w:t>
      </w:r>
      <w:proofErr w:type="spellStart"/>
      <w:r w:rsidRPr="0087065B">
        <w:rPr>
          <w:rFonts w:ascii="Garamond" w:hAnsi="Garamond"/>
          <w:sz w:val="20"/>
          <w:szCs w:val="20"/>
          <w:lang w:val="en-US"/>
        </w:rPr>
        <w:t>Brodbeck</w:t>
      </w:r>
      <w:proofErr w:type="spellEnd"/>
    </w:p>
    <w:p w:rsidR="00890D34" w:rsidRPr="0087065B" w:rsidRDefault="00890D34" w:rsidP="00890D34">
      <w:pPr>
        <w:pStyle w:val="Geenafstand"/>
        <w:widowControl w:val="0"/>
        <w:ind w:left="864" w:right="144" w:hanging="576"/>
        <w:rPr>
          <w:rFonts w:ascii="Garamond" w:hAnsi="Garamond"/>
          <w:sz w:val="20"/>
          <w:szCs w:val="20"/>
          <w:lang w:val="fr-FR"/>
        </w:rPr>
      </w:pPr>
      <w:r w:rsidRPr="0087065B">
        <w:rPr>
          <w:rFonts w:ascii="Garamond" w:hAnsi="Garamond"/>
          <w:sz w:val="20"/>
          <w:szCs w:val="20"/>
          <w:lang w:val="de-DE"/>
        </w:rPr>
        <w:t>1990</w:t>
      </w:r>
      <w:r w:rsidRPr="0087065B">
        <w:rPr>
          <w:rFonts w:ascii="Garamond" w:hAnsi="Garamond"/>
          <w:sz w:val="20"/>
          <w:szCs w:val="20"/>
          <w:lang w:val="de-DE"/>
        </w:rPr>
        <w:tab/>
      </w:r>
      <w:r w:rsidRPr="0087065B">
        <w:rPr>
          <w:rFonts w:ascii="Garamond" w:hAnsi="Garamond"/>
          <w:i/>
          <w:sz w:val="20"/>
          <w:szCs w:val="20"/>
          <w:lang w:val="de-DE"/>
        </w:rPr>
        <w:t>Ägyptische Totenfiguren aus öffentlichen und privaten Sammlungen der Schweiz</w:t>
      </w:r>
      <w:r w:rsidRPr="0087065B">
        <w:rPr>
          <w:rFonts w:ascii="Garamond" w:hAnsi="Garamond"/>
          <w:sz w:val="20"/>
          <w:szCs w:val="20"/>
          <w:lang w:val="de-DE"/>
        </w:rPr>
        <w:t xml:space="preserve">. </w:t>
      </w:r>
      <w:proofErr w:type="spellStart"/>
      <w:r w:rsidRPr="0087065B">
        <w:rPr>
          <w:rFonts w:ascii="Garamond" w:hAnsi="Garamond"/>
          <w:sz w:val="20"/>
          <w:szCs w:val="20"/>
          <w:lang w:val="fr-FR"/>
        </w:rPr>
        <w:t>Orbis</w:t>
      </w:r>
      <w:proofErr w:type="spellEnd"/>
      <w:r w:rsidRPr="0087065B">
        <w:rPr>
          <w:rFonts w:ascii="Garamond" w:hAnsi="Garamond"/>
          <w:sz w:val="20"/>
          <w:szCs w:val="20"/>
          <w:lang w:val="fr-FR"/>
        </w:rPr>
        <w:t xml:space="preserve"> </w:t>
      </w:r>
      <w:proofErr w:type="spellStart"/>
      <w:r w:rsidRPr="0087065B">
        <w:rPr>
          <w:rFonts w:ascii="Garamond" w:hAnsi="Garamond"/>
          <w:sz w:val="20"/>
          <w:szCs w:val="20"/>
          <w:lang w:val="fr-FR"/>
        </w:rPr>
        <w:t>Biblicus</w:t>
      </w:r>
      <w:proofErr w:type="spellEnd"/>
      <w:r w:rsidRPr="0087065B">
        <w:rPr>
          <w:rFonts w:ascii="Garamond" w:hAnsi="Garamond"/>
          <w:sz w:val="20"/>
          <w:szCs w:val="20"/>
          <w:lang w:val="fr-FR"/>
        </w:rPr>
        <w:t xml:space="preserve"> et </w:t>
      </w:r>
      <w:proofErr w:type="spellStart"/>
      <w:r w:rsidRPr="0087065B">
        <w:rPr>
          <w:rFonts w:ascii="Garamond" w:hAnsi="Garamond"/>
          <w:sz w:val="20"/>
          <w:szCs w:val="20"/>
          <w:lang w:val="fr-FR"/>
        </w:rPr>
        <w:t>Orientalis</w:t>
      </w:r>
      <w:proofErr w:type="spellEnd"/>
      <w:r w:rsidRPr="0087065B">
        <w:rPr>
          <w:rFonts w:ascii="Garamond" w:hAnsi="Garamond"/>
          <w:sz w:val="20"/>
          <w:szCs w:val="20"/>
          <w:lang w:val="fr-FR"/>
        </w:rPr>
        <w:t xml:space="preserve">: </w:t>
      </w:r>
      <w:proofErr w:type="spellStart"/>
      <w:r w:rsidRPr="0087065B">
        <w:rPr>
          <w:rFonts w:ascii="Garamond" w:hAnsi="Garamond"/>
          <w:sz w:val="20"/>
          <w:szCs w:val="20"/>
          <w:lang w:val="fr-FR"/>
        </w:rPr>
        <w:t>Series</w:t>
      </w:r>
      <w:proofErr w:type="spellEnd"/>
      <w:r w:rsidRPr="0087065B">
        <w:rPr>
          <w:rFonts w:ascii="Garamond" w:hAnsi="Garamond"/>
          <w:sz w:val="20"/>
          <w:szCs w:val="20"/>
          <w:lang w:val="fr-FR"/>
        </w:rPr>
        <w:t xml:space="preserve"> </w:t>
      </w:r>
      <w:proofErr w:type="spellStart"/>
      <w:r w:rsidRPr="0087065B">
        <w:rPr>
          <w:rFonts w:ascii="Garamond" w:hAnsi="Garamond"/>
          <w:sz w:val="20"/>
          <w:szCs w:val="20"/>
          <w:lang w:val="fr-FR"/>
        </w:rPr>
        <w:t>Archaeologica</w:t>
      </w:r>
      <w:proofErr w:type="spellEnd"/>
      <w:r w:rsidRPr="0087065B">
        <w:rPr>
          <w:rFonts w:ascii="Garamond" w:hAnsi="Garamond"/>
          <w:sz w:val="20"/>
          <w:szCs w:val="20"/>
          <w:lang w:val="fr-FR"/>
        </w:rPr>
        <w:t xml:space="preserve"> 7. Freiburg: </w:t>
      </w:r>
      <w:proofErr w:type="spellStart"/>
      <w:r w:rsidRPr="0087065B">
        <w:rPr>
          <w:rFonts w:ascii="Garamond" w:hAnsi="Garamond"/>
          <w:sz w:val="20"/>
          <w:szCs w:val="20"/>
          <w:lang w:val="fr-FR"/>
        </w:rPr>
        <w:t>Academic</w:t>
      </w:r>
      <w:proofErr w:type="spellEnd"/>
      <w:r w:rsidRPr="0087065B">
        <w:rPr>
          <w:rFonts w:ascii="Garamond" w:hAnsi="Garamond"/>
          <w:sz w:val="20"/>
          <w:szCs w:val="20"/>
          <w:lang w:val="fr-FR"/>
        </w:rPr>
        <w:t xml:space="preserve"> </w:t>
      </w:r>
      <w:proofErr w:type="spellStart"/>
      <w:r w:rsidRPr="0087065B">
        <w:rPr>
          <w:rFonts w:ascii="Garamond" w:hAnsi="Garamond"/>
          <w:sz w:val="20"/>
          <w:szCs w:val="20"/>
          <w:lang w:val="fr-FR"/>
        </w:rPr>
        <w:t>Press</w:t>
      </w:r>
      <w:proofErr w:type="spellEnd"/>
      <w:r w:rsidRPr="0087065B">
        <w:rPr>
          <w:rFonts w:ascii="Garamond" w:hAnsi="Garamond"/>
          <w:sz w:val="20"/>
          <w:szCs w:val="20"/>
          <w:lang w:val="fr-FR"/>
        </w:rPr>
        <w:t xml:space="preserve">; and </w:t>
      </w:r>
      <w:proofErr w:type="spellStart"/>
      <w:r w:rsidRPr="0087065B">
        <w:rPr>
          <w:rFonts w:ascii="Garamond" w:hAnsi="Garamond"/>
          <w:sz w:val="20"/>
          <w:szCs w:val="20"/>
          <w:lang w:val="fr-FR"/>
        </w:rPr>
        <w:t>Göttigen</w:t>
      </w:r>
      <w:proofErr w:type="spellEnd"/>
      <w:r w:rsidRPr="0087065B">
        <w:rPr>
          <w:rFonts w:ascii="Garamond" w:hAnsi="Garamond"/>
          <w:sz w:val="20"/>
          <w:szCs w:val="20"/>
          <w:lang w:val="fr-FR"/>
        </w:rPr>
        <w:t xml:space="preserve">: </w:t>
      </w:r>
      <w:proofErr w:type="spellStart"/>
      <w:r w:rsidRPr="0087065B">
        <w:rPr>
          <w:rFonts w:ascii="Garamond" w:hAnsi="Garamond"/>
          <w:sz w:val="20"/>
          <w:szCs w:val="20"/>
          <w:lang w:val="fr-FR"/>
        </w:rPr>
        <w:t>Vandenhoeck</w:t>
      </w:r>
      <w:proofErr w:type="spellEnd"/>
      <w:r w:rsidRPr="0087065B">
        <w:rPr>
          <w:rFonts w:ascii="Garamond" w:hAnsi="Garamond"/>
          <w:sz w:val="20"/>
          <w:szCs w:val="20"/>
          <w:lang w:val="fr-FR"/>
        </w:rPr>
        <w:t xml:space="preserve"> &amp; </w:t>
      </w:r>
      <w:proofErr w:type="spellStart"/>
      <w:r w:rsidRPr="0087065B">
        <w:rPr>
          <w:rFonts w:ascii="Garamond" w:hAnsi="Garamond"/>
          <w:sz w:val="20"/>
          <w:szCs w:val="20"/>
          <w:lang w:val="fr-FR"/>
        </w:rPr>
        <w:t>Ruprecht</w:t>
      </w:r>
      <w:proofErr w:type="spellEnd"/>
      <w:r w:rsidRPr="0087065B">
        <w:rPr>
          <w:rFonts w:ascii="Garamond" w:hAnsi="Garamond"/>
          <w:sz w:val="20"/>
          <w:szCs w:val="20"/>
          <w:lang w:val="fr-FR"/>
        </w:rPr>
        <w:t>.</w:t>
      </w:r>
    </w:p>
    <w:p w:rsidR="00890D34" w:rsidRPr="0087065B" w:rsidRDefault="00890D34" w:rsidP="00890D34">
      <w:pPr>
        <w:pStyle w:val="Geenafstand"/>
        <w:widowControl w:val="0"/>
        <w:spacing w:before="120"/>
        <w:ind w:left="720" w:right="144" w:hanging="576"/>
        <w:rPr>
          <w:rFonts w:ascii="Garamond" w:hAnsi="Garamond"/>
          <w:sz w:val="20"/>
          <w:szCs w:val="20"/>
          <w:lang w:val="fr-FR"/>
        </w:rPr>
      </w:pPr>
      <w:proofErr w:type="spellStart"/>
      <w:r w:rsidRPr="0087065B">
        <w:rPr>
          <w:rFonts w:ascii="Garamond" w:hAnsi="Garamond"/>
          <w:sz w:val="20"/>
          <w:szCs w:val="20"/>
          <w:lang w:val="fr-FR"/>
        </w:rPr>
        <w:t>Schlögl</w:t>
      </w:r>
      <w:proofErr w:type="spellEnd"/>
      <w:r w:rsidRPr="0087065B">
        <w:rPr>
          <w:rFonts w:ascii="Garamond" w:hAnsi="Garamond"/>
          <w:sz w:val="20"/>
          <w:szCs w:val="20"/>
          <w:lang w:val="fr-FR"/>
        </w:rPr>
        <w:t xml:space="preserve">, Hermann, and Christa </w:t>
      </w:r>
      <w:proofErr w:type="spellStart"/>
      <w:r w:rsidRPr="0087065B">
        <w:rPr>
          <w:rFonts w:ascii="Garamond" w:hAnsi="Garamond"/>
          <w:sz w:val="20"/>
          <w:szCs w:val="20"/>
          <w:lang w:val="fr-FR"/>
        </w:rPr>
        <w:t>Meves-Schlögl</w:t>
      </w:r>
      <w:proofErr w:type="spellEnd"/>
    </w:p>
    <w:p w:rsidR="00890D34" w:rsidRPr="0087065B" w:rsidRDefault="00890D34" w:rsidP="00890D34">
      <w:pPr>
        <w:pStyle w:val="Geenafstand"/>
        <w:widowControl w:val="0"/>
        <w:ind w:left="864" w:right="144" w:hanging="576"/>
        <w:rPr>
          <w:rFonts w:ascii="Garamond" w:hAnsi="Garamond"/>
          <w:sz w:val="20"/>
          <w:szCs w:val="20"/>
          <w:lang w:val="de-DE"/>
        </w:rPr>
      </w:pPr>
      <w:r w:rsidRPr="0087065B">
        <w:rPr>
          <w:rFonts w:ascii="Garamond" w:hAnsi="Garamond"/>
          <w:sz w:val="20"/>
          <w:szCs w:val="20"/>
          <w:lang w:val="fr-FR"/>
        </w:rPr>
        <w:t>1993</w:t>
      </w:r>
      <w:r w:rsidRPr="0087065B">
        <w:rPr>
          <w:rFonts w:ascii="Garamond" w:hAnsi="Garamond"/>
          <w:sz w:val="20"/>
          <w:szCs w:val="20"/>
          <w:lang w:val="fr-FR"/>
        </w:rPr>
        <w:tab/>
      </w:r>
      <w:proofErr w:type="spellStart"/>
      <w:r w:rsidRPr="0087065B">
        <w:rPr>
          <w:rFonts w:ascii="Garamond" w:hAnsi="Garamond"/>
          <w:i/>
          <w:sz w:val="20"/>
          <w:szCs w:val="20"/>
          <w:lang w:val="fr-FR"/>
        </w:rPr>
        <w:t>Uschebti</w:t>
      </w:r>
      <w:proofErr w:type="spellEnd"/>
      <w:r w:rsidRPr="0087065B">
        <w:rPr>
          <w:rFonts w:ascii="Garamond" w:hAnsi="Garamond"/>
          <w:i/>
          <w:sz w:val="20"/>
          <w:szCs w:val="20"/>
          <w:lang w:val="fr-FR"/>
        </w:rPr>
        <w:t xml:space="preserve">: </w:t>
      </w:r>
      <w:proofErr w:type="spellStart"/>
      <w:r w:rsidRPr="0087065B">
        <w:rPr>
          <w:rFonts w:ascii="Garamond" w:hAnsi="Garamond"/>
          <w:i/>
          <w:sz w:val="20"/>
          <w:szCs w:val="20"/>
          <w:lang w:val="fr-FR"/>
        </w:rPr>
        <w:t>Arbeiter</w:t>
      </w:r>
      <w:proofErr w:type="spellEnd"/>
      <w:r w:rsidRPr="0087065B">
        <w:rPr>
          <w:rFonts w:ascii="Garamond" w:hAnsi="Garamond"/>
          <w:i/>
          <w:sz w:val="20"/>
          <w:szCs w:val="20"/>
          <w:lang w:val="fr-FR"/>
        </w:rPr>
        <w:t xml:space="preserve"> </w:t>
      </w:r>
      <w:proofErr w:type="spellStart"/>
      <w:r w:rsidRPr="0087065B">
        <w:rPr>
          <w:rFonts w:ascii="Garamond" w:hAnsi="Garamond"/>
          <w:i/>
          <w:sz w:val="20"/>
          <w:szCs w:val="20"/>
          <w:lang w:val="fr-FR"/>
        </w:rPr>
        <w:t>im</w:t>
      </w:r>
      <w:proofErr w:type="spellEnd"/>
      <w:r w:rsidRPr="0087065B">
        <w:rPr>
          <w:rFonts w:ascii="Garamond" w:hAnsi="Garamond"/>
          <w:i/>
          <w:sz w:val="20"/>
          <w:szCs w:val="20"/>
          <w:lang w:val="fr-FR"/>
        </w:rPr>
        <w:t xml:space="preserve"> </w:t>
      </w:r>
      <w:proofErr w:type="spellStart"/>
      <w:r w:rsidRPr="0087065B">
        <w:rPr>
          <w:rFonts w:ascii="Garamond" w:hAnsi="Garamond"/>
          <w:i/>
          <w:sz w:val="20"/>
          <w:szCs w:val="20"/>
          <w:lang w:val="fr-FR"/>
        </w:rPr>
        <w:t>ägyptischen</w:t>
      </w:r>
      <w:proofErr w:type="spellEnd"/>
      <w:r w:rsidRPr="0087065B">
        <w:rPr>
          <w:rFonts w:ascii="Garamond" w:hAnsi="Garamond"/>
          <w:i/>
          <w:sz w:val="20"/>
          <w:szCs w:val="20"/>
          <w:lang w:val="fr-FR"/>
        </w:rPr>
        <w:t xml:space="preserve"> </w:t>
      </w:r>
      <w:proofErr w:type="spellStart"/>
      <w:r w:rsidRPr="0087065B">
        <w:rPr>
          <w:rFonts w:ascii="Garamond" w:hAnsi="Garamond"/>
          <w:i/>
          <w:sz w:val="20"/>
          <w:szCs w:val="20"/>
          <w:lang w:val="fr-FR"/>
        </w:rPr>
        <w:t>Totenreich</w:t>
      </w:r>
      <w:proofErr w:type="spellEnd"/>
      <w:r w:rsidRPr="0087065B">
        <w:rPr>
          <w:rFonts w:ascii="Garamond" w:hAnsi="Garamond"/>
          <w:sz w:val="20"/>
          <w:szCs w:val="20"/>
          <w:lang w:val="fr-FR"/>
        </w:rPr>
        <w:t xml:space="preserve">. </w:t>
      </w:r>
      <w:r w:rsidRPr="0087065B">
        <w:rPr>
          <w:rFonts w:ascii="Garamond" w:hAnsi="Garamond"/>
          <w:sz w:val="20"/>
          <w:szCs w:val="20"/>
          <w:lang w:val="de-DE"/>
        </w:rPr>
        <w:t>Wiesbaden: Harrassowitz.</w:t>
      </w:r>
    </w:p>
    <w:p w:rsidR="00890D34" w:rsidRPr="0087065B" w:rsidRDefault="00890D34" w:rsidP="00890D34">
      <w:pPr>
        <w:pStyle w:val="Geenafstand"/>
        <w:widowControl w:val="0"/>
        <w:spacing w:before="120"/>
        <w:ind w:left="720" w:right="144" w:hanging="576"/>
        <w:rPr>
          <w:rFonts w:ascii="Garamond" w:hAnsi="Garamond"/>
          <w:sz w:val="20"/>
          <w:szCs w:val="20"/>
          <w:lang w:val="de-DE"/>
        </w:rPr>
      </w:pPr>
      <w:r w:rsidRPr="0087065B">
        <w:rPr>
          <w:rFonts w:ascii="Garamond" w:hAnsi="Garamond"/>
          <w:sz w:val="20"/>
          <w:szCs w:val="20"/>
          <w:lang w:val="de-DE"/>
        </w:rPr>
        <w:t>Schneider, Hans</w:t>
      </w:r>
    </w:p>
    <w:p w:rsidR="00890D34" w:rsidRPr="0087065B" w:rsidRDefault="00890D34" w:rsidP="00890D34">
      <w:pPr>
        <w:pStyle w:val="Geenafstand"/>
        <w:widowControl w:val="0"/>
        <w:ind w:left="864" w:right="144" w:hanging="576"/>
        <w:rPr>
          <w:rFonts w:ascii="Garamond" w:hAnsi="Garamond"/>
          <w:sz w:val="20"/>
          <w:szCs w:val="20"/>
          <w:lang w:val="en-US"/>
        </w:rPr>
      </w:pPr>
      <w:r w:rsidRPr="0087065B">
        <w:rPr>
          <w:rFonts w:ascii="Garamond" w:hAnsi="Garamond"/>
          <w:sz w:val="20"/>
          <w:szCs w:val="20"/>
          <w:lang w:val="en-US"/>
        </w:rPr>
        <w:t>1977</w:t>
      </w:r>
      <w:r w:rsidRPr="0087065B">
        <w:rPr>
          <w:rFonts w:ascii="Garamond" w:hAnsi="Garamond"/>
          <w:sz w:val="20"/>
          <w:szCs w:val="20"/>
          <w:lang w:val="en-US"/>
        </w:rPr>
        <w:tab/>
      </w:r>
      <w:proofErr w:type="spellStart"/>
      <w:r w:rsidRPr="0087065B">
        <w:rPr>
          <w:rFonts w:ascii="Garamond" w:hAnsi="Garamond"/>
          <w:i/>
          <w:sz w:val="20"/>
          <w:szCs w:val="20"/>
          <w:lang w:val="en-US"/>
        </w:rPr>
        <w:t>Shabtis</w:t>
      </w:r>
      <w:proofErr w:type="spellEnd"/>
      <w:r w:rsidRPr="0087065B">
        <w:rPr>
          <w:rFonts w:ascii="Garamond" w:hAnsi="Garamond"/>
          <w:i/>
          <w:sz w:val="20"/>
          <w:szCs w:val="20"/>
          <w:lang w:val="en-US"/>
        </w:rPr>
        <w:t xml:space="preserve">: An introduction to the history of ancient Egyptian funerary statuettes with a catalogue of the collection of </w:t>
      </w:r>
      <w:proofErr w:type="spellStart"/>
      <w:r w:rsidRPr="0087065B">
        <w:rPr>
          <w:rFonts w:ascii="Garamond" w:hAnsi="Garamond"/>
          <w:i/>
          <w:sz w:val="20"/>
          <w:szCs w:val="20"/>
          <w:lang w:val="en-US"/>
        </w:rPr>
        <w:t>shabtis</w:t>
      </w:r>
      <w:proofErr w:type="spellEnd"/>
      <w:r w:rsidRPr="0087065B">
        <w:rPr>
          <w:rFonts w:ascii="Garamond" w:hAnsi="Garamond"/>
          <w:i/>
          <w:sz w:val="20"/>
          <w:szCs w:val="20"/>
          <w:lang w:val="en-US"/>
        </w:rPr>
        <w:t xml:space="preserve"> in the National Museum of Antiquities at Leiden</w:t>
      </w:r>
      <w:r w:rsidRPr="0087065B">
        <w:rPr>
          <w:rFonts w:ascii="Garamond" w:hAnsi="Garamond"/>
          <w:sz w:val="20"/>
          <w:szCs w:val="20"/>
          <w:lang w:val="en-US"/>
        </w:rPr>
        <w:t xml:space="preserve">. </w:t>
      </w:r>
      <w:proofErr w:type="gramStart"/>
      <w:r w:rsidRPr="0087065B">
        <w:rPr>
          <w:rFonts w:ascii="Garamond" w:hAnsi="Garamond"/>
          <w:sz w:val="20"/>
          <w:szCs w:val="20"/>
          <w:lang w:val="en-US"/>
        </w:rPr>
        <w:t>3 volumes.</w:t>
      </w:r>
      <w:proofErr w:type="gramEnd"/>
      <w:r w:rsidRPr="0087065B">
        <w:rPr>
          <w:rFonts w:ascii="Garamond" w:hAnsi="Garamond"/>
          <w:sz w:val="20"/>
          <w:szCs w:val="20"/>
          <w:lang w:val="en-US"/>
        </w:rPr>
        <w:t xml:space="preserve"> Leiden: National Museum of Antiquities.</w:t>
      </w:r>
    </w:p>
    <w:p w:rsidR="0091009C" w:rsidRPr="0087065B" w:rsidRDefault="0091009C" w:rsidP="00890D34">
      <w:pPr>
        <w:pStyle w:val="Geenafstand"/>
        <w:widowControl w:val="0"/>
        <w:spacing w:before="120"/>
        <w:ind w:left="720" w:right="144" w:hanging="576"/>
        <w:rPr>
          <w:rFonts w:ascii="Garamond" w:hAnsi="Garamond"/>
          <w:sz w:val="20"/>
          <w:szCs w:val="20"/>
          <w:lang w:val="fr-FR"/>
        </w:rPr>
      </w:pPr>
    </w:p>
    <w:p w:rsidR="00890D34" w:rsidRPr="0087065B" w:rsidRDefault="00890D34" w:rsidP="00890D34">
      <w:pPr>
        <w:pStyle w:val="Geenafstand"/>
        <w:widowControl w:val="0"/>
        <w:spacing w:before="120"/>
        <w:ind w:left="720" w:right="144" w:hanging="576"/>
        <w:rPr>
          <w:rFonts w:ascii="Garamond" w:hAnsi="Garamond"/>
          <w:sz w:val="20"/>
          <w:szCs w:val="20"/>
          <w:lang w:val="fr-FR"/>
        </w:rPr>
      </w:pPr>
      <w:proofErr w:type="spellStart"/>
      <w:r w:rsidRPr="0087065B">
        <w:rPr>
          <w:rFonts w:ascii="Garamond" w:hAnsi="Garamond"/>
          <w:sz w:val="20"/>
          <w:szCs w:val="20"/>
          <w:lang w:val="fr-FR"/>
        </w:rPr>
        <w:lastRenderedPageBreak/>
        <w:t>Speleers</w:t>
      </w:r>
      <w:proofErr w:type="spellEnd"/>
      <w:r w:rsidRPr="0087065B">
        <w:rPr>
          <w:rFonts w:ascii="Garamond" w:hAnsi="Garamond"/>
          <w:sz w:val="20"/>
          <w:szCs w:val="20"/>
          <w:lang w:val="fr-FR"/>
        </w:rPr>
        <w:t>, Louis</w:t>
      </w:r>
    </w:p>
    <w:p w:rsidR="00890D34" w:rsidRPr="0087065B" w:rsidRDefault="00890D34" w:rsidP="00890D34">
      <w:pPr>
        <w:pStyle w:val="Geenafstand"/>
        <w:widowControl w:val="0"/>
        <w:ind w:left="864" w:right="144" w:hanging="576"/>
        <w:rPr>
          <w:rFonts w:ascii="Garamond" w:hAnsi="Garamond"/>
          <w:sz w:val="20"/>
          <w:szCs w:val="20"/>
          <w:lang w:val="fr-FR"/>
        </w:rPr>
      </w:pPr>
      <w:r w:rsidRPr="0087065B">
        <w:rPr>
          <w:rFonts w:ascii="Garamond" w:hAnsi="Garamond"/>
          <w:sz w:val="20"/>
          <w:szCs w:val="20"/>
          <w:lang w:val="fr-FR"/>
        </w:rPr>
        <w:t>1923</w:t>
      </w:r>
      <w:r w:rsidRPr="0087065B">
        <w:rPr>
          <w:rFonts w:ascii="Garamond" w:hAnsi="Garamond"/>
          <w:sz w:val="20"/>
          <w:szCs w:val="20"/>
          <w:lang w:val="fr-FR"/>
        </w:rPr>
        <w:tab/>
      </w:r>
      <w:r w:rsidRPr="0087065B">
        <w:rPr>
          <w:rFonts w:ascii="Garamond" w:hAnsi="Garamond"/>
          <w:i/>
          <w:sz w:val="20"/>
          <w:szCs w:val="20"/>
          <w:lang w:val="fr-FR"/>
        </w:rPr>
        <w:t>Les figurines funéraires égyptiennes</w:t>
      </w:r>
      <w:r w:rsidRPr="0087065B">
        <w:rPr>
          <w:rFonts w:ascii="Garamond" w:hAnsi="Garamond"/>
          <w:sz w:val="20"/>
          <w:szCs w:val="20"/>
          <w:lang w:val="fr-FR"/>
        </w:rPr>
        <w:t>. Brussels: Fondation universitaire de Belgique.</w:t>
      </w:r>
    </w:p>
    <w:p w:rsidR="00890D34" w:rsidRPr="0087065B" w:rsidRDefault="00890D34" w:rsidP="00890D34">
      <w:pPr>
        <w:pStyle w:val="Geenafstand"/>
        <w:widowControl w:val="0"/>
        <w:spacing w:before="120"/>
        <w:ind w:left="720" w:right="144" w:hanging="576"/>
        <w:rPr>
          <w:rFonts w:ascii="Garamond" w:hAnsi="Garamond"/>
          <w:sz w:val="20"/>
          <w:szCs w:val="20"/>
          <w:lang w:val="en-US"/>
        </w:rPr>
      </w:pPr>
      <w:r w:rsidRPr="0087065B">
        <w:rPr>
          <w:rFonts w:ascii="Garamond" w:hAnsi="Garamond"/>
          <w:sz w:val="20"/>
          <w:szCs w:val="20"/>
          <w:lang w:val="en-US"/>
        </w:rPr>
        <w:t>Stewart, Harry</w:t>
      </w:r>
    </w:p>
    <w:p w:rsidR="00890D34" w:rsidRPr="0087065B" w:rsidRDefault="00890D34" w:rsidP="00890D34">
      <w:pPr>
        <w:pStyle w:val="Geenafstand"/>
        <w:widowControl w:val="0"/>
        <w:ind w:left="864" w:right="144" w:hanging="576"/>
        <w:rPr>
          <w:rFonts w:ascii="Garamond" w:hAnsi="Garamond"/>
          <w:sz w:val="20"/>
          <w:szCs w:val="20"/>
          <w:lang w:val="en-US"/>
        </w:rPr>
      </w:pPr>
      <w:r w:rsidRPr="0087065B">
        <w:rPr>
          <w:rFonts w:ascii="Garamond" w:hAnsi="Garamond"/>
          <w:sz w:val="20"/>
          <w:szCs w:val="20"/>
          <w:lang w:val="en-US"/>
        </w:rPr>
        <w:t>1995</w:t>
      </w:r>
      <w:r w:rsidRPr="0087065B">
        <w:rPr>
          <w:rFonts w:ascii="Garamond" w:hAnsi="Garamond"/>
          <w:sz w:val="20"/>
          <w:szCs w:val="20"/>
          <w:lang w:val="en-US"/>
        </w:rPr>
        <w:tab/>
      </w:r>
      <w:r w:rsidRPr="0087065B">
        <w:rPr>
          <w:rFonts w:ascii="Garamond" w:hAnsi="Garamond"/>
          <w:i/>
          <w:sz w:val="20"/>
          <w:szCs w:val="20"/>
          <w:lang w:val="en-US"/>
        </w:rPr>
        <w:t xml:space="preserve">Egyptian </w:t>
      </w:r>
      <w:proofErr w:type="spellStart"/>
      <w:r w:rsidRPr="0087065B">
        <w:rPr>
          <w:rFonts w:ascii="Garamond" w:hAnsi="Garamond"/>
          <w:i/>
          <w:sz w:val="20"/>
          <w:szCs w:val="20"/>
          <w:lang w:val="en-US"/>
        </w:rPr>
        <w:t>shabtis</w:t>
      </w:r>
      <w:proofErr w:type="spellEnd"/>
      <w:r w:rsidRPr="0087065B">
        <w:rPr>
          <w:rFonts w:ascii="Garamond" w:hAnsi="Garamond"/>
          <w:sz w:val="20"/>
          <w:szCs w:val="20"/>
          <w:lang w:val="en-US"/>
        </w:rPr>
        <w:t xml:space="preserve">. </w:t>
      </w:r>
      <w:proofErr w:type="gramStart"/>
      <w:r w:rsidRPr="0087065B">
        <w:rPr>
          <w:rFonts w:ascii="Garamond" w:hAnsi="Garamond"/>
          <w:sz w:val="20"/>
          <w:szCs w:val="20"/>
          <w:lang w:val="en-US"/>
        </w:rPr>
        <w:t>Shire Egyptology 23.</w:t>
      </w:r>
      <w:proofErr w:type="gramEnd"/>
      <w:r w:rsidRPr="0087065B">
        <w:rPr>
          <w:rFonts w:ascii="Garamond" w:hAnsi="Garamond"/>
          <w:sz w:val="20"/>
          <w:szCs w:val="20"/>
          <w:lang w:val="en-US"/>
        </w:rPr>
        <w:t xml:space="preserve"> Princes </w:t>
      </w:r>
      <w:proofErr w:type="spellStart"/>
      <w:r w:rsidRPr="0087065B">
        <w:rPr>
          <w:rFonts w:ascii="Garamond" w:hAnsi="Garamond"/>
          <w:sz w:val="20"/>
          <w:szCs w:val="20"/>
          <w:lang w:val="en-US"/>
        </w:rPr>
        <w:t>Risborough</w:t>
      </w:r>
      <w:proofErr w:type="spellEnd"/>
      <w:r w:rsidRPr="0087065B">
        <w:rPr>
          <w:rFonts w:ascii="Garamond" w:hAnsi="Garamond"/>
          <w:sz w:val="20"/>
          <w:szCs w:val="20"/>
          <w:lang w:val="en-US"/>
        </w:rPr>
        <w:t>: Shire Publications Ltd.</w:t>
      </w:r>
    </w:p>
    <w:p w:rsidR="00890D34" w:rsidRPr="0087065B" w:rsidRDefault="00890D34" w:rsidP="00890D34">
      <w:pPr>
        <w:pStyle w:val="Geenafstand"/>
        <w:widowControl w:val="0"/>
        <w:spacing w:before="120"/>
        <w:ind w:left="720" w:right="144" w:hanging="576"/>
        <w:rPr>
          <w:rFonts w:ascii="Garamond" w:hAnsi="Garamond"/>
          <w:sz w:val="20"/>
          <w:szCs w:val="20"/>
          <w:lang w:val="en-US"/>
        </w:rPr>
      </w:pPr>
      <w:r w:rsidRPr="0087065B">
        <w:rPr>
          <w:rFonts w:ascii="Garamond" w:hAnsi="Garamond"/>
          <w:sz w:val="20"/>
          <w:szCs w:val="20"/>
          <w:lang w:val="en-US"/>
        </w:rPr>
        <w:t>Taylor, John</w:t>
      </w:r>
    </w:p>
    <w:p w:rsidR="00890D34" w:rsidRPr="0087065B" w:rsidRDefault="00890D34" w:rsidP="00890D34">
      <w:pPr>
        <w:pStyle w:val="Geenafstand"/>
        <w:widowControl w:val="0"/>
        <w:ind w:left="864" w:right="144" w:hanging="576"/>
        <w:rPr>
          <w:rFonts w:ascii="Garamond" w:hAnsi="Garamond"/>
          <w:sz w:val="20"/>
          <w:szCs w:val="20"/>
          <w:lang w:val="en-US"/>
        </w:rPr>
      </w:pPr>
      <w:r w:rsidRPr="0087065B">
        <w:rPr>
          <w:rFonts w:ascii="Garamond" w:hAnsi="Garamond"/>
          <w:sz w:val="20"/>
          <w:szCs w:val="20"/>
          <w:lang w:val="en-US"/>
        </w:rPr>
        <w:t>2001</w:t>
      </w:r>
      <w:r w:rsidRPr="0087065B">
        <w:rPr>
          <w:rFonts w:ascii="Garamond" w:hAnsi="Garamond"/>
          <w:sz w:val="20"/>
          <w:szCs w:val="20"/>
          <w:lang w:val="en-US"/>
        </w:rPr>
        <w:tab/>
        <w:t xml:space="preserve">Funerary figurines: Servants for the afterlife. </w:t>
      </w:r>
      <w:proofErr w:type="gramStart"/>
      <w:r w:rsidRPr="0087065B">
        <w:rPr>
          <w:rFonts w:ascii="Garamond" w:hAnsi="Garamond"/>
          <w:sz w:val="20"/>
          <w:szCs w:val="20"/>
          <w:lang w:val="en-US"/>
        </w:rPr>
        <w:t xml:space="preserve">In </w:t>
      </w:r>
      <w:r w:rsidRPr="0087065B">
        <w:rPr>
          <w:rFonts w:ascii="Garamond" w:hAnsi="Garamond"/>
          <w:i/>
          <w:sz w:val="20"/>
          <w:szCs w:val="20"/>
          <w:lang w:val="en-US"/>
        </w:rPr>
        <w:t>Death and the afterlife in ancient Egypt</w:t>
      </w:r>
      <w:r w:rsidRPr="0087065B">
        <w:rPr>
          <w:rFonts w:ascii="Garamond" w:hAnsi="Garamond"/>
          <w:sz w:val="20"/>
          <w:szCs w:val="20"/>
          <w:lang w:val="en-US"/>
        </w:rPr>
        <w:t>, pp. 112 - 135.</w:t>
      </w:r>
      <w:proofErr w:type="gramEnd"/>
      <w:r w:rsidRPr="0087065B">
        <w:rPr>
          <w:rFonts w:ascii="Garamond" w:hAnsi="Garamond"/>
          <w:sz w:val="20"/>
          <w:szCs w:val="20"/>
          <w:lang w:val="en-US"/>
        </w:rPr>
        <w:t xml:space="preserve"> London: British Museum Press.</w:t>
      </w:r>
    </w:p>
    <w:p w:rsidR="00890D34" w:rsidRPr="0087065B" w:rsidRDefault="00890D34" w:rsidP="00890D34">
      <w:pPr>
        <w:pStyle w:val="Geenafstand"/>
        <w:widowControl w:val="0"/>
        <w:spacing w:before="120"/>
        <w:ind w:left="720" w:right="144" w:hanging="576"/>
        <w:rPr>
          <w:rFonts w:ascii="Garamond" w:hAnsi="Garamond"/>
          <w:sz w:val="20"/>
          <w:szCs w:val="20"/>
          <w:lang w:val="fr-FR"/>
        </w:rPr>
      </w:pPr>
      <w:proofErr w:type="spellStart"/>
      <w:r w:rsidRPr="0087065B">
        <w:rPr>
          <w:rFonts w:ascii="Garamond" w:hAnsi="Garamond"/>
          <w:sz w:val="20"/>
          <w:szCs w:val="20"/>
          <w:lang w:val="fr-FR"/>
        </w:rPr>
        <w:t>Valbelle</w:t>
      </w:r>
      <w:proofErr w:type="spellEnd"/>
      <w:r w:rsidRPr="0087065B">
        <w:rPr>
          <w:rFonts w:ascii="Garamond" w:hAnsi="Garamond"/>
          <w:sz w:val="20"/>
          <w:szCs w:val="20"/>
          <w:lang w:val="fr-FR"/>
        </w:rPr>
        <w:t>, Dominique</w:t>
      </w:r>
    </w:p>
    <w:p w:rsidR="00890D34" w:rsidRPr="0087065B" w:rsidRDefault="00890D34" w:rsidP="00890D34">
      <w:pPr>
        <w:pStyle w:val="Geenafstand"/>
        <w:widowControl w:val="0"/>
        <w:ind w:left="864" w:right="144" w:hanging="576"/>
        <w:rPr>
          <w:rFonts w:ascii="Garamond" w:hAnsi="Garamond"/>
          <w:sz w:val="20"/>
          <w:szCs w:val="20"/>
          <w:lang w:val="fr-FR"/>
        </w:rPr>
      </w:pPr>
      <w:r w:rsidRPr="0087065B">
        <w:rPr>
          <w:rFonts w:ascii="Garamond" w:hAnsi="Garamond"/>
          <w:sz w:val="20"/>
          <w:szCs w:val="20"/>
          <w:lang w:val="fr-FR"/>
        </w:rPr>
        <w:t>1972</w:t>
      </w:r>
      <w:r w:rsidRPr="0087065B">
        <w:rPr>
          <w:rFonts w:ascii="Garamond" w:hAnsi="Garamond"/>
          <w:sz w:val="20"/>
          <w:szCs w:val="20"/>
          <w:lang w:val="fr-FR"/>
        </w:rPr>
        <w:tab/>
      </w:r>
      <w:proofErr w:type="spellStart"/>
      <w:r w:rsidRPr="0087065B">
        <w:rPr>
          <w:rFonts w:ascii="Garamond" w:hAnsi="Garamond"/>
          <w:i/>
          <w:sz w:val="20"/>
          <w:szCs w:val="20"/>
          <w:lang w:val="fr-FR"/>
        </w:rPr>
        <w:t>Ouchebtis</w:t>
      </w:r>
      <w:proofErr w:type="spellEnd"/>
      <w:r w:rsidRPr="0087065B">
        <w:rPr>
          <w:rFonts w:ascii="Garamond" w:hAnsi="Garamond"/>
          <w:i/>
          <w:sz w:val="20"/>
          <w:szCs w:val="20"/>
          <w:lang w:val="fr-FR"/>
        </w:rPr>
        <w:t xml:space="preserve"> de Deir el-</w:t>
      </w:r>
      <w:proofErr w:type="spellStart"/>
      <w:r w:rsidRPr="0087065B">
        <w:rPr>
          <w:rFonts w:ascii="Garamond" w:hAnsi="Garamond"/>
          <w:i/>
          <w:sz w:val="20"/>
          <w:szCs w:val="20"/>
          <w:lang w:val="fr-FR"/>
        </w:rPr>
        <w:t>Médineh</w:t>
      </w:r>
      <w:proofErr w:type="spellEnd"/>
      <w:r w:rsidRPr="0087065B">
        <w:rPr>
          <w:rFonts w:ascii="Garamond" w:hAnsi="Garamond"/>
          <w:sz w:val="20"/>
          <w:szCs w:val="20"/>
          <w:lang w:val="fr-FR"/>
        </w:rPr>
        <w:t xml:space="preserve">. Documents de fouilles 15. </w:t>
      </w:r>
      <w:proofErr w:type="spellStart"/>
      <w:r w:rsidRPr="0087065B">
        <w:rPr>
          <w:rFonts w:ascii="Garamond" w:hAnsi="Garamond"/>
          <w:sz w:val="20"/>
          <w:szCs w:val="20"/>
          <w:lang w:val="fr-FR"/>
        </w:rPr>
        <w:t>Cairo</w:t>
      </w:r>
      <w:proofErr w:type="spellEnd"/>
      <w:r w:rsidRPr="0087065B">
        <w:rPr>
          <w:rFonts w:ascii="Garamond" w:hAnsi="Garamond"/>
          <w:sz w:val="20"/>
          <w:szCs w:val="20"/>
          <w:lang w:val="fr-FR"/>
        </w:rPr>
        <w:t>: Institut français d’archéologie orientale.</w:t>
      </w:r>
    </w:p>
    <w:p w:rsidR="00890D34" w:rsidRPr="0087065B" w:rsidRDefault="00890D34" w:rsidP="00890D34">
      <w:pPr>
        <w:pStyle w:val="Geenafstand"/>
        <w:widowControl w:val="0"/>
        <w:spacing w:before="120"/>
        <w:ind w:left="720" w:right="144" w:hanging="576"/>
        <w:rPr>
          <w:rFonts w:ascii="Garamond" w:hAnsi="Garamond"/>
          <w:sz w:val="20"/>
          <w:szCs w:val="20"/>
          <w:lang w:val="en-US"/>
        </w:rPr>
      </w:pPr>
      <w:r w:rsidRPr="0087065B">
        <w:rPr>
          <w:rFonts w:ascii="Garamond" w:hAnsi="Garamond"/>
          <w:sz w:val="20"/>
          <w:szCs w:val="20"/>
          <w:lang w:val="en-US"/>
        </w:rPr>
        <w:t>Warburton, David</w:t>
      </w:r>
    </w:p>
    <w:p w:rsidR="00890D34" w:rsidRPr="0087065B" w:rsidRDefault="00890D34" w:rsidP="00890D34">
      <w:pPr>
        <w:pStyle w:val="Geenafstand"/>
        <w:widowControl w:val="0"/>
        <w:ind w:left="864" w:right="144" w:hanging="576"/>
        <w:rPr>
          <w:rFonts w:ascii="Garamond" w:hAnsi="Garamond"/>
          <w:sz w:val="20"/>
          <w:szCs w:val="20"/>
          <w:lang w:val="fr-FR"/>
        </w:rPr>
      </w:pPr>
      <w:r w:rsidRPr="0087065B">
        <w:rPr>
          <w:rFonts w:ascii="Garamond" w:hAnsi="Garamond"/>
          <w:sz w:val="20"/>
          <w:szCs w:val="20"/>
          <w:lang w:val="en-US"/>
        </w:rPr>
        <w:t>1984-</w:t>
      </w:r>
      <w:r w:rsidRPr="0087065B">
        <w:rPr>
          <w:rFonts w:ascii="Garamond" w:hAnsi="Garamond"/>
          <w:sz w:val="20"/>
          <w:szCs w:val="20"/>
          <w:lang w:val="en-US"/>
        </w:rPr>
        <w:tab/>
        <w:t xml:space="preserve">Some remarks on the manufacture and sale of </w:t>
      </w:r>
      <w:proofErr w:type="spellStart"/>
      <w:r w:rsidRPr="0087065B">
        <w:rPr>
          <w:rFonts w:ascii="Garamond" w:hAnsi="Garamond"/>
          <w:sz w:val="20"/>
          <w:szCs w:val="20"/>
          <w:lang w:val="en-US"/>
        </w:rPr>
        <w:t>shabtis</w:t>
      </w:r>
      <w:proofErr w:type="spellEnd"/>
      <w:r w:rsidRPr="0087065B">
        <w:rPr>
          <w:rFonts w:ascii="Garamond" w:hAnsi="Garamond"/>
          <w:sz w:val="20"/>
          <w:szCs w:val="20"/>
          <w:lang w:val="en-US"/>
        </w:rPr>
        <w:t xml:space="preserve">. </w:t>
      </w:r>
      <w:r w:rsidRPr="0087065B">
        <w:rPr>
          <w:rFonts w:ascii="Garamond" w:hAnsi="Garamond"/>
          <w:i/>
          <w:sz w:val="20"/>
          <w:szCs w:val="20"/>
          <w:lang w:val="fr-FR"/>
        </w:rPr>
        <w:t>Bulletin de la Société d’</w:t>
      </w:r>
      <w:proofErr w:type="spellStart"/>
      <w:r w:rsidRPr="0087065B">
        <w:rPr>
          <w:rFonts w:ascii="Garamond" w:hAnsi="Garamond"/>
          <w:i/>
          <w:sz w:val="20"/>
          <w:szCs w:val="20"/>
          <w:lang w:val="fr-FR"/>
        </w:rPr>
        <w:t>égyptologie</w:t>
      </w:r>
      <w:proofErr w:type="spellEnd"/>
      <w:r w:rsidRPr="0087065B">
        <w:rPr>
          <w:rFonts w:ascii="Garamond" w:hAnsi="Garamond"/>
          <w:i/>
          <w:sz w:val="20"/>
          <w:szCs w:val="20"/>
          <w:lang w:val="fr-FR"/>
        </w:rPr>
        <w:t xml:space="preserve"> Gen</w:t>
      </w:r>
      <w:r w:rsidRPr="0087065B">
        <w:rPr>
          <w:rFonts w:ascii="Garamond" w:hAnsi="Garamond" w:cs="Garamond"/>
          <w:i/>
          <w:sz w:val="20"/>
          <w:szCs w:val="20"/>
          <w:lang w:val="fr-FR"/>
        </w:rPr>
        <w:t>è</w:t>
      </w:r>
      <w:r w:rsidRPr="0087065B">
        <w:rPr>
          <w:rFonts w:ascii="Garamond" w:hAnsi="Garamond"/>
          <w:i/>
          <w:sz w:val="20"/>
          <w:szCs w:val="20"/>
          <w:lang w:val="fr-FR"/>
        </w:rPr>
        <w:t>ve</w:t>
      </w:r>
      <w:r w:rsidRPr="0087065B">
        <w:rPr>
          <w:rFonts w:ascii="Garamond" w:hAnsi="Garamond"/>
          <w:sz w:val="20"/>
          <w:szCs w:val="20"/>
          <w:lang w:val="fr-FR"/>
        </w:rPr>
        <w:t xml:space="preserve"> 9 - 10 (1984 - 1985), pp. 345 - 355. </w:t>
      </w:r>
    </w:p>
    <w:p w:rsidR="00890D34" w:rsidRPr="0087065B" w:rsidRDefault="00890D34" w:rsidP="00890D34">
      <w:pPr>
        <w:pStyle w:val="Geenafstand"/>
        <w:widowControl w:val="0"/>
        <w:ind w:left="864" w:right="144" w:hanging="576"/>
        <w:rPr>
          <w:rFonts w:ascii="Garamond" w:hAnsi="Garamond"/>
          <w:sz w:val="20"/>
          <w:szCs w:val="20"/>
          <w:lang w:val="en-US"/>
        </w:rPr>
      </w:pPr>
      <w:r w:rsidRPr="0087065B">
        <w:rPr>
          <w:rFonts w:ascii="Garamond" w:hAnsi="Garamond"/>
          <w:sz w:val="20"/>
          <w:szCs w:val="20"/>
          <w:lang w:val="en-US"/>
        </w:rPr>
        <w:t>2007</w:t>
      </w:r>
      <w:r w:rsidRPr="0087065B">
        <w:rPr>
          <w:rFonts w:ascii="Garamond" w:hAnsi="Garamond"/>
          <w:sz w:val="20"/>
          <w:szCs w:val="20"/>
          <w:lang w:val="en-US"/>
        </w:rPr>
        <w:tab/>
        <w:t xml:space="preserve">Work and compensation in ancient Egypt. </w:t>
      </w:r>
      <w:r w:rsidRPr="0087065B">
        <w:rPr>
          <w:rFonts w:ascii="Garamond" w:hAnsi="Garamond"/>
          <w:i/>
          <w:sz w:val="20"/>
          <w:szCs w:val="20"/>
          <w:lang w:val="en-US"/>
        </w:rPr>
        <w:t>Journal of Egyptian Archaeology</w:t>
      </w:r>
      <w:r w:rsidRPr="0087065B">
        <w:rPr>
          <w:rFonts w:ascii="Garamond" w:hAnsi="Garamond"/>
          <w:sz w:val="20"/>
          <w:szCs w:val="20"/>
          <w:lang w:val="en-US"/>
        </w:rPr>
        <w:t xml:space="preserve"> 93, pp. 175 - 194.</w:t>
      </w:r>
    </w:p>
    <w:p w:rsidR="00890D34" w:rsidRPr="0087065B" w:rsidRDefault="00890D34" w:rsidP="00890D34">
      <w:pPr>
        <w:pStyle w:val="Geenafstand"/>
        <w:widowControl w:val="0"/>
        <w:spacing w:before="120"/>
        <w:ind w:left="720" w:right="144" w:hanging="576"/>
        <w:rPr>
          <w:rFonts w:ascii="Garamond" w:hAnsi="Garamond"/>
          <w:sz w:val="20"/>
          <w:szCs w:val="20"/>
        </w:rPr>
      </w:pPr>
      <w:r w:rsidRPr="0087065B">
        <w:rPr>
          <w:rFonts w:ascii="Garamond" w:hAnsi="Garamond"/>
          <w:sz w:val="20"/>
          <w:szCs w:val="20"/>
        </w:rPr>
        <w:t>Whelan, Paul</w:t>
      </w:r>
    </w:p>
    <w:p w:rsidR="00890D34" w:rsidRPr="0087065B" w:rsidRDefault="00890D34" w:rsidP="00890D34">
      <w:pPr>
        <w:pStyle w:val="Geenafstand"/>
        <w:widowControl w:val="0"/>
        <w:ind w:left="864" w:right="144" w:hanging="576"/>
        <w:rPr>
          <w:rFonts w:ascii="Garamond" w:hAnsi="Garamond"/>
          <w:sz w:val="20"/>
          <w:szCs w:val="20"/>
        </w:rPr>
      </w:pPr>
      <w:r w:rsidRPr="0087065B">
        <w:rPr>
          <w:rFonts w:ascii="Garamond" w:hAnsi="Garamond"/>
          <w:sz w:val="20"/>
          <w:szCs w:val="20"/>
        </w:rPr>
        <w:t>2007</w:t>
      </w:r>
      <w:r w:rsidRPr="0087065B">
        <w:rPr>
          <w:rFonts w:ascii="Garamond" w:hAnsi="Garamond"/>
          <w:sz w:val="20"/>
          <w:szCs w:val="20"/>
        </w:rPr>
        <w:tab/>
      </w:r>
      <w:r w:rsidRPr="0087065B">
        <w:rPr>
          <w:rFonts w:ascii="Garamond" w:hAnsi="Garamond"/>
          <w:i/>
          <w:sz w:val="20"/>
          <w:szCs w:val="20"/>
        </w:rPr>
        <w:t>Mere scraps of rough wood?: 17</w:t>
      </w:r>
      <w:r w:rsidRPr="0087065B">
        <w:rPr>
          <w:rFonts w:ascii="Garamond" w:hAnsi="Garamond"/>
          <w:i/>
          <w:sz w:val="20"/>
          <w:szCs w:val="20"/>
          <w:vertAlign w:val="superscript"/>
        </w:rPr>
        <w:t>th</w:t>
      </w:r>
      <w:r w:rsidRPr="0087065B">
        <w:rPr>
          <w:rFonts w:ascii="Garamond" w:hAnsi="Garamond"/>
          <w:i/>
          <w:sz w:val="20"/>
          <w:szCs w:val="20"/>
        </w:rPr>
        <w:t xml:space="preserve"> - 18</w:t>
      </w:r>
      <w:r w:rsidRPr="0087065B">
        <w:rPr>
          <w:rFonts w:ascii="Garamond" w:hAnsi="Garamond"/>
          <w:i/>
          <w:sz w:val="20"/>
          <w:szCs w:val="20"/>
          <w:vertAlign w:val="superscript"/>
        </w:rPr>
        <w:t>th</w:t>
      </w:r>
      <w:r w:rsidRPr="0087065B">
        <w:rPr>
          <w:rFonts w:ascii="Garamond" w:hAnsi="Garamond"/>
          <w:i/>
          <w:sz w:val="20"/>
          <w:szCs w:val="20"/>
        </w:rPr>
        <w:t xml:space="preserve"> Dynasty stick shabtis in the Petrie Museum and other collections</w:t>
      </w:r>
      <w:r w:rsidRPr="0087065B">
        <w:rPr>
          <w:rFonts w:ascii="Garamond" w:hAnsi="Garamond"/>
          <w:sz w:val="20"/>
          <w:szCs w:val="20"/>
        </w:rPr>
        <w:t>. London: Golden House Publications.</w:t>
      </w:r>
    </w:p>
    <w:p w:rsidR="00890D34" w:rsidRPr="0087065B" w:rsidRDefault="00890D34" w:rsidP="00890D34">
      <w:pPr>
        <w:pStyle w:val="Geenafstand"/>
        <w:widowControl w:val="0"/>
        <w:spacing w:before="120"/>
        <w:ind w:left="720" w:right="144" w:hanging="576"/>
        <w:rPr>
          <w:rFonts w:ascii="Garamond" w:hAnsi="Garamond"/>
          <w:sz w:val="20"/>
          <w:szCs w:val="20"/>
        </w:rPr>
      </w:pPr>
      <w:r w:rsidRPr="0087065B">
        <w:rPr>
          <w:rFonts w:ascii="Garamond" w:hAnsi="Garamond"/>
          <w:sz w:val="20"/>
          <w:szCs w:val="20"/>
        </w:rPr>
        <w:t>Willems, Harco</w:t>
      </w:r>
    </w:p>
    <w:p w:rsidR="00890D34" w:rsidRPr="0087065B" w:rsidRDefault="00890D34" w:rsidP="00890D34">
      <w:pPr>
        <w:pStyle w:val="Geenafstand"/>
        <w:widowControl w:val="0"/>
        <w:ind w:left="864" w:right="144" w:hanging="576"/>
        <w:rPr>
          <w:rFonts w:ascii="Garamond" w:hAnsi="Garamond"/>
          <w:sz w:val="20"/>
          <w:szCs w:val="20"/>
        </w:rPr>
      </w:pPr>
      <w:r w:rsidRPr="0087065B">
        <w:rPr>
          <w:rFonts w:ascii="Garamond" w:hAnsi="Garamond"/>
          <w:sz w:val="20"/>
          <w:szCs w:val="20"/>
        </w:rPr>
        <w:t>2009</w:t>
      </w:r>
      <w:r w:rsidRPr="0087065B">
        <w:rPr>
          <w:rFonts w:ascii="Garamond" w:hAnsi="Garamond"/>
          <w:sz w:val="20"/>
          <w:szCs w:val="20"/>
        </w:rPr>
        <w:tab/>
        <w:t xml:space="preserve">Carpe diem: Remarks on the cultural background of Herodotus II.78. In </w:t>
      </w:r>
      <w:r w:rsidRPr="0087065B">
        <w:rPr>
          <w:rFonts w:ascii="Garamond" w:hAnsi="Garamond"/>
          <w:i/>
          <w:sz w:val="20"/>
          <w:szCs w:val="20"/>
        </w:rPr>
        <w:t>Elkab and beyond: Studies in honour of Luc Limme</w:t>
      </w:r>
      <w:r w:rsidRPr="0087065B">
        <w:rPr>
          <w:rFonts w:ascii="Garamond" w:hAnsi="Garamond"/>
          <w:sz w:val="20"/>
          <w:szCs w:val="20"/>
        </w:rPr>
        <w:t>, Orientalia Lovaniensia Analecta 191, ed. Wouter Claes, Herman de Meulenaere, and Stan Hendrickx, pp. 511 - 520. Leuven, Paris, and Walpole, Mass.: Peeters.</w:t>
      </w:r>
    </w:p>
    <w:p w:rsidR="00890D34" w:rsidRPr="0087065B" w:rsidRDefault="00890D34" w:rsidP="00890D34">
      <w:pPr>
        <w:pStyle w:val="NormalWeb"/>
        <w:widowControl w:val="0"/>
        <w:autoSpaceDE w:val="0"/>
        <w:autoSpaceDN w:val="0"/>
        <w:adjustRightInd w:val="0"/>
        <w:spacing w:before="120" w:beforeAutospacing="0" w:after="0" w:afterAutospacing="0"/>
        <w:ind w:left="720" w:right="144" w:hanging="576"/>
        <w:rPr>
          <w:rFonts w:ascii="Garamond" w:hAnsi="Garamond"/>
          <w:sz w:val="20"/>
          <w:szCs w:val="20"/>
          <w:lang w:val="fr-FR" w:eastAsia="de-DE"/>
        </w:rPr>
      </w:pPr>
      <w:r w:rsidRPr="0087065B">
        <w:rPr>
          <w:rFonts w:ascii="Garamond" w:hAnsi="Garamond"/>
          <w:sz w:val="20"/>
          <w:szCs w:val="20"/>
          <w:lang w:val="fr-FR" w:eastAsia="de-DE"/>
        </w:rPr>
        <w:t xml:space="preserve">Ziegler, Christiane, and Jean-Luc </w:t>
      </w:r>
      <w:proofErr w:type="spellStart"/>
      <w:r w:rsidRPr="0087065B">
        <w:rPr>
          <w:rFonts w:ascii="Garamond" w:hAnsi="Garamond"/>
          <w:sz w:val="20"/>
          <w:szCs w:val="20"/>
          <w:lang w:val="fr-FR" w:eastAsia="de-DE"/>
        </w:rPr>
        <w:t>Bovot</w:t>
      </w:r>
      <w:proofErr w:type="spellEnd"/>
    </w:p>
    <w:p w:rsidR="0093592F" w:rsidRPr="0087065B" w:rsidRDefault="00890D34" w:rsidP="00890D34">
      <w:pPr>
        <w:widowControl w:val="0"/>
        <w:spacing w:after="0"/>
        <w:ind w:left="864" w:right="144" w:hanging="576"/>
        <w:rPr>
          <w:rFonts w:ascii="Garamond" w:hAnsi="Garamond"/>
          <w:sz w:val="20"/>
          <w:szCs w:val="20"/>
        </w:rPr>
      </w:pPr>
      <w:r w:rsidRPr="0087065B">
        <w:rPr>
          <w:rFonts w:ascii="Garamond" w:hAnsi="Garamond"/>
          <w:sz w:val="20"/>
          <w:szCs w:val="20"/>
          <w:lang w:val="de-DE" w:eastAsia="de-DE"/>
        </w:rPr>
        <w:t>2006</w:t>
      </w:r>
      <w:r w:rsidRPr="0087065B">
        <w:rPr>
          <w:rFonts w:ascii="Garamond" w:hAnsi="Garamond"/>
          <w:sz w:val="20"/>
          <w:szCs w:val="20"/>
          <w:lang w:val="de-DE" w:eastAsia="de-DE"/>
        </w:rPr>
        <w:tab/>
      </w:r>
      <w:r w:rsidRPr="0087065B">
        <w:rPr>
          <w:rFonts w:ascii="Garamond" w:hAnsi="Garamond"/>
          <w:i/>
          <w:iCs/>
          <w:sz w:val="20"/>
          <w:szCs w:val="20"/>
          <w:lang w:val="de-DE" w:eastAsia="de-DE"/>
        </w:rPr>
        <w:t>L' art égyptien</w:t>
      </w:r>
      <w:r w:rsidRPr="0087065B">
        <w:rPr>
          <w:rFonts w:ascii="Garamond" w:hAnsi="Garamond"/>
          <w:sz w:val="20"/>
          <w:szCs w:val="20"/>
          <w:lang w:val="de-DE" w:eastAsia="de-DE"/>
        </w:rPr>
        <w:t>. Paris: Larousse.</w:t>
      </w:r>
    </w:p>
    <w:p w:rsidR="002243A5" w:rsidRPr="0087065B" w:rsidRDefault="002243A5" w:rsidP="002243A5">
      <w:pPr>
        <w:spacing w:before="360" w:after="0"/>
        <w:ind w:left="144" w:right="144"/>
        <w:rPr>
          <w:rFonts w:ascii="Garamond" w:hAnsi="Garamond"/>
          <w:i/>
          <w:sz w:val="36"/>
        </w:rPr>
      </w:pPr>
      <w:r w:rsidRPr="0087065B">
        <w:rPr>
          <w:rFonts w:ascii="Garamond" w:hAnsi="Garamond"/>
          <w:i/>
          <w:sz w:val="36"/>
        </w:rPr>
        <w:t>External Links</w:t>
      </w:r>
    </w:p>
    <w:p w:rsidR="002243A5" w:rsidRPr="0087065B" w:rsidRDefault="00D1763D" w:rsidP="002243A5">
      <w:pPr>
        <w:pStyle w:val="NormalIndent"/>
        <w:spacing w:before="120"/>
        <w:ind w:left="144" w:right="144"/>
        <w:jc w:val="left"/>
        <w:rPr>
          <w:rFonts w:ascii="Garamond" w:hAnsi="Garamond"/>
          <w:sz w:val="20"/>
          <w:szCs w:val="20"/>
          <w:lang w:val="fr-FR"/>
        </w:rPr>
      </w:pPr>
      <w:r w:rsidRPr="0087065B">
        <w:rPr>
          <w:rFonts w:ascii="Garamond" w:hAnsi="Garamond"/>
          <w:sz w:val="20"/>
          <w:szCs w:val="20"/>
          <w:lang w:val="fr-FR" w:eastAsia="de-DE"/>
        </w:rPr>
        <w:t>Société d’</w:t>
      </w:r>
      <w:proofErr w:type="spellStart"/>
      <w:r w:rsidRPr="0087065B">
        <w:rPr>
          <w:rFonts w:ascii="Garamond" w:hAnsi="Garamond"/>
          <w:sz w:val="20"/>
          <w:szCs w:val="20"/>
          <w:lang w:val="fr-FR" w:eastAsia="de-DE"/>
        </w:rPr>
        <w:t>égyptologie</w:t>
      </w:r>
      <w:proofErr w:type="spellEnd"/>
      <w:r w:rsidRPr="0087065B">
        <w:rPr>
          <w:rFonts w:ascii="Garamond" w:hAnsi="Garamond"/>
          <w:sz w:val="20"/>
          <w:szCs w:val="20"/>
          <w:lang w:val="fr-FR" w:eastAsia="de-DE"/>
        </w:rPr>
        <w:t xml:space="preserve"> Gen</w:t>
      </w:r>
      <w:r w:rsidRPr="0087065B">
        <w:rPr>
          <w:rFonts w:ascii="Garamond" w:hAnsi="Garamond" w:cs="Garamond"/>
          <w:sz w:val="20"/>
          <w:szCs w:val="20"/>
          <w:lang w:val="fr-FR" w:eastAsia="de-DE"/>
        </w:rPr>
        <w:t>è</w:t>
      </w:r>
      <w:r w:rsidRPr="0087065B">
        <w:rPr>
          <w:rFonts w:ascii="Garamond" w:hAnsi="Garamond"/>
          <w:sz w:val="20"/>
          <w:szCs w:val="20"/>
          <w:lang w:val="fr-FR" w:eastAsia="de-DE"/>
        </w:rPr>
        <w:t>ve</w:t>
      </w:r>
    </w:p>
    <w:p w:rsidR="002243A5" w:rsidRPr="0087065B" w:rsidRDefault="002243A5" w:rsidP="002243A5">
      <w:pPr>
        <w:pStyle w:val="NormalIndent"/>
        <w:ind w:left="864" w:right="144" w:hanging="576"/>
        <w:jc w:val="left"/>
        <w:rPr>
          <w:rFonts w:ascii="Garamond" w:hAnsi="Garamond"/>
          <w:sz w:val="20"/>
          <w:szCs w:val="20"/>
          <w:lang w:val="en-US"/>
        </w:rPr>
      </w:pPr>
      <w:r w:rsidRPr="0087065B">
        <w:rPr>
          <w:rFonts w:ascii="Garamond" w:hAnsi="Garamond"/>
          <w:sz w:val="20"/>
          <w:szCs w:val="20"/>
          <w:lang w:val="fr-FR"/>
        </w:rPr>
        <w:tab/>
      </w:r>
      <w:r w:rsidR="00D1763D" w:rsidRPr="0087065B">
        <w:rPr>
          <w:rFonts w:ascii="Garamond" w:hAnsi="Garamond"/>
          <w:sz w:val="20"/>
          <w:szCs w:val="20"/>
          <w:lang w:val="fr-FR" w:eastAsia="de-DE"/>
        </w:rPr>
        <w:t xml:space="preserve">La base </w:t>
      </w:r>
      <w:proofErr w:type="spellStart"/>
      <w:r w:rsidR="00D1763D" w:rsidRPr="0087065B">
        <w:rPr>
          <w:rFonts w:ascii="Garamond" w:hAnsi="Garamond"/>
          <w:sz w:val="20"/>
          <w:szCs w:val="20"/>
          <w:lang w:val="fr-FR" w:eastAsia="de-DE"/>
        </w:rPr>
        <w:t>sehedj</w:t>
      </w:r>
      <w:proofErr w:type="spellEnd"/>
      <w:r w:rsidR="00D1763D" w:rsidRPr="0087065B">
        <w:rPr>
          <w:rFonts w:ascii="Garamond" w:hAnsi="Garamond"/>
          <w:sz w:val="20"/>
          <w:szCs w:val="20"/>
          <w:lang w:val="fr-FR" w:eastAsia="de-DE"/>
        </w:rPr>
        <w:t xml:space="preserve">. (Internet </w:t>
      </w:r>
      <w:proofErr w:type="spellStart"/>
      <w:r w:rsidR="00D1763D" w:rsidRPr="0087065B">
        <w:rPr>
          <w:rFonts w:ascii="Garamond" w:hAnsi="Garamond"/>
          <w:sz w:val="20"/>
          <w:szCs w:val="20"/>
          <w:lang w:val="fr-FR" w:eastAsia="de-DE"/>
        </w:rPr>
        <w:t>resource</w:t>
      </w:r>
      <w:proofErr w:type="spellEnd"/>
      <w:r w:rsidR="00D1763D" w:rsidRPr="0087065B">
        <w:rPr>
          <w:rFonts w:ascii="Garamond" w:hAnsi="Garamond"/>
          <w:sz w:val="20"/>
          <w:szCs w:val="20"/>
          <w:lang w:val="fr-FR" w:eastAsia="de-DE"/>
        </w:rPr>
        <w:t xml:space="preserve">: </w:t>
      </w:r>
      <w:hyperlink r:id="rId75" w:history="1">
        <w:r w:rsidR="00D1763D" w:rsidRPr="0087065B">
          <w:rPr>
            <w:rStyle w:val="Hyperlink"/>
            <w:rFonts w:ascii="Garamond" w:hAnsi="Garamond"/>
            <w:color w:val="666699"/>
            <w:sz w:val="20"/>
            <w:szCs w:val="20"/>
            <w:lang w:val="fr-FR" w:eastAsia="de-DE"/>
          </w:rPr>
          <w:t>http://www.segweb.ch/</w:t>
        </w:r>
      </w:hyperlink>
      <w:r w:rsidR="00D1763D" w:rsidRPr="0087065B">
        <w:rPr>
          <w:rFonts w:ascii="Garamond" w:hAnsi="Garamond"/>
          <w:sz w:val="20"/>
          <w:szCs w:val="20"/>
          <w:lang w:val="fr-FR" w:eastAsia="de-DE"/>
        </w:rPr>
        <w:t>. Accession date: August 2011.)</w:t>
      </w:r>
    </w:p>
    <w:p w:rsidR="00AC4AFB" w:rsidRPr="0087065B" w:rsidRDefault="00AC4AFB">
      <w:pPr>
        <w:spacing w:before="360" w:after="0"/>
        <w:ind w:left="144" w:right="144"/>
        <w:rPr>
          <w:rFonts w:ascii="Garamond" w:hAnsi="Garamond"/>
          <w:i/>
          <w:sz w:val="36"/>
        </w:rPr>
      </w:pPr>
      <w:r w:rsidRPr="0087065B">
        <w:rPr>
          <w:rFonts w:ascii="Garamond" w:hAnsi="Garamond"/>
          <w:i/>
          <w:sz w:val="36"/>
        </w:rPr>
        <w:t>Image Credits</w:t>
      </w:r>
    </w:p>
    <w:p w:rsidR="002304CC" w:rsidRPr="0087065B" w:rsidRDefault="002304CC" w:rsidP="002304CC">
      <w:pPr>
        <w:widowControl w:val="0"/>
        <w:spacing w:before="120"/>
        <w:ind w:left="144" w:right="144"/>
        <w:jc w:val="both"/>
        <w:rPr>
          <w:rFonts w:ascii="Garamond" w:hAnsi="Garamond"/>
          <w:sz w:val="20"/>
          <w:szCs w:val="20"/>
        </w:rPr>
      </w:pPr>
      <w:r w:rsidRPr="0087065B">
        <w:rPr>
          <w:rFonts w:ascii="Garamond" w:hAnsi="Garamond"/>
          <w:sz w:val="20"/>
          <w:szCs w:val="20"/>
        </w:rPr>
        <w:t>I am greatly indebted to Dr. Maarten J. Raven, curator of the Egyptian Department of the National Museum of Antiquities in Leiden (Netherlands), who kindly permitted me to illustrate the article with artifacts from the Leiden Museum. The reader should realize that some objects have been composed in one figure disregarding real sizes. Measures can be found in the list below.</w:t>
      </w:r>
    </w:p>
    <w:p w:rsidR="00050B8C" w:rsidRPr="0087065B" w:rsidRDefault="00E911EE" w:rsidP="00E911EE">
      <w:pPr>
        <w:pStyle w:val="Geenafstand"/>
        <w:widowControl w:val="0"/>
        <w:spacing w:before="120"/>
        <w:ind w:left="1008" w:right="144" w:hanging="864"/>
        <w:rPr>
          <w:rFonts w:ascii="Garamond" w:hAnsi="Garamond"/>
          <w:sz w:val="20"/>
          <w:szCs w:val="20"/>
          <w:lang w:val="en-US"/>
        </w:rPr>
      </w:pPr>
      <w:proofErr w:type="gramStart"/>
      <w:r w:rsidRPr="0087065B">
        <w:rPr>
          <w:rFonts w:ascii="Garamond" w:hAnsi="Garamond"/>
          <w:sz w:val="20"/>
          <w:szCs w:val="20"/>
          <w:lang w:val="en-US"/>
        </w:rPr>
        <w:t>Figure 1.</w:t>
      </w:r>
      <w:proofErr w:type="gramEnd"/>
      <w:r w:rsidRPr="0087065B">
        <w:rPr>
          <w:rFonts w:ascii="Garamond" w:hAnsi="Garamond"/>
          <w:sz w:val="20"/>
          <w:szCs w:val="20"/>
          <w:lang w:val="en-US"/>
        </w:rPr>
        <w:tab/>
        <w:t xml:space="preserve">Left: </w:t>
      </w:r>
      <w:proofErr w:type="spellStart"/>
      <w:r w:rsidRPr="0087065B">
        <w:rPr>
          <w:rFonts w:ascii="Garamond" w:hAnsi="Garamond"/>
          <w:iCs/>
          <w:sz w:val="20"/>
          <w:szCs w:val="20"/>
          <w:lang w:val="en-US"/>
        </w:rPr>
        <w:t>Shabti</w:t>
      </w:r>
      <w:proofErr w:type="spellEnd"/>
      <w:r w:rsidRPr="0087065B">
        <w:rPr>
          <w:rFonts w:ascii="Garamond" w:hAnsi="Garamond"/>
          <w:sz w:val="20"/>
          <w:szCs w:val="20"/>
          <w:lang w:val="en-US"/>
        </w:rPr>
        <w:t xml:space="preserve"> of </w:t>
      </w:r>
      <w:proofErr w:type="spellStart"/>
      <w:r w:rsidRPr="0087065B">
        <w:rPr>
          <w:rFonts w:ascii="Garamond" w:hAnsi="Garamond"/>
          <w:sz w:val="20"/>
          <w:szCs w:val="20"/>
          <w:lang w:val="en-US"/>
        </w:rPr>
        <w:t>Hesyef-shemsu-nesu</w:t>
      </w:r>
      <w:proofErr w:type="spellEnd"/>
      <w:r w:rsidRPr="0087065B">
        <w:rPr>
          <w:rFonts w:ascii="Garamond" w:hAnsi="Garamond"/>
          <w:sz w:val="20"/>
          <w:szCs w:val="20"/>
          <w:lang w:val="en-US"/>
        </w:rPr>
        <w:t xml:space="preserve"> in dress of daily life, carrying hoes and holding </w:t>
      </w:r>
      <w:proofErr w:type="spellStart"/>
      <w:r w:rsidRPr="0087065B">
        <w:rPr>
          <w:rFonts w:ascii="Garamond" w:hAnsi="Garamond"/>
          <w:i/>
          <w:sz w:val="20"/>
          <w:szCs w:val="20"/>
          <w:lang w:val="en-US"/>
        </w:rPr>
        <w:t>djed</w:t>
      </w:r>
      <w:proofErr w:type="spellEnd"/>
      <w:r w:rsidRPr="0087065B">
        <w:rPr>
          <w:rFonts w:ascii="Garamond" w:hAnsi="Garamond"/>
          <w:sz w:val="20"/>
          <w:szCs w:val="20"/>
          <w:lang w:val="en-US"/>
        </w:rPr>
        <w:t xml:space="preserve"> and </w:t>
      </w:r>
      <w:r w:rsidRPr="0087065B">
        <w:rPr>
          <w:rFonts w:ascii="Garamond" w:hAnsi="Garamond"/>
          <w:i/>
          <w:sz w:val="20"/>
          <w:szCs w:val="20"/>
          <w:lang w:val="en-US"/>
        </w:rPr>
        <w:t>tit</w:t>
      </w:r>
      <w:r w:rsidRPr="0087065B">
        <w:rPr>
          <w:rFonts w:ascii="Garamond" w:hAnsi="Garamond"/>
          <w:sz w:val="20"/>
          <w:szCs w:val="20"/>
          <w:lang w:val="en-US"/>
        </w:rPr>
        <w:t xml:space="preserve"> amulets. </w:t>
      </w:r>
      <w:proofErr w:type="gramStart"/>
      <w:r w:rsidRPr="0087065B">
        <w:rPr>
          <w:rFonts w:ascii="Garamond" w:hAnsi="Garamond"/>
          <w:sz w:val="20"/>
          <w:szCs w:val="20"/>
          <w:lang w:val="en-US"/>
        </w:rPr>
        <w:t>Wood.</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Height 19.4 cm. Provenance unknown.</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Dynasty 19 (early).</w:t>
      </w:r>
      <w:proofErr w:type="gramEnd"/>
      <w:r w:rsidRPr="0087065B">
        <w:rPr>
          <w:rFonts w:ascii="Garamond" w:hAnsi="Garamond"/>
          <w:sz w:val="20"/>
          <w:szCs w:val="20"/>
          <w:lang w:val="en-US"/>
        </w:rPr>
        <w:t xml:space="preserve"> </w:t>
      </w:r>
      <w:r w:rsidRPr="0087065B">
        <w:rPr>
          <w:rFonts w:ascii="Garamond" w:hAnsi="Garamond"/>
          <w:sz w:val="20"/>
          <w:szCs w:val="20"/>
          <w:lang w:val="it-IT"/>
        </w:rPr>
        <w:t xml:space="preserve">Inv. no. CI 3. </w:t>
      </w:r>
      <w:proofErr w:type="gramStart"/>
      <w:r w:rsidRPr="0087065B">
        <w:rPr>
          <w:rFonts w:ascii="Garamond" w:hAnsi="Garamond"/>
          <w:sz w:val="20"/>
          <w:szCs w:val="20"/>
          <w:lang w:val="en-US"/>
        </w:rPr>
        <w:t>Typology 3.1.5.5.</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 xml:space="preserve">© </w:t>
      </w:r>
      <w:r w:rsidRPr="0087065B">
        <w:rPr>
          <w:rFonts w:ascii="Garamond" w:hAnsi="Garamond"/>
          <w:iCs/>
          <w:sz w:val="20"/>
          <w:szCs w:val="20"/>
          <w:lang w:val="en-US"/>
        </w:rPr>
        <w:t>Photography National Museum of Antiquities, Leiden</w:t>
      </w:r>
      <w:r w:rsidRPr="0087065B">
        <w:rPr>
          <w:rFonts w:ascii="Garamond" w:hAnsi="Garamond"/>
          <w:sz w:val="20"/>
          <w:szCs w:val="20"/>
          <w:lang w:val="en-US"/>
        </w:rPr>
        <w:t>.</w:t>
      </w:r>
      <w:proofErr w:type="gramEnd"/>
    </w:p>
    <w:p w:rsidR="00E911EE" w:rsidRPr="0087065B" w:rsidRDefault="00E911EE" w:rsidP="00050B8C">
      <w:pPr>
        <w:pStyle w:val="Geenafstand"/>
        <w:widowControl w:val="0"/>
        <w:spacing w:before="120"/>
        <w:ind w:left="1008" w:right="144"/>
        <w:rPr>
          <w:rFonts w:ascii="Garamond" w:hAnsi="Garamond"/>
          <w:sz w:val="20"/>
          <w:szCs w:val="20"/>
          <w:lang w:val="en-US"/>
        </w:rPr>
      </w:pPr>
      <w:r w:rsidRPr="0087065B">
        <w:rPr>
          <w:rFonts w:ascii="Garamond" w:hAnsi="Garamond"/>
          <w:sz w:val="20"/>
          <w:szCs w:val="20"/>
          <w:lang w:val="en-US"/>
        </w:rPr>
        <w:t xml:space="preserve">Right: </w:t>
      </w:r>
      <w:proofErr w:type="spellStart"/>
      <w:r w:rsidRPr="0087065B">
        <w:rPr>
          <w:rFonts w:ascii="Garamond" w:hAnsi="Garamond"/>
          <w:iCs/>
          <w:sz w:val="20"/>
          <w:szCs w:val="20"/>
          <w:lang w:val="en-US"/>
        </w:rPr>
        <w:t>Shabti</w:t>
      </w:r>
      <w:proofErr w:type="spellEnd"/>
      <w:r w:rsidRPr="0087065B">
        <w:rPr>
          <w:rFonts w:ascii="Garamond" w:hAnsi="Garamond"/>
          <w:sz w:val="20"/>
          <w:szCs w:val="20"/>
          <w:lang w:val="en-US"/>
        </w:rPr>
        <w:t xml:space="preserve"> of </w:t>
      </w:r>
      <w:proofErr w:type="spellStart"/>
      <w:r w:rsidRPr="0087065B">
        <w:rPr>
          <w:rFonts w:ascii="Garamond" w:hAnsi="Garamond"/>
          <w:sz w:val="20"/>
          <w:szCs w:val="20"/>
          <w:lang w:val="en-US"/>
        </w:rPr>
        <w:t>Wepwautmes</w:t>
      </w:r>
      <w:proofErr w:type="spellEnd"/>
      <w:r w:rsidRPr="0087065B">
        <w:rPr>
          <w:rFonts w:ascii="Garamond" w:hAnsi="Garamond"/>
          <w:sz w:val="20"/>
          <w:szCs w:val="20"/>
          <w:lang w:val="en-US"/>
        </w:rPr>
        <w:t xml:space="preserve"> in dress of daily life, holding </w:t>
      </w:r>
      <w:proofErr w:type="spellStart"/>
      <w:r w:rsidRPr="0087065B">
        <w:rPr>
          <w:rFonts w:ascii="Garamond" w:hAnsi="Garamond"/>
          <w:i/>
          <w:sz w:val="20"/>
          <w:szCs w:val="20"/>
          <w:lang w:val="en-US"/>
        </w:rPr>
        <w:t>ba</w:t>
      </w:r>
      <w:proofErr w:type="spellEnd"/>
      <w:r w:rsidRPr="0087065B">
        <w:rPr>
          <w:rFonts w:ascii="Garamond" w:hAnsi="Garamond"/>
          <w:sz w:val="20"/>
          <w:szCs w:val="20"/>
          <w:lang w:val="en-US"/>
        </w:rPr>
        <w:t xml:space="preserve">-bird. </w:t>
      </w:r>
      <w:proofErr w:type="spellStart"/>
      <w:r w:rsidRPr="0087065B">
        <w:rPr>
          <w:rFonts w:ascii="Garamond" w:hAnsi="Garamond"/>
          <w:sz w:val="20"/>
          <w:szCs w:val="20"/>
          <w:lang w:val="en-US"/>
        </w:rPr>
        <w:t>Stela</w:t>
      </w:r>
      <w:proofErr w:type="spellEnd"/>
      <w:r w:rsidRPr="0087065B">
        <w:rPr>
          <w:rFonts w:ascii="Garamond" w:hAnsi="Garamond"/>
          <w:sz w:val="20"/>
          <w:szCs w:val="20"/>
          <w:lang w:val="en-US"/>
        </w:rPr>
        <w:t xml:space="preserve"> on the back inscribed with </w:t>
      </w:r>
      <w:proofErr w:type="spellStart"/>
      <w:r w:rsidRPr="0087065B">
        <w:rPr>
          <w:rFonts w:ascii="Garamond" w:hAnsi="Garamond"/>
          <w:iCs/>
          <w:sz w:val="20"/>
          <w:szCs w:val="20"/>
          <w:lang w:val="en-US"/>
        </w:rPr>
        <w:t>shabti</w:t>
      </w:r>
      <w:proofErr w:type="spellEnd"/>
      <w:r w:rsidRPr="0087065B">
        <w:rPr>
          <w:rFonts w:ascii="Garamond" w:hAnsi="Garamond"/>
          <w:iCs/>
          <w:sz w:val="20"/>
          <w:szCs w:val="20"/>
          <w:lang w:val="en-US"/>
        </w:rPr>
        <w:t xml:space="preserve"> </w:t>
      </w:r>
      <w:r w:rsidRPr="0087065B">
        <w:rPr>
          <w:rFonts w:ascii="Garamond" w:hAnsi="Garamond"/>
          <w:sz w:val="20"/>
          <w:szCs w:val="20"/>
          <w:lang w:val="en-US"/>
        </w:rPr>
        <w:t xml:space="preserve">spell. </w:t>
      </w:r>
      <w:proofErr w:type="gramStart"/>
      <w:r w:rsidRPr="0087065B">
        <w:rPr>
          <w:rFonts w:ascii="Garamond" w:hAnsi="Garamond"/>
          <w:sz w:val="20"/>
          <w:szCs w:val="20"/>
          <w:lang w:val="en-US"/>
        </w:rPr>
        <w:t>Wood (ebony).</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Height 25 cm.</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From Saqqara (?).</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Dynasty 19 (early).</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Inv. no.</w:t>
      </w:r>
      <w:proofErr w:type="gramEnd"/>
      <w:r w:rsidRPr="0087065B">
        <w:rPr>
          <w:rFonts w:ascii="Garamond" w:hAnsi="Garamond"/>
          <w:sz w:val="20"/>
          <w:szCs w:val="20"/>
          <w:lang w:val="en-US"/>
        </w:rPr>
        <w:t xml:space="preserve"> AH 117. </w:t>
      </w:r>
      <w:proofErr w:type="gramStart"/>
      <w:r w:rsidRPr="0087065B">
        <w:rPr>
          <w:rFonts w:ascii="Garamond" w:hAnsi="Garamond"/>
          <w:sz w:val="20"/>
          <w:szCs w:val="20"/>
          <w:lang w:val="en-US"/>
        </w:rPr>
        <w:t>Typology 3.1.5.3.</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 xml:space="preserve">© </w:t>
      </w:r>
      <w:r w:rsidRPr="0087065B">
        <w:rPr>
          <w:rFonts w:ascii="Garamond" w:hAnsi="Garamond"/>
          <w:iCs/>
          <w:sz w:val="20"/>
          <w:szCs w:val="20"/>
          <w:lang w:val="en-US"/>
        </w:rPr>
        <w:t>Photography National Museum of Antiquities, Leiden</w:t>
      </w:r>
      <w:r w:rsidRPr="0087065B">
        <w:rPr>
          <w:rFonts w:ascii="Garamond" w:hAnsi="Garamond"/>
          <w:sz w:val="20"/>
          <w:szCs w:val="20"/>
          <w:lang w:val="en-US"/>
        </w:rPr>
        <w:t>.</w:t>
      </w:r>
      <w:proofErr w:type="gramEnd"/>
    </w:p>
    <w:p w:rsidR="00E911EE" w:rsidRPr="0087065B" w:rsidRDefault="00E911EE" w:rsidP="00E911EE">
      <w:pPr>
        <w:pStyle w:val="Geenafstand"/>
        <w:widowControl w:val="0"/>
        <w:spacing w:before="120"/>
        <w:ind w:left="1008" w:right="144" w:hanging="864"/>
        <w:rPr>
          <w:rFonts w:ascii="Garamond" w:hAnsi="Garamond"/>
          <w:sz w:val="20"/>
          <w:szCs w:val="20"/>
          <w:lang w:val="en-US"/>
        </w:rPr>
      </w:pPr>
      <w:proofErr w:type="gramStart"/>
      <w:r w:rsidRPr="0087065B">
        <w:rPr>
          <w:rFonts w:ascii="Garamond" w:hAnsi="Garamond"/>
          <w:sz w:val="20"/>
          <w:szCs w:val="20"/>
          <w:lang w:val="en-US"/>
        </w:rPr>
        <w:t>Figure 2.</w:t>
      </w:r>
      <w:proofErr w:type="gramEnd"/>
      <w:r w:rsidRPr="0087065B">
        <w:rPr>
          <w:rFonts w:ascii="Garamond" w:hAnsi="Garamond"/>
          <w:sz w:val="20"/>
          <w:szCs w:val="20"/>
          <w:lang w:val="en-US"/>
        </w:rPr>
        <w:tab/>
      </w:r>
      <w:proofErr w:type="spellStart"/>
      <w:r w:rsidRPr="0087065B">
        <w:rPr>
          <w:rFonts w:ascii="Garamond" w:hAnsi="Garamond"/>
          <w:sz w:val="20"/>
          <w:szCs w:val="20"/>
          <w:lang w:val="en-US"/>
        </w:rPr>
        <w:t>Uninscribed</w:t>
      </w:r>
      <w:proofErr w:type="spellEnd"/>
      <w:r w:rsidRPr="0087065B">
        <w:rPr>
          <w:rFonts w:ascii="Garamond" w:hAnsi="Garamond"/>
          <w:sz w:val="20"/>
          <w:szCs w:val="20"/>
          <w:lang w:val="en-US"/>
        </w:rPr>
        <w:t xml:space="preserve"> </w:t>
      </w:r>
      <w:proofErr w:type="spellStart"/>
      <w:r w:rsidRPr="0087065B">
        <w:rPr>
          <w:rFonts w:ascii="Garamond" w:hAnsi="Garamond"/>
          <w:sz w:val="20"/>
          <w:szCs w:val="20"/>
          <w:lang w:val="en-US"/>
        </w:rPr>
        <w:t>mummiform</w:t>
      </w:r>
      <w:proofErr w:type="spellEnd"/>
      <w:r w:rsidRPr="0087065B">
        <w:rPr>
          <w:rFonts w:ascii="Garamond" w:hAnsi="Garamond"/>
          <w:sz w:val="20"/>
          <w:szCs w:val="20"/>
          <w:lang w:val="en-US"/>
        </w:rPr>
        <w:t xml:space="preserve"> </w:t>
      </w:r>
      <w:proofErr w:type="spellStart"/>
      <w:r w:rsidRPr="0087065B">
        <w:rPr>
          <w:rFonts w:ascii="Garamond" w:hAnsi="Garamond"/>
          <w:iCs/>
          <w:sz w:val="20"/>
          <w:szCs w:val="20"/>
          <w:lang w:val="en-US"/>
        </w:rPr>
        <w:t>shabti</w:t>
      </w:r>
      <w:proofErr w:type="spellEnd"/>
      <w:r w:rsidRPr="0087065B">
        <w:rPr>
          <w:rFonts w:ascii="Garamond" w:hAnsi="Garamond"/>
          <w:sz w:val="20"/>
          <w:szCs w:val="20"/>
          <w:lang w:val="en-US"/>
        </w:rPr>
        <w:t xml:space="preserve">. </w:t>
      </w:r>
      <w:proofErr w:type="gramStart"/>
      <w:r w:rsidRPr="0087065B">
        <w:rPr>
          <w:rFonts w:ascii="Garamond" w:hAnsi="Garamond"/>
          <w:sz w:val="20"/>
          <w:szCs w:val="20"/>
          <w:lang w:val="en-US"/>
        </w:rPr>
        <w:t>Green schist.</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 xml:space="preserve">Height 12.5 cm. Allegedly from </w:t>
      </w:r>
      <w:proofErr w:type="spellStart"/>
      <w:r w:rsidRPr="0087065B">
        <w:rPr>
          <w:rFonts w:ascii="Garamond" w:hAnsi="Garamond"/>
          <w:sz w:val="20"/>
          <w:szCs w:val="20"/>
          <w:lang w:val="en-US"/>
        </w:rPr>
        <w:t>Gebelein</w:t>
      </w:r>
      <w:proofErr w:type="spellEnd"/>
      <w:r w:rsidRPr="0087065B">
        <w:rPr>
          <w:rFonts w:ascii="Garamond" w:hAnsi="Garamond"/>
          <w:sz w:val="20"/>
          <w:szCs w:val="20"/>
          <w:lang w:val="en-US"/>
        </w:rPr>
        <w:t>.</w:t>
      </w:r>
      <w:proofErr w:type="gramEnd"/>
      <w:r w:rsidRPr="0087065B">
        <w:rPr>
          <w:rFonts w:ascii="Garamond" w:hAnsi="Garamond"/>
          <w:sz w:val="20"/>
          <w:szCs w:val="20"/>
          <w:lang w:val="en-US"/>
        </w:rPr>
        <w:t xml:space="preserve"> Dynasty 12/13. </w:t>
      </w:r>
      <w:proofErr w:type="gramStart"/>
      <w:r w:rsidRPr="0087065B">
        <w:rPr>
          <w:rFonts w:ascii="Garamond" w:hAnsi="Garamond"/>
          <w:sz w:val="20"/>
          <w:szCs w:val="20"/>
          <w:lang w:val="en-US"/>
        </w:rPr>
        <w:t>Inv. no.</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F 1971/7.2.</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Typology 1.2.4.1.</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 xml:space="preserve">© </w:t>
      </w:r>
      <w:r w:rsidRPr="0087065B">
        <w:rPr>
          <w:rFonts w:ascii="Garamond" w:hAnsi="Garamond"/>
          <w:iCs/>
          <w:sz w:val="20"/>
          <w:szCs w:val="20"/>
          <w:lang w:val="en-US"/>
        </w:rPr>
        <w:t>Photography National Museum of Antiquities, Leiden</w:t>
      </w:r>
      <w:r w:rsidRPr="0087065B">
        <w:rPr>
          <w:rFonts w:ascii="Garamond" w:hAnsi="Garamond"/>
          <w:sz w:val="20"/>
          <w:szCs w:val="20"/>
          <w:lang w:val="en-US"/>
        </w:rPr>
        <w:t>.</w:t>
      </w:r>
      <w:proofErr w:type="gramEnd"/>
    </w:p>
    <w:p w:rsidR="00F8684C" w:rsidRPr="0087065B" w:rsidRDefault="00E911EE" w:rsidP="00E911EE">
      <w:pPr>
        <w:pStyle w:val="Geenafstand"/>
        <w:widowControl w:val="0"/>
        <w:spacing w:before="120"/>
        <w:ind w:left="1008" w:right="144" w:hanging="864"/>
        <w:rPr>
          <w:rFonts w:ascii="Garamond" w:hAnsi="Garamond"/>
          <w:sz w:val="20"/>
          <w:szCs w:val="20"/>
          <w:lang w:val="en-US"/>
        </w:rPr>
      </w:pPr>
      <w:proofErr w:type="gramStart"/>
      <w:r w:rsidRPr="0087065B">
        <w:rPr>
          <w:rFonts w:ascii="Garamond" w:hAnsi="Garamond"/>
          <w:sz w:val="20"/>
          <w:szCs w:val="20"/>
          <w:lang w:val="en-US"/>
        </w:rPr>
        <w:t>Figure 3.</w:t>
      </w:r>
      <w:proofErr w:type="gramEnd"/>
      <w:r w:rsidRPr="0087065B">
        <w:rPr>
          <w:rFonts w:ascii="Garamond" w:hAnsi="Garamond"/>
          <w:sz w:val="20"/>
          <w:szCs w:val="20"/>
          <w:lang w:val="en-US"/>
        </w:rPr>
        <w:tab/>
        <w:t>Left: “Stick”-</w:t>
      </w:r>
      <w:proofErr w:type="spellStart"/>
      <w:r w:rsidRPr="0087065B">
        <w:rPr>
          <w:rFonts w:ascii="Garamond" w:hAnsi="Garamond"/>
          <w:iCs/>
          <w:sz w:val="20"/>
          <w:szCs w:val="20"/>
          <w:lang w:val="en-US"/>
        </w:rPr>
        <w:t>shabti</w:t>
      </w:r>
      <w:proofErr w:type="spellEnd"/>
      <w:r w:rsidRPr="0087065B">
        <w:rPr>
          <w:rFonts w:ascii="Garamond" w:hAnsi="Garamond"/>
          <w:sz w:val="20"/>
          <w:szCs w:val="20"/>
          <w:lang w:val="en-US"/>
        </w:rPr>
        <w:t xml:space="preserve"> of </w:t>
      </w:r>
      <w:proofErr w:type="spellStart"/>
      <w:r w:rsidRPr="0087065B">
        <w:rPr>
          <w:rFonts w:ascii="Garamond" w:hAnsi="Garamond"/>
          <w:sz w:val="20"/>
          <w:szCs w:val="20"/>
          <w:lang w:val="en-US"/>
        </w:rPr>
        <w:t>Teti-sa-Intef</w:t>
      </w:r>
      <w:proofErr w:type="spellEnd"/>
      <w:r w:rsidRPr="0087065B">
        <w:rPr>
          <w:rFonts w:ascii="Garamond" w:hAnsi="Garamond"/>
          <w:sz w:val="20"/>
          <w:szCs w:val="20"/>
          <w:lang w:val="en-US"/>
        </w:rPr>
        <w:t xml:space="preserve"> with </w:t>
      </w:r>
      <w:r w:rsidRPr="0087065B">
        <w:rPr>
          <w:rFonts w:ascii="Garamond" w:hAnsi="Garamond"/>
          <w:i/>
          <w:sz w:val="20"/>
          <w:szCs w:val="20"/>
        </w:rPr>
        <w:t>hetep di nesut</w:t>
      </w:r>
      <w:r w:rsidRPr="0087065B">
        <w:rPr>
          <w:rFonts w:ascii="Garamond" w:hAnsi="Garamond"/>
          <w:sz w:val="20"/>
          <w:szCs w:val="20"/>
          <w:lang w:val="en-US"/>
        </w:rPr>
        <w:t xml:space="preserve"> formula. </w:t>
      </w:r>
      <w:proofErr w:type="gramStart"/>
      <w:r w:rsidRPr="0087065B">
        <w:rPr>
          <w:rFonts w:ascii="Garamond" w:hAnsi="Garamond"/>
          <w:sz w:val="20"/>
          <w:szCs w:val="20"/>
          <w:lang w:val="en-US"/>
        </w:rPr>
        <w:t>Wood.</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Height 16 cm.</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 xml:space="preserve">From </w:t>
      </w:r>
      <w:proofErr w:type="spellStart"/>
      <w:r w:rsidRPr="0087065B">
        <w:rPr>
          <w:rFonts w:ascii="Garamond" w:hAnsi="Garamond"/>
          <w:sz w:val="20"/>
          <w:szCs w:val="20"/>
          <w:lang w:val="en-US"/>
        </w:rPr>
        <w:t>Dra</w:t>
      </w:r>
      <w:proofErr w:type="spellEnd"/>
      <w:r w:rsidRPr="0087065B">
        <w:rPr>
          <w:rFonts w:ascii="Garamond" w:hAnsi="Garamond"/>
          <w:sz w:val="20"/>
          <w:szCs w:val="20"/>
          <w:lang w:val="en-US"/>
        </w:rPr>
        <w:t xml:space="preserve"> Abu el-Naga.</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Dynasty 17.</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Inv. no.</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F 1971/2.4.</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Typology 2.1.1.4.</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 xml:space="preserve">© </w:t>
      </w:r>
      <w:r w:rsidRPr="0087065B">
        <w:rPr>
          <w:rFonts w:ascii="Garamond" w:hAnsi="Garamond"/>
          <w:iCs/>
          <w:sz w:val="20"/>
          <w:szCs w:val="20"/>
          <w:lang w:val="en-US"/>
        </w:rPr>
        <w:t>Photography National Museum of Antiquities, Leiden</w:t>
      </w:r>
      <w:r w:rsidRPr="0087065B">
        <w:rPr>
          <w:rFonts w:ascii="Garamond" w:hAnsi="Garamond"/>
          <w:sz w:val="20"/>
          <w:szCs w:val="20"/>
          <w:lang w:val="en-US"/>
        </w:rPr>
        <w:t>.</w:t>
      </w:r>
      <w:proofErr w:type="gramEnd"/>
    </w:p>
    <w:p w:rsidR="00E911EE" w:rsidRPr="0087065B" w:rsidRDefault="00E911EE" w:rsidP="00F8684C">
      <w:pPr>
        <w:pStyle w:val="Geenafstand"/>
        <w:widowControl w:val="0"/>
        <w:spacing w:before="120"/>
        <w:ind w:left="1008" w:right="144"/>
        <w:rPr>
          <w:rFonts w:ascii="Garamond" w:hAnsi="Garamond"/>
          <w:sz w:val="20"/>
          <w:szCs w:val="20"/>
          <w:lang w:val="en-US"/>
        </w:rPr>
      </w:pPr>
      <w:r w:rsidRPr="0087065B">
        <w:rPr>
          <w:rFonts w:ascii="Garamond" w:hAnsi="Garamond"/>
          <w:sz w:val="20"/>
          <w:szCs w:val="20"/>
          <w:lang w:val="en-US"/>
        </w:rPr>
        <w:lastRenderedPageBreak/>
        <w:t xml:space="preserve">Right: </w:t>
      </w:r>
      <w:proofErr w:type="spellStart"/>
      <w:r w:rsidRPr="0087065B">
        <w:rPr>
          <w:rFonts w:ascii="Garamond" w:hAnsi="Garamond"/>
          <w:sz w:val="20"/>
          <w:szCs w:val="20"/>
          <w:lang w:val="en-US"/>
        </w:rPr>
        <w:t>Uninscribed</w:t>
      </w:r>
      <w:proofErr w:type="spellEnd"/>
      <w:r w:rsidRPr="0087065B">
        <w:rPr>
          <w:rFonts w:ascii="Garamond" w:hAnsi="Garamond"/>
          <w:sz w:val="20"/>
          <w:szCs w:val="20"/>
          <w:lang w:val="en-US"/>
        </w:rPr>
        <w:t xml:space="preserve"> “peg”-</w:t>
      </w:r>
      <w:proofErr w:type="spellStart"/>
      <w:r w:rsidRPr="0087065B">
        <w:rPr>
          <w:rFonts w:ascii="Garamond" w:hAnsi="Garamond"/>
          <w:iCs/>
          <w:sz w:val="20"/>
          <w:szCs w:val="20"/>
          <w:lang w:val="en-US"/>
        </w:rPr>
        <w:t>shabti</w:t>
      </w:r>
      <w:proofErr w:type="spellEnd"/>
      <w:r w:rsidRPr="0087065B">
        <w:rPr>
          <w:rFonts w:ascii="Garamond" w:hAnsi="Garamond"/>
          <w:sz w:val="20"/>
          <w:szCs w:val="20"/>
          <w:lang w:val="en-US"/>
        </w:rPr>
        <w:t xml:space="preserve">. </w:t>
      </w:r>
      <w:proofErr w:type="gramStart"/>
      <w:r w:rsidRPr="0087065B">
        <w:rPr>
          <w:rFonts w:ascii="Garamond" w:hAnsi="Garamond"/>
          <w:sz w:val="20"/>
          <w:szCs w:val="20"/>
          <w:lang w:val="en-US"/>
        </w:rPr>
        <w:t>Alabaster.</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Height 15 cm. Provenance unknown.</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Dynasty 20.</w:t>
      </w:r>
      <w:proofErr w:type="gramEnd"/>
      <w:r w:rsidRPr="0087065B">
        <w:rPr>
          <w:rFonts w:ascii="Garamond" w:hAnsi="Garamond"/>
          <w:sz w:val="20"/>
          <w:szCs w:val="20"/>
          <w:lang w:val="en-US"/>
        </w:rPr>
        <w:t xml:space="preserve"> </w:t>
      </w:r>
      <w:r w:rsidRPr="0087065B">
        <w:rPr>
          <w:rFonts w:ascii="Garamond" w:hAnsi="Garamond"/>
          <w:sz w:val="20"/>
          <w:szCs w:val="20"/>
          <w:lang w:val="it-IT"/>
        </w:rPr>
        <w:t xml:space="preserve">Inv. no. F 1961/12.1. </w:t>
      </w:r>
      <w:proofErr w:type="gramStart"/>
      <w:r w:rsidRPr="0087065B">
        <w:rPr>
          <w:rFonts w:ascii="Garamond" w:hAnsi="Garamond"/>
          <w:sz w:val="20"/>
          <w:szCs w:val="20"/>
          <w:lang w:val="en-US"/>
        </w:rPr>
        <w:t>Typology 3.2.4.10.</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 xml:space="preserve">© </w:t>
      </w:r>
      <w:r w:rsidRPr="0087065B">
        <w:rPr>
          <w:rFonts w:ascii="Garamond" w:hAnsi="Garamond"/>
          <w:iCs/>
          <w:sz w:val="20"/>
          <w:szCs w:val="20"/>
          <w:lang w:val="en-US"/>
        </w:rPr>
        <w:t>Photography National Museum of Antiquities, Leiden</w:t>
      </w:r>
      <w:r w:rsidRPr="0087065B">
        <w:rPr>
          <w:rFonts w:ascii="Garamond" w:hAnsi="Garamond"/>
          <w:sz w:val="20"/>
          <w:szCs w:val="20"/>
          <w:lang w:val="en-US"/>
        </w:rPr>
        <w:t>.</w:t>
      </w:r>
      <w:proofErr w:type="gramEnd"/>
    </w:p>
    <w:p w:rsidR="00E911EE" w:rsidRPr="0087065B" w:rsidRDefault="00E911EE" w:rsidP="00E911EE">
      <w:pPr>
        <w:pStyle w:val="Geenafstand"/>
        <w:widowControl w:val="0"/>
        <w:spacing w:before="120"/>
        <w:ind w:left="1008" w:right="144" w:hanging="864"/>
        <w:rPr>
          <w:rFonts w:ascii="Garamond" w:hAnsi="Garamond"/>
          <w:sz w:val="20"/>
          <w:szCs w:val="20"/>
          <w:lang w:val="en-US"/>
        </w:rPr>
      </w:pPr>
      <w:proofErr w:type="gramStart"/>
      <w:r w:rsidRPr="0087065B">
        <w:rPr>
          <w:rFonts w:ascii="Garamond" w:hAnsi="Garamond"/>
          <w:sz w:val="20"/>
          <w:szCs w:val="20"/>
          <w:lang w:val="en-US"/>
        </w:rPr>
        <w:t>Figure 4.</w:t>
      </w:r>
      <w:proofErr w:type="gramEnd"/>
      <w:r w:rsidRPr="0087065B">
        <w:rPr>
          <w:rFonts w:ascii="Garamond" w:hAnsi="Garamond"/>
          <w:sz w:val="20"/>
          <w:szCs w:val="20"/>
          <w:lang w:val="en-US"/>
        </w:rPr>
        <w:tab/>
      </w:r>
      <w:proofErr w:type="spellStart"/>
      <w:proofErr w:type="gramStart"/>
      <w:r w:rsidRPr="0087065B">
        <w:rPr>
          <w:rFonts w:ascii="Garamond" w:hAnsi="Garamond"/>
          <w:iCs/>
          <w:sz w:val="20"/>
          <w:szCs w:val="20"/>
          <w:lang w:val="en-US"/>
        </w:rPr>
        <w:t>Shabti</w:t>
      </w:r>
      <w:proofErr w:type="spellEnd"/>
      <w:r w:rsidRPr="0087065B">
        <w:rPr>
          <w:rFonts w:ascii="Garamond" w:hAnsi="Garamond"/>
          <w:sz w:val="20"/>
          <w:szCs w:val="20"/>
          <w:lang w:val="en-US"/>
        </w:rPr>
        <w:t xml:space="preserve"> of the mayor (</w:t>
      </w:r>
      <w:proofErr w:type="spellStart"/>
      <w:r w:rsidRPr="0087065B">
        <w:rPr>
          <w:rFonts w:ascii="Trlit2_CG Times" w:hAnsi="Trlit2_CG Times"/>
          <w:sz w:val="17"/>
          <w:szCs w:val="17"/>
          <w:lang w:val="en-US"/>
        </w:rPr>
        <w:t>HAty</w:t>
      </w:r>
      <w:proofErr w:type="spellEnd"/>
      <w:r w:rsidRPr="0087065B">
        <w:rPr>
          <w:rFonts w:ascii="Trlit2_CG Times" w:hAnsi="Trlit2_CG Times"/>
          <w:sz w:val="17"/>
          <w:szCs w:val="17"/>
          <w:lang w:val="en-US"/>
        </w:rPr>
        <w:t>-a</w:t>
      </w:r>
      <w:r w:rsidRPr="0087065B">
        <w:rPr>
          <w:rFonts w:ascii="Garamond" w:hAnsi="Garamond"/>
          <w:sz w:val="20"/>
          <w:szCs w:val="20"/>
          <w:lang w:val="en-US"/>
        </w:rPr>
        <w:t xml:space="preserve">) </w:t>
      </w:r>
      <w:proofErr w:type="spellStart"/>
      <w:r w:rsidRPr="0087065B">
        <w:rPr>
          <w:rFonts w:ascii="Garamond" w:hAnsi="Garamond"/>
          <w:sz w:val="20"/>
          <w:szCs w:val="20"/>
          <w:lang w:val="en-US"/>
        </w:rPr>
        <w:t>Khebeny</w:t>
      </w:r>
      <w:proofErr w:type="spellEnd"/>
      <w:r w:rsidRPr="0087065B">
        <w:rPr>
          <w:rFonts w:ascii="Garamond" w:hAnsi="Garamond"/>
          <w:sz w:val="20"/>
          <w:szCs w:val="20"/>
          <w:lang w:val="en-US"/>
        </w:rPr>
        <w:t>.</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Painted limestone.</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Height 58.5 cm.</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From Abydos (?).</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Dynasty 17 (late) or 18 (early).</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Inv. no.</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AST 43.</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Typology 2.2.1.3.</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 xml:space="preserve">© </w:t>
      </w:r>
      <w:r w:rsidRPr="0087065B">
        <w:rPr>
          <w:rFonts w:ascii="Garamond" w:hAnsi="Garamond"/>
          <w:iCs/>
          <w:sz w:val="20"/>
          <w:szCs w:val="20"/>
          <w:lang w:val="en-US"/>
        </w:rPr>
        <w:t>Photography National Museum of Antiquities, Leiden</w:t>
      </w:r>
      <w:r w:rsidRPr="0087065B">
        <w:rPr>
          <w:rFonts w:ascii="Garamond" w:hAnsi="Garamond"/>
          <w:sz w:val="20"/>
          <w:szCs w:val="20"/>
          <w:lang w:val="en-US"/>
        </w:rPr>
        <w:t>.</w:t>
      </w:r>
      <w:proofErr w:type="gramEnd"/>
    </w:p>
    <w:p w:rsidR="00DB2E73" w:rsidRPr="0087065B" w:rsidRDefault="00E911EE" w:rsidP="00E911EE">
      <w:pPr>
        <w:pStyle w:val="Geenafstand"/>
        <w:widowControl w:val="0"/>
        <w:spacing w:before="120"/>
        <w:ind w:left="1008" w:right="144" w:hanging="864"/>
        <w:rPr>
          <w:rFonts w:ascii="Garamond" w:hAnsi="Garamond"/>
          <w:sz w:val="20"/>
          <w:szCs w:val="20"/>
          <w:lang w:val="en-US"/>
        </w:rPr>
      </w:pPr>
      <w:proofErr w:type="gramStart"/>
      <w:r w:rsidRPr="0087065B">
        <w:rPr>
          <w:rFonts w:ascii="Garamond" w:hAnsi="Garamond"/>
          <w:sz w:val="20"/>
          <w:szCs w:val="20"/>
          <w:lang w:val="en-US"/>
        </w:rPr>
        <w:t>Figure 5.</w:t>
      </w:r>
      <w:proofErr w:type="gramEnd"/>
      <w:r w:rsidRPr="0087065B">
        <w:rPr>
          <w:rFonts w:ascii="Garamond" w:hAnsi="Garamond"/>
          <w:sz w:val="20"/>
          <w:szCs w:val="20"/>
          <w:lang w:val="en-US"/>
        </w:rPr>
        <w:tab/>
        <w:t xml:space="preserve">Left: </w:t>
      </w:r>
      <w:proofErr w:type="spellStart"/>
      <w:r w:rsidRPr="0087065B">
        <w:rPr>
          <w:rFonts w:ascii="Garamond" w:hAnsi="Garamond"/>
          <w:iCs/>
          <w:sz w:val="20"/>
          <w:szCs w:val="20"/>
          <w:lang w:val="en-US"/>
        </w:rPr>
        <w:t>Shabti</w:t>
      </w:r>
      <w:proofErr w:type="spellEnd"/>
      <w:r w:rsidRPr="0087065B">
        <w:rPr>
          <w:rFonts w:ascii="Garamond" w:hAnsi="Garamond"/>
          <w:sz w:val="20"/>
          <w:szCs w:val="20"/>
          <w:lang w:val="en-US"/>
        </w:rPr>
        <w:t xml:space="preserve"> of the overseer </w:t>
      </w:r>
      <w:proofErr w:type="spellStart"/>
      <w:r w:rsidRPr="0087065B">
        <w:rPr>
          <w:rFonts w:ascii="Garamond" w:hAnsi="Garamond"/>
          <w:sz w:val="20"/>
          <w:szCs w:val="20"/>
          <w:lang w:val="en-US"/>
        </w:rPr>
        <w:t>Gautseshnu</w:t>
      </w:r>
      <w:proofErr w:type="spellEnd"/>
      <w:r w:rsidRPr="0087065B">
        <w:rPr>
          <w:rFonts w:ascii="Garamond" w:hAnsi="Garamond"/>
          <w:sz w:val="20"/>
          <w:szCs w:val="20"/>
          <w:lang w:val="en-US"/>
        </w:rPr>
        <w:t xml:space="preserve"> in dress of daily life holding whips. </w:t>
      </w:r>
      <w:proofErr w:type="gramStart"/>
      <w:r w:rsidRPr="0087065B">
        <w:rPr>
          <w:rFonts w:ascii="Garamond" w:hAnsi="Garamond"/>
          <w:sz w:val="20"/>
          <w:szCs w:val="20"/>
          <w:lang w:val="en-US"/>
        </w:rPr>
        <w:t xml:space="preserve">Faience, </w:t>
      </w:r>
      <w:proofErr w:type="spellStart"/>
      <w:r w:rsidRPr="0087065B">
        <w:rPr>
          <w:rFonts w:ascii="Garamond" w:hAnsi="Garamond"/>
          <w:sz w:val="20"/>
          <w:szCs w:val="20"/>
          <w:lang w:val="en-US"/>
        </w:rPr>
        <w:t>Deir</w:t>
      </w:r>
      <w:proofErr w:type="spellEnd"/>
      <w:r w:rsidRPr="0087065B">
        <w:rPr>
          <w:rFonts w:ascii="Garamond" w:hAnsi="Garamond"/>
          <w:sz w:val="20"/>
          <w:szCs w:val="20"/>
          <w:lang w:val="en-US"/>
        </w:rPr>
        <w:t xml:space="preserve"> el-</w:t>
      </w:r>
      <w:proofErr w:type="spellStart"/>
      <w:r w:rsidRPr="0087065B">
        <w:rPr>
          <w:rFonts w:ascii="Garamond" w:hAnsi="Garamond"/>
          <w:sz w:val="20"/>
          <w:szCs w:val="20"/>
          <w:lang w:val="en-US"/>
        </w:rPr>
        <w:t>Bahri</w:t>
      </w:r>
      <w:proofErr w:type="spellEnd"/>
      <w:r w:rsidRPr="0087065B">
        <w:rPr>
          <w:rFonts w:ascii="Garamond" w:hAnsi="Garamond"/>
          <w:sz w:val="20"/>
          <w:szCs w:val="20"/>
          <w:lang w:val="en-US"/>
        </w:rPr>
        <w:t xml:space="preserve"> blue glaze.</w:t>
      </w:r>
      <w:proofErr w:type="gramEnd"/>
      <w:r w:rsidRPr="0087065B">
        <w:rPr>
          <w:rFonts w:ascii="Garamond" w:hAnsi="Garamond"/>
          <w:i/>
          <w:sz w:val="20"/>
          <w:szCs w:val="20"/>
          <w:lang w:val="en-US"/>
        </w:rPr>
        <w:t xml:space="preserve"> </w:t>
      </w:r>
      <w:proofErr w:type="gramStart"/>
      <w:r w:rsidRPr="0087065B">
        <w:rPr>
          <w:rFonts w:ascii="Garamond" w:hAnsi="Garamond"/>
          <w:sz w:val="20"/>
          <w:szCs w:val="20"/>
          <w:lang w:val="en-US"/>
        </w:rPr>
        <w:t xml:space="preserve">From </w:t>
      </w:r>
      <w:proofErr w:type="spellStart"/>
      <w:r w:rsidRPr="0087065B">
        <w:rPr>
          <w:rFonts w:ascii="Garamond" w:hAnsi="Garamond"/>
          <w:sz w:val="20"/>
          <w:szCs w:val="20"/>
          <w:lang w:val="en-US"/>
        </w:rPr>
        <w:t>Deir</w:t>
      </w:r>
      <w:proofErr w:type="spellEnd"/>
      <w:r w:rsidRPr="0087065B">
        <w:rPr>
          <w:rFonts w:ascii="Garamond" w:hAnsi="Garamond"/>
          <w:sz w:val="20"/>
          <w:szCs w:val="20"/>
          <w:lang w:val="en-US"/>
        </w:rPr>
        <w:t xml:space="preserve"> el-</w:t>
      </w:r>
      <w:proofErr w:type="spellStart"/>
      <w:r w:rsidRPr="0087065B">
        <w:rPr>
          <w:rFonts w:ascii="Garamond" w:hAnsi="Garamond"/>
          <w:sz w:val="20"/>
          <w:szCs w:val="20"/>
          <w:lang w:val="en-US"/>
        </w:rPr>
        <w:t>Bahri</w:t>
      </w:r>
      <w:proofErr w:type="spellEnd"/>
      <w:r w:rsidRPr="0087065B">
        <w:rPr>
          <w:rFonts w:ascii="Garamond" w:hAnsi="Garamond"/>
          <w:sz w:val="20"/>
          <w:szCs w:val="20"/>
          <w:lang w:val="en-US"/>
        </w:rPr>
        <w:t xml:space="preserve"> (Cache II).</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Height 11.2 cm. Dynasty 21.</w:t>
      </w:r>
      <w:proofErr w:type="gramEnd"/>
      <w:r w:rsidRPr="0087065B">
        <w:rPr>
          <w:rFonts w:ascii="Garamond" w:hAnsi="Garamond"/>
          <w:sz w:val="20"/>
          <w:szCs w:val="20"/>
          <w:lang w:val="en-US"/>
        </w:rPr>
        <w:t xml:space="preserve"> </w:t>
      </w:r>
      <w:r w:rsidRPr="0087065B">
        <w:rPr>
          <w:rFonts w:ascii="Garamond" w:hAnsi="Garamond"/>
          <w:sz w:val="20"/>
          <w:szCs w:val="20"/>
          <w:lang w:val="it-IT"/>
        </w:rPr>
        <w:t xml:space="preserve">Inv. no. F 93/10.81. </w:t>
      </w:r>
      <w:proofErr w:type="gramStart"/>
      <w:r w:rsidRPr="0087065B">
        <w:rPr>
          <w:rFonts w:ascii="Garamond" w:hAnsi="Garamond"/>
          <w:sz w:val="20"/>
          <w:szCs w:val="20"/>
          <w:lang w:val="en-US"/>
        </w:rPr>
        <w:t>Typology 4.3.5.5.</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 xml:space="preserve">© </w:t>
      </w:r>
      <w:r w:rsidRPr="0087065B">
        <w:rPr>
          <w:rFonts w:ascii="Garamond" w:hAnsi="Garamond"/>
          <w:iCs/>
          <w:sz w:val="20"/>
          <w:szCs w:val="20"/>
          <w:lang w:val="en-US"/>
        </w:rPr>
        <w:t>Photography National Museum of Antiquities, Leiden</w:t>
      </w:r>
      <w:r w:rsidRPr="0087065B">
        <w:rPr>
          <w:rFonts w:ascii="Garamond" w:hAnsi="Garamond"/>
          <w:sz w:val="20"/>
          <w:szCs w:val="20"/>
          <w:lang w:val="en-US"/>
        </w:rPr>
        <w:t>.</w:t>
      </w:r>
      <w:proofErr w:type="gramEnd"/>
    </w:p>
    <w:p w:rsidR="00E911EE" w:rsidRPr="0087065B" w:rsidRDefault="00E911EE" w:rsidP="00DB2E73">
      <w:pPr>
        <w:pStyle w:val="Geenafstand"/>
        <w:widowControl w:val="0"/>
        <w:spacing w:before="120"/>
        <w:ind w:left="1008" w:right="144"/>
        <w:rPr>
          <w:rFonts w:ascii="Garamond" w:hAnsi="Garamond"/>
          <w:sz w:val="20"/>
          <w:szCs w:val="20"/>
          <w:lang w:val="en-US"/>
        </w:rPr>
      </w:pPr>
      <w:r w:rsidRPr="0087065B">
        <w:rPr>
          <w:rFonts w:ascii="Garamond" w:hAnsi="Garamond"/>
          <w:sz w:val="20"/>
          <w:szCs w:val="20"/>
          <w:lang w:val="en-US"/>
        </w:rPr>
        <w:t xml:space="preserve">Right: </w:t>
      </w:r>
      <w:proofErr w:type="spellStart"/>
      <w:r w:rsidRPr="0087065B">
        <w:rPr>
          <w:rFonts w:ascii="Garamond" w:hAnsi="Garamond"/>
          <w:iCs/>
          <w:sz w:val="20"/>
          <w:szCs w:val="20"/>
          <w:lang w:val="en-US"/>
        </w:rPr>
        <w:t>Shabti</w:t>
      </w:r>
      <w:proofErr w:type="spellEnd"/>
      <w:r w:rsidRPr="0087065B">
        <w:rPr>
          <w:rFonts w:ascii="Garamond" w:hAnsi="Garamond"/>
          <w:i/>
          <w:sz w:val="20"/>
          <w:szCs w:val="20"/>
          <w:lang w:val="en-US"/>
        </w:rPr>
        <w:t xml:space="preserve"> </w:t>
      </w:r>
      <w:r w:rsidRPr="0087065B">
        <w:rPr>
          <w:rFonts w:ascii="Garamond" w:hAnsi="Garamond"/>
          <w:sz w:val="20"/>
          <w:szCs w:val="20"/>
          <w:lang w:val="en-US"/>
        </w:rPr>
        <w:t xml:space="preserve">of Hori, viceroy of Nubia, carrying hoes (front), brick molds, a yoke with </w:t>
      </w:r>
      <w:proofErr w:type="spellStart"/>
      <w:r w:rsidRPr="0087065B">
        <w:rPr>
          <w:rFonts w:ascii="Garamond" w:hAnsi="Garamond"/>
          <w:sz w:val="20"/>
          <w:szCs w:val="20"/>
          <w:lang w:val="en-US"/>
        </w:rPr>
        <w:t>waterpots</w:t>
      </w:r>
      <w:proofErr w:type="spellEnd"/>
      <w:r w:rsidRPr="0087065B">
        <w:rPr>
          <w:rFonts w:ascii="Garamond" w:hAnsi="Garamond"/>
          <w:sz w:val="20"/>
          <w:szCs w:val="20"/>
          <w:lang w:val="en-US"/>
        </w:rPr>
        <w:t xml:space="preserve">, and a basket (back). </w:t>
      </w:r>
      <w:proofErr w:type="gramStart"/>
      <w:r w:rsidRPr="0087065B">
        <w:rPr>
          <w:rFonts w:ascii="Garamond" w:hAnsi="Garamond"/>
          <w:sz w:val="20"/>
          <w:szCs w:val="20"/>
          <w:lang w:val="en-US"/>
        </w:rPr>
        <w:t>Faience.</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Height 11 cm.</w:t>
      </w:r>
      <w:proofErr w:type="gramEnd"/>
      <w:r w:rsidRPr="0087065B">
        <w:rPr>
          <w:rFonts w:ascii="Garamond" w:hAnsi="Garamond"/>
          <w:sz w:val="20"/>
          <w:szCs w:val="20"/>
          <w:lang w:val="en-US"/>
        </w:rPr>
        <w:t xml:space="preserve"> From Tell </w:t>
      </w:r>
      <w:proofErr w:type="spellStart"/>
      <w:r w:rsidRPr="0087065B">
        <w:rPr>
          <w:rFonts w:ascii="Garamond" w:hAnsi="Garamond"/>
          <w:sz w:val="20"/>
          <w:szCs w:val="20"/>
          <w:lang w:val="en-US"/>
        </w:rPr>
        <w:t>Basta</w:t>
      </w:r>
      <w:proofErr w:type="spellEnd"/>
      <w:r w:rsidRPr="0087065B">
        <w:rPr>
          <w:rFonts w:ascii="Garamond" w:hAnsi="Garamond"/>
          <w:sz w:val="20"/>
          <w:szCs w:val="20"/>
          <w:lang w:val="en-US"/>
        </w:rPr>
        <w:t xml:space="preserve">. </w:t>
      </w:r>
      <w:proofErr w:type="gramStart"/>
      <w:r w:rsidRPr="0087065B">
        <w:rPr>
          <w:rFonts w:ascii="Garamond" w:hAnsi="Garamond"/>
          <w:sz w:val="20"/>
          <w:szCs w:val="20"/>
          <w:lang w:val="en-US"/>
        </w:rPr>
        <w:t>Dynasty 20.</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Inv. no.</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F 1970/1.1.</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Typology 3.3.0.5.</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 xml:space="preserve">© </w:t>
      </w:r>
      <w:r w:rsidRPr="0087065B">
        <w:rPr>
          <w:rFonts w:ascii="Garamond" w:hAnsi="Garamond"/>
          <w:iCs/>
          <w:sz w:val="20"/>
          <w:szCs w:val="20"/>
          <w:lang w:val="en-US"/>
        </w:rPr>
        <w:t>Photography National Museum of Antiquities, Leiden</w:t>
      </w:r>
      <w:r w:rsidRPr="0087065B">
        <w:rPr>
          <w:rFonts w:ascii="Garamond" w:hAnsi="Garamond"/>
          <w:sz w:val="20"/>
          <w:szCs w:val="20"/>
          <w:lang w:val="en-US"/>
        </w:rPr>
        <w:t>.</w:t>
      </w:r>
      <w:proofErr w:type="gramEnd"/>
    </w:p>
    <w:p w:rsidR="00DB2E73" w:rsidRPr="0087065B" w:rsidRDefault="00E911EE" w:rsidP="00E911EE">
      <w:pPr>
        <w:pStyle w:val="Geenafstand"/>
        <w:widowControl w:val="0"/>
        <w:spacing w:before="120"/>
        <w:ind w:left="1008" w:right="144" w:hanging="864"/>
        <w:rPr>
          <w:rFonts w:ascii="Garamond" w:hAnsi="Garamond"/>
          <w:sz w:val="20"/>
          <w:szCs w:val="20"/>
          <w:lang w:val="en-US"/>
        </w:rPr>
      </w:pPr>
      <w:proofErr w:type="gramStart"/>
      <w:r w:rsidRPr="0087065B">
        <w:rPr>
          <w:rFonts w:ascii="Garamond" w:hAnsi="Garamond"/>
          <w:sz w:val="20"/>
          <w:szCs w:val="20"/>
          <w:lang w:val="en-US"/>
        </w:rPr>
        <w:t>Figure 6.</w:t>
      </w:r>
      <w:proofErr w:type="gramEnd"/>
      <w:r w:rsidRPr="0087065B">
        <w:rPr>
          <w:rFonts w:ascii="Garamond" w:hAnsi="Garamond"/>
          <w:sz w:val="20"/>
          <w:szCs w:val="20"/>
          <w:lang w:val="en-US"/>
        </w:rPr>
        <w:tab/>
      </w:r>
      <w:proofErr w:type="spellStart"/>
      <w:r w:rsidRPr="0087065B">
        <w:rPr>
          <w:rFonts w:ascii="Garamond" w:hAnsi="Garamond"/>
          <w:iCs/>
          <w:sz w:val="20"/>
          <w:szCs w:val="20"/>
          <w:lang w:val="en-US"/>
        </w:rPr>
        <w:t>Shabti</w:t>
      </w:r>
      <w:proofErr w:type="spellEnd"/>
      <w:r w:rsidRPr="0087065B">
        <w:rPr>
          <w:rFonts w:ascii="Garamond" w:hAnsi="Garamond"/>
          <w:sz w:val="20"/>
          <w:szCs w:val="20"/>
          <w:lang w:val="en-US"/>
        </w:rPr>
        <w:t xml:space="preserve"> of </w:t>
      </w:r>
      <w:proofErr w:type="spellStart"/>
      <w:r w:rsidRPr="0087065B">
        <w:rPr>
          <w:rFonts w:ascii="Garamond" w:hAnsi="Garamond"/>
          <w:sz w:val="20"/>
          <w:szCs w:val="20"/>
          <w:lang w:val="en-US"/>
        </w:rPr>
        <w:t>Nesypaheran</w:t>
      </w:r>
      <w:proofErr w:type="spellEnd"/>
      <w:r w:rsidRPr="0087065B">
        <w:rPr>
          <w:rFonts w:ascii="Garamond" w:hAnsi="Garamond"/>
          <w:sz w:val="20"/>
          <w:szCs w:val="20"/>
          <w:lang w:val="en-US"/>
        </w:rPr>
        <w:t xml:space="preserve"> with a </w:t>
      </w:r>
      <w:proofErr w:type="spellStart"/>
      <w:r w:rsidRPr="0087065B">
        <w:rPr>
          <w:rFonts w:ascii="Garamond" w:hAnsi="Garamond"/>
          <w:i/>
          <w:sz w:val="20"/>
          <w:szCs w:val="20"/>
          <w:lang w:val="en-US"/>
        </w:rPr>
        <w:t>seshed</w:t>
      </w:r>
      <w:proofErr w:type="spellEnd"/>
      <w:r w:rsidRPr="0087065B">
        <w:rPr>
          <w:rFonts w:ascii="Garamond" w:hAnsi="Garamond"/>
          <w:sz w:val="20"/>
          <w:szCs w:val="20"/>
          <w:lang w:val="en-US"/>
        </w:rPr>
        <w:t xml:space="preserve">-band around the wig, carrying hoes and a basket. </w:t>
      </w:r>
      <w:proofErr w:type="gramStart"/>
      <w:r w:rsidRPr="0087065B">
        <w:rPr>
          <w:rFonts w:ascii="Garamond" w:hAnsi="Garamond"/>
          <w:sz w:val="20"/>
          <w:szCs w:val="20"/>
          <w:lang w:val="en-US"/>
        </w:rPr>
        <w:t>Faience.</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Height 10.6 cm.</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 xml:space="preserve">From </w:t>
      </w:r>
      <w:proofErr w:type="spellStart"/>
      <w:r w:rsidRPr="0087065B">
        <w:rPr>
          <w:rFonts w:ascii="Garamond" w:hAnsi="Garamond"/>
          <w:sz w:val="20"/>
          <w:szCs w:val="20"/>
          <w:lang w:val="en-US"/>
        </w:rPr>
        <w:t>Deir</w:t>
      </w:r>
      <w:proofErr w:type="spellEnd"/>
      <w:r w:rsidRPr="0087065B">
        <w:rPr>
          <w:rFonts w:ascii="Garamond" w:hAnsi="Garamond"/>
          <w:sz w:val="20"/>
          <w:szCs w:val="20"/>
          <w:lang w:val="en-US"/>
        </w:rPr>
        <w:t xml:space="preserve"> el-</w:t>
      </w:r>
      <w:proofErr w:type="spellStart"/>
      <w:r w:rsidRPr="0087065B">
        <w:rPr>
          <w:rFonts w:ascii="Garamond" w:hAnsi="Garamond"/>
          <w:sz w:val="20"/>
          <w:szCs w:val="20"/>
          <w:lang w:val="en-US"/>
        </w:rPr>
        <w:t>Bahri</w:t>
      </w:r>
      <w:proofErr w:type="spellEnd"/>
      <w:r w:rsidRPr="0087065B">
        <w:rPr>
          <w:rFonts w:ascii="Garamond" w:hAnsi="Garamond"/>
          <w:sz w:val="20"/>
          <w:szCs w:val="20"/>
          <w:lang w:val="en-US"/>
        </w:rPr>
        <w:t xml:space="preserve"> (Cache II).</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Dynasty 21.</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Inv. no.</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F 93/10.56.</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Typology 4.3.1.48.</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 xml:space="preserve">© </w:t>
      </w:r>
      <w:r w:rsidRPr="0087065B">
        <w:rPr>
          <w:rFonts w:ascii="Garamond" w:hAnsi="Garamond"/>
          <w:iCs/>
          <w:sz w:val="20"/>
          <w:szCs w:val="20"/>
          <w:lang w:val="en-US"/>
        </w:rPr>
        <w:t>Photography National Museum of Antiquities, Leiden</w:t>
      </w:r>
      <w:r w:rsidRPr="0087065B">
        <w:rPr>
          <w:rFonts w:ascii="Garamond" w:hAnsi="Garamond"/>
          <w:sz w:val="20"/>
          <w:szCs w:val="20"/>
          <w:lang w:val="en-US"/>
        </w:rPr>
        <w:t>.</w:t>
      </w:r>
      <w:proofErr w:type="gramEnd"/>
    </w:p>
    <w:p w:rsidR="00E911EE" w:rsidRPr="0087065B" w:rsidRDefault="00E911EE" w:rsidP="00DB2E73">
      <w:pPr>
        <w:pStyle w:val="Geenafstand"/>
        <w:widowControl w:val="0"/>
        <w:spacing w:before="120"/>
        <w:ind w:left="1008" w:right="144"/>
        <w:rPr>
          <w:rFonts w:ascii="Garamond" w:hAnsi="Garamond"/>
          <w:sz w:val="20"/>
          <w:szCs w:val="20"/>
          <w:lang w:val="en-US"/>
        </w:rPr>
      </w:pPr>
      <w:r w:rsidRPr="0087065B">
        <w:rPr>
          <w:rFonts w:ascii="Garamond" w:hAnsi="Garamond"/>
          <w:sz w:val="20"/>
          <w:szCs w:val="20"/>
          <w:lang w:val="en-US"/>
        </w:rPr>
        <w:t xml:space="preserve">Inset: Model of a </w:t>
      </w:r>
      <w:proofErr w:type="spellStart"/>
      <w:r w:rsidRPr="0087065B">
        <w:rPr>
          <w:rFonts w:ascii="Garamond" w:hAnsi="Garamond"/>
          <w:iCs/>
          <w:sz w:val="20"/>
          <w:szCs w:val="20"/>
          <w:lang w:val="en-US"/>
        </w:rPr>
        <w:t>shabti</w:t>
      </w:r>
      <w:proofErr w:type="spellEnd"/>
      <w:r w:rsidRPr="0087065B">
        <w:rPr>
          <w:rFonts w:ascii="Garamond" w:hAnsi="Garamond"/>
          <w:sz w:val="20"/>
          <w:szCs w:val="20"/>
          <w:lang w:val="en-US"/>
        </w:rPr>
        <w:t xml:space="preserve"> basket. </w:t>
      </w:r>
      <w:proofErr w:type="gramStart"/>
      <w:r w:rsidRPr="0087065B">
        <w:rPr>
          <w:rFonts w:ascii="Garamond" w:hAnsi="Garamond"/>
          <w:sz w:val="20"/>
          <w:szCs w:val="20"/>
          <w:lang w:val="en-US"/>
        </w:rPr>
        <w:t>Faience.</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Height 2.1 cm, length 6 cm, and width 2.9 cm.</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New Kingdom.</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Inv. no.</w:t>
      </w:r>
      <w:proofErr w:type="gramEnd"/>
      <w:r w:rsidRPr="0087065B">
        <w:rPr>
          <w:rFonts w:ascii="Garamond" w:hAnsi="Garamond"/>
          <w:sz w:val="20"/>
          <w:szCs w:val="20"/>
          <w:lang w:val="en-US"/>
        </w:rPr>
        <w:t xml:space="preserve"> L.XIII.22. © </w:t>
      </w:r>
      <w:r w:rsidRPr="0087065B">
        <w:rPr>
          <w:rFonts w:ascii="Garamond" w:hAnsi="Garamond"/>
          <w:iCs/>
          <w:sz w:val="20"/>
          <w:szCs w:val="20"/>
          <w:lang w:val="en-US"/>
        </w:rPr>
        <w:t>Photography National Museum of Antiquities, Leiden</w:t>
      </w:r>
      <w:r w:rsidRPr="0087065B">
        <w:rPr>
          <w:rFonts w:ascii="Garamond" w:hAnsi="Garamond"/>
          <w:sz w:val="20"/>
          <w:szCs w:val="20"/>
          <w:lang w:val="en-US"/>
        </w:rPr>
        <w:t>.</w:t>
      </w:r>
    </w:p>
    <w:p w:rsidR="00E911EE" w:rsidRPr="0087065B" w:rsidRDefault="00E911EE" w:rsidP="00E911EE">
      <w:pPr>
        <w:pStyle w:val="Geenafstand"/>
        <w:widowControl w:val="0"/>
        <w:spacing w:before="120"/>
        <w:ind w:left="1008" w:right="144" w:hanging="864"/>
        <w:rPr>
          <w:rFonts w:ascii="Garamond" w:hAnsi="Garamond"/>
          <w:sz w:val="20"/>
          <w:szCs w:val="20"/>
          <w:lang w:val="en-US"/>
        </w:rPr>
      </w:pPr>
      <w:proofErr w:type="gramStart"/>
      <w:r w:rsidRPr="0087065B">
        <w:rPr>
          <w:rFonts w:ascii="Garamond" w:hAnsi="Garamond"/>
          <w:sz w:val="20"/>
          <w:szCs w:val="20"/>
          <w:lang w:val="en-US"/>
        </w:rPr>
        <w:t>Figure 7.</w:t>
      </w:r>
      <w:proofErr w:type="gramEnd"/>
      <w:r w:rsidRPr="0087065B">
        <w:rPr>
          <w:rFonts w:ascii="Garamond" w:hAnsi="Garamond"/>
          <w:sz w:val="20"/>
          <w:szCs w:val="20"/>
          <w:lang w:val="en-US"/>
        </w:rPr>
        <w:tab/>
      </w:r>
      <w:proofErr w:type="spellStart"/>
      <w:r w:rsidRPr="0087065B">
        <w:rPr>
          <w:rFonts w:ascii="Garamond" w:hAnsi="Garamond"/>
          <w:iCs/>
          <w:sz w:val="20"/>
          <w:szCs w:val="20"/>
          <w:lang w:val="en-US"/>
        </w:rPr>
        <w:t>Shabti</w:t>
      </w:r>
      <w:proofErr w:type="spellEnd"/>
      <w:r w:rsidRPr="0087065B">
        <w:rPr>
          <w:rFonts w:ascii="Garamond" w:hAnsi="Garamond"/>
          <w:sz w:val="20"/>
          <w:szCs w:val="20"/>
          <w:lang w:val="en-US"/>
        </w:rPr>
        <w:t xml:space="preserve"> of the king’s scribe </w:t>
      </w:r>
      <w:proofErr w:type="spellStart"/>
      <w:r w:rsidRPr="0087065B">
        <w:rPr>
          <w:rFonts w:ascii="Garamond" w:hAnsi="Garamond"/>
          <w:sz w:val="20"/>
          <w:szCs w:val="20"/>
          <w:lang w:val="en-US"/>
        </w:rPr>
        <w:t>Horkhebi</w:t>
      </w:r>
      <w:proofErr w:type="spellEnd"/>
      <w:r w:rsidRPr="0087065B">
        <w:rPr>
          <w:rFonts w:ascii="Garamond" w:hAnsi="Garamond"/>
          <w:sz w:val="20"/>
          <w:szCs w:val="20"/>
          <w:lang w:val="en-US"/>
        </w:rPr>
        <w:t xml:space="preserve">. </w:t>
      </w:r>
      <w:proofErr w:type="gramStart"/>
      <w:r w:rsidRPr="0087065B">
        <w:rPr>
          <w:rFonts w:ascii="Garamond" w:hAnsi="Garamond"/>
          <w:sz w:val="20"/>
          <w:szCs w:val="20"/>
          <w:lang w:val="en-US"/>
        </w:rPr>
        <w:t>Faience.</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Height 16.8 cm.</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From Thebes (?).</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Dynasty 25/26.</w:t>
      </w:r>
      <w:proofErr w:type="gramEnd"/>
      <w:r w:rsidRPr="0087065B">
        <w:rPr>
          <w:rFonts w:ascii="Garamond" w:hAnsi="Garamond"/>
          <w:sz w:val="20"/>
          <w:szCs w:val="20"/>
          <w:lang w:val="en-US"/>
        </w:rPr>
        <w:t xml:space="preserve"> </w:t>
      </w:r>
      <w:r w:rsidRPr="0087065B">
        <w:rPr>
          <w:rFonts w:ascii="Garamond" w:hAnsi="Garamond"/>
          <w:sz w:val="20"/>
          <w:szCs w:val="20"/>
          <w:lang w:val="it-IT"/>
        </w:rPr>
        <w:t xml:space="preserve">Inv. no. AF 55. </w:t>
      </w:r>
      <w:proofErr w:type="gramStart"/>
      <w:r w:rsidRPr="0087065B">
        <w:rPr>
          <w:rFonts w:ascii="Garamond" w:hAnsi="Garamond"/>
          <w:sz w:val="20"/>
          <w:szCs w:val="20"/>
          <w:lang w:val="en-US"/>
        </w:rPr>
        <w:t>Typology 5.3.1.189.</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 xml:space="preserve">© </w:t>
      </w:r>
      <w:r w:rsidRPr="0087065B">
        <w:rPr>
          <w:rFonts w:ascii="Garamond" w:hAnsi="Garamond"/>
          <w:iCs/>
          <w:sz w:val="20"/>
          <w:szCs w:val="20"/>
          <w:lang w:val="en-US"/>
        </w:rPr>
        <w:t>Photography National Museum of Antiquities, Leiden</w:t>
      </w:r>
      <w:r w:rsidRPr="0087065B">
        <w:rPr>
          <w:rFonts w:ascii="Garamond" w:hAnsi="Garamond"/>
          <w:sz w:val="20"/>
          <w:szCs w:val="20"/>
          <w:lang w:val="en-US"/>
        </w:rPr>
        <w:t>.</w:t>
      </w:r>
      <w:proofErr w:type="gramEnd"/>
    </w:p>
    <w:p w:rsidR="00874CD4" w:rsidRPr="0087065B" w:rsidRDefault="00E911EE" w:rsidP="00E911EE">
      <w:pPr>
        <w:pStyle w:val="Geenafstand"/>
        <w:widowControl w:val="0"/>
        <w:spacing w:before="120"/>
        <w:ind w:left="1008" w:right="144" w:hanging="864"/>
        <w:rPr>
          <w:rFonts w:ascii="Garamond" w:hAnsi="Garamond"/>
          <w:sz w:val="20"/>
          <w:szCs w:val="20"/>
          <w:lang w:val="en-US"/>
        </w:rPr>
      </w:pPr>
      <w:proofErr w:type="gramStart"/>
      <w:r w:rsidRPr="0087065B">
        <w:rPr>
          <w:rFonts w:ascii="Garamond" w:hAnsi="Garamond"/>
          <w:sz w:val="20"/>
          <w:szCs w:val="20"/>
          <w:lang w:val="en-US"/>
        </w:rPr>
        <w:t>Figure 8.</w:t>
      </w:r>
      <w:proofErr w:type="gramEnd"/>
      <w:r w:rsidRPr="0087065B">
        <w:rPr>
          <w:rFonts w:ascii="Garamond" w:hAnsi="Garamond"/>
          <w:sz w:val="20"/>
          <w:szCs w:val="20"/>
          <w:lang w:val="en-US"/>
        </w:rPr>
        <w:tab/>
        <w:t xml:space="preserve">Left: </w:t>
      </w:r>
      <w:proofErr w:type="spellStart"/>
      <w:r w:rsidRPr="0087065B">
        <w:rPr>
          <w:rFonts w:ascii="Garamond" w:hAnsi="Garamond"/>
          <w:iCs/>
          <w:sz w:val="20"/>
          <w:szCs w:val="20"/>
          <w:lang w:val="en-US"/>
        </w:rPr>
        <w:t>Shabti</w:t>
      </w:r>
      <w:proofErr w:type="spellEnd"/>
      <w:r w:rsidRPr="0087065B">
        <w:rPr>
          <w:rFonts w:ascii="Garamond" w:hAnsi="Garamond"/>
          <w:sz w:val="20"/>
          <w:szCs w:val="20"/>
          <w:lang w:val="en-US"/>
        </w:rPr>
        <w:t xml:space="preserve"> of Imhotep, standing on a pedestal supported by a dorsal pillar, grasping hoe and pick and carrying a basket over his left shoulder. </w:t>
      </w:r>
      <w:proofErr w:type="gramStart"/>
      <w:r w:rsidRPr="0087065B">
        <w:rPr>
          <w:rFonts w:ascii="Garamond" w:hAnsi="Garamond"/>
          <w:sz w:val="20"/>
          <w:szCs w:val="20"/>
          <w:lang w:val="en-US"/>
        </w:rPr>
        <w:t>Faience.</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Height 20.5 cm.</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From Saqqara (?).</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Dynasty 30.</w:t>
      </w:r>
      <w:proofErr w:type="gramEnd"/>
      <w:r w:rsidRPr="0087065B">
        <w:rPr>
          <w:rFonts w:ascii="Garamond" w:hAnsi="Garamond"/>
          <w:sz w:val="20"/>
          <w:szCs w:val="20"/>
          <w:lang w:val="en-US"/>
        </w:rPr>
        <w:t xml:space="preserve"> </w:t>
      </w:r>
      <w:r w:rsidRPr="0087065B">
        <w:rPr>
          <w:rFonts w:ascii="Garamond" w:hAnsi="Garamond"/>
          <w:sz w:val="20"/>
          <w:szCs w:val="20"/>
          <w:lang w:val="it-IT"/>
        </w:rPr>
        <w:t xml:space="preserve">Inv. no. AF 38a. </w:t>
      </w:r>
      <w:proofErr w:type="gramStart"/>
      <w:r w:rsidRPr="0087065B">
        <w:rPr>
          <w:rFonts w:ascii="Garamond" w:hAnsi="Garamond"/>
          <w:sz w:val="20"/>
          <w:szCs w:val="20"/>
          <w:lang w:val="en-US"/>
        </w:rPr>
        <w:t>Typology 5.3.1.9.</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 xml:space="preserve">© </w:t>
      </w:r>
      <w:r w:rsidRPr="0087065B">
        <w:rPr>
          <w:rFonts w:ascii="Garamond" w:hAnsi="Garamond"/>
          <w:iCs/>
          <w:sz w:val="20"/>
          <w:szCs w:val="20"/>
          <w:lang w:val="en-US"/>
        </w:rPr>
        <w:t>Photography National Museum of Antiquities, Leiden</w:t>
      </w:r>
      <w:r w:rsidRPr="0087065B">
        <w:rPr>
          <w:rFonts w:ascii="Garamond" w:hAnsi="Garamond"/>
          <w:sz w:val="20"/>
          <w:szCs w:val="20"/>
          <w:lang w:val="en-US"/>
        </w:rPr>
        <w:t>.</w:t>
      </w:r>
      <w:proofErr w:type="gramEnd"/>
    </w:p>
    <w:p w:rsidR="00E911EE" w:rsidRPr="0087065B" w:rsidRDefault="00E911EE" w:rsidP="00874CD4">
      <w:pPr>
        <w:pStyle w:val="Geenafstand"/>
        <w:widowControl w:val="0"/>
        <w:spacing w:before="120"/>
        <w:ind w:left="1008" w:right="144"/>
        <w:rPr>
          <w:rFonts w:ascii="Garamond" w:hAnsi="Garamond"/>
          <w:sz w:val="20"/>
          <w:szCs w:val="20"/>
          <w:lang w:val="en-US"/>
        </w:rPr>
      </w:pPr>
      <w:r w:rsidRPr="0087065B">
        <w:rPr>
          <w:rFonts w:ascii="Garamond" w:hAnsi="Garamond"/>
          <w:sz w:val="20"/>
          <w:szCs w:val="20"/>
          <w:lang w:val="en-US"/>
        </w:rPr>
        <w:t xml:space="preserve">Right: </w:t>
      </w:r>
      <w:proofErr w:type="spellStart"/>
      <w:r w:rsidRPr="0087065B">
        <w:rPr>
          <w:rFonts w:ascii="Garamond" w:hAnsi="Garamond"/>
          <w:iCs/>
          <w:sz w:val="20"/>
          <w:szCs w:val="20"/>
          <w:lang w:val="en-US"/>
        </w:rPr>
        <w:t>Shabti</w:t>
      </w:r>
      <w:proofErr w:type="spellEnd"/>
      <w:r w:rsidRPr="0087065B">
        <w:rPr>
          <w:rFonts w:ascii="Garamond" w:hAnsi="Garamond"/>
          <w:sz w:val="20"/>
          <w:szCs w:val="20"/>
          <w:lang w:val="en-US"/>
        </w:rPr>
        <w:t xml:space="preserve"> of </w:t>
      </w:r>
      <w:proofErr w:type="spellStart"/>
      <w:r w:rsidRPr="0087065B">
        <w:rPr>
          <w:rFonts w:ascii="Garamond" w:hAnsi="Garamond"/>
          <w:sz w:val="20"/>
          <w:szCs w:val="20"/>
          <w:lang w:val="en-US"/>
        </w:rPr>
        <w:t>Nesbanebdjed</w:t>
      </w:r>
      <w:proofErr w:type="spellEnd"/>
      <w:r w:rsidRPr="0087065B">
        <w:rPr>
          <w:rFonts w:ascii="Garamond" w:hAnsi="Garamond"/>
          <w:sz w:val="20"/>
          <w:szCs w:val="20"/>
          <w:lang w:val="en-US"/>
        </w:rPr>
        <w:t xml:space="preserve"> with text in T-shape. </w:t>
      </w:r>
      <w:proofErr w:type="gramStart"/>
      <w:r w:rsidRPr="0087065B">
        <w:rPr>
          <w:rFonts w:ascii="Garamond" w:hAnsi="Garamond"/>
          <w:sz w:val="20"/>
          <w:szCs w:val="20"/>
          <w:lang w:val="en-US"/>
        </w:rPr>
        <w:t>Faience.</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Height 16.5 cm.</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From Tell el-</w:t>
      </w:r>
      <w:proofErr w:type="spellStart"/>
      <w:r w:rsidRPr="0087065B">
        <w:rPr>
          <w:rFonts w:ascii="Garamond" w:hAnsi="Garamond"/>
          <w:sz w:val="20"/>
          <w:szCs w:val="20"/>
          <w:lang w:val="en-US"/>
        </w:rPr>
        <w:t>Ruba</w:t>
      </w:r>
      <w:proofErr w:type="spellEnd"/>
      <w:r w:rsidRPr="0087065B">
        <w:rPr>
          <w:rFonts w:ascii="Garamond" w:hAnsi="Garamond"/>
          <w:sz w:val="20"/>
          <w:szCs w:val="20"/>
          <w:lang w:val="en-US"/>
        </w:rPr>
        <w:t xml:space="preserve"> (Mendes).</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Dynasty 30.</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Inv. no.</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F 1970/1.4.</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Typology 5.3.1.164.</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 xml:space="preserve">© </w:t>
      </w:r>
      <w:r w:rsidRPr="0087065B">
        <w:rPr>
          <w:rFonts w:ascii="Garamond" w:hAnsi="Garamond"/>
          <w:iCs/>
          <w:sz w:val="20"/>
          <w:szCs w:val="20"/>
          <w:lang w:val="en-US"/>
        </w:rPr>
        <w:t>Photography National Museum of Antiquities, Leiden</w:t>
      </w:r>
      <w:r w:rsidRPr="0087065B">
        <w:rPr>
          <w:rFonts w:ascii="Garamond" w:hAnsi="Garamond"/>
          <w:sz w:val="20"/>
          <w:szCs w:val="20"/>
          <w:lang w:val="en-US"/>
        </w:rPr>
        <w:t>.</w:t>
      </w:r>
      <w:proofErr w:type="gramEnd"/>
    </w:p>
    <w:p w:rsidR="00E911EE" w:rsidRPr="0087065B" w:rsidRDefault="00E911EE" w:rsidP="00E911EE">
      <w:pPr>
        <w:pStyle w:val="Geenafstand"/>
        <w:widowControl w:val="0"/>
        <w:spacing w:before="120"/>
        <w:ind w:left="1008" w:right="144" w:hanging="864"/>
        <w:rPr>
          <w:rFonts w:ascii="Garamond" w:hAnsi="Garamond"/>
          <w:sz w:val="20"/>
          <w:szCs w:val="20"/>
          <w:lang w:val="en-US"/>
        </w:rPr>
      </w:pPr>
      <w:proofErr w:type="gramStart"/>
      <w:r w:rsidRPr="0087065B">
        <w:rPr>
          <w:rFonts w:ascii="Garamond" w:hAnsi="Garamond"/>
          <w:sz w:val="20"/>
          <w:szCs w:val="20"/>
          <w:lang w:val="en-US"/>
        </w:rPr>
        <w:t>Figure 9.</w:t>
      </w:r>
      <w:proofErr w:type="gramEnd"/>
      <w:r w:rsidRPr="0087065B">
        <w:rPr>
          <w:rFonts w:ascii="Garamond" w:hAnsi="Garamond"/>
          <w:sz w:val="20"/>
          <w:szCs w:val="20"/>
          <w:lang w:val="en-US"/>
        </w:rPr>
        <w:tab/>
      </w:r>
      <w:proofErr w:type="spellStart"/>
      <w:r w:rsidRPr="0087065B">
        <w:rPr>
          <w:rFonts w:ascii="Garamond" w:hAnsi="Garamond"/>
          <w:iCs/>
          <w:sz w:val="20"/>
          <w:szCs w:val="20"/>
          <w:lang w:val="en-US"/>
        </w:rPr>
        <w:t>Shabti</w:t>
      </w:r>
      <w:proofErr w:type="spellEnd"/>
      <w:r w:rsidRPr="0087065B">
        <w:rPr>
          <w:rFonts w:ascii="Garamond" w:hAnsi="Garamond"/>
          <w:sz w:val="20"/>
          <w:szCs w:val="20"/>
          <w:lang w:val="en-US"/>
        </w:rPr>
        <w:t xml:space="preserve"> of </w:t>
      </w:r>
      <w:proofErr w:type="spellStart"/>
      <w:r w:rsidRPr="0087065B">
        <w:rPr>
          <w:rFonts w:ascii="Garamond" w:hAnsi="Garamond"/>
          <w:sz w:val="20"/>
          <w:szCs w:val="20"/>
          <w:lang w:val="en-US"/>
        </w:rPr>
        <w:t>Amenemope</w:t>
      </w:r>
      <w:proofErr w:type="spellEnd"/>
      <w:r w:rsidRPr="0087065B">
        <w:rPr>
          <w:rFonts w:ascii="Garamond" w:hAnsi="Garamond"/>
          <w:sz w:val="20"/>
          <w:szCs w:val="20"/>
          <w:lang w:val="en-US"/>
        </w:rPr>
        <w:t>/</w:t>
      </w:r>
      <w:proofErr w:type="spellStart"/>
      <w:r w:rsidRPr="0087065B">
        <w:rPr>
          <w:rFonts w:ascii="Garamond" w:hAnsi="Garamond"/>
          <w:sz w:val="20"/>
          <w:szCs w:val="20"/>
          <w:lang w:val="en-US"/>
        </w:rPr>
        <w:t>Ipuy</w:t>
      </w:r>
      <w:proofErr w:type="spellEnd"/>
      <w:r w:rsidRPr="0087065B">
        <w:rPr>
          <w:rFonts w:ascii="Garamond" w:hAnsi="Garamond"/>
          <w:sz w:val="20"/>
          <w:szCs w:val="20"/>
          <w:lang w:val="en-US"/>
        </w:rPr>
        <w:t xml:space="preserve"> next to anthropoid model coffin with inscribed mummy bandages (Nut spell). </w:t>
      </w:r>
      <w:proofErr w:type="gramStart"/>
      <w:r w:rsidRPr="0087065B">
        <w:rPr>
          <w:rFonts w:ascii="Garamond" w:hAnsi="Garamond"/>
          <w:sz w:val="20"/>
          <w:szCs w:val="20"/>
          <w:lang w:val="en-US"/>
        </w:rPr>
        <w:t>Wood.</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Height 18 cm (</w:t>
      </w:r>
      <w:proofErr w:type="spellStart"/>
      <w:r w:rsidRPr="0087065B">
        <w:rPr>
          <w:rFonts w:ascii="Garamond" w:hAnsi="Garamond"/>
          <w:iCs/>
          <w:sz w:val="20"/>
          <w:szCs w:val="20"/>
          <w:lang w:val="en-US"/>
        </w:rPr>
        <w:t>shabti</w:t>
      </w:r>
      <w:proofErr w:type="spellEnd"/>
      <w:r w:rsidRPr="0087065B">
        <w:rPr>
          <w:rFonts w:ascii="Garamond" w:hAnsi="Garamond"/>
          <w:sz w:val="20"/>
          <w:szCs w:val="20"/>
          <w:lang w:val="en-US"/>
        </w:rPr>
        <w:t>) and 21 cm (coffin).</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From Thebes (?).</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Dynasty 18/19.</w:t>
      </w:r>
      <w:proofErr w:type="gramEnd"/>
      <w:r w:rsidRPr="0087065B">
        <w:rPr>
          <w:rFonts w:ascii="Garamond" w:hAnsi="Garamond"/>
          <w:sz w:val="20"/>
          <w:szCs w:val="20"/>
          <w:lang w:val="en-US"/>
        </w:rPr>
        <w:t xml:space="preserve"> </w:t>
      </w:r>
      <w:r w:rsidRPr="0087065B">
        <w:rPr>
          <w:rFonts w:ascii="Garamond" w:hAnsi="Garamond"/>
          <w:sz w:val="20"/>
          <w:szCs w:val="20"/>
          <w:lang w:val="it-IT"/>
        </w:rPr>
        <w:t xml:space="preserve">Inv. no. L.IX.10. </w:t>
      </w:r>
      <w:proofErr w:type="gramStart"/>
      <w:r w:rsidRPr="0087065B">
        <w:rPr>
          <w:rFonts w:ascii="Garamond" w:hAnsi="Garamond"/>
          <w:sz w:val="20"/>
          <w:szCs w:val="20"/>
          <w:lang w:val="en-US"/>
        </w:rPr>
        <w:t>Typology 3.1.1.5.</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 xml:space="preserve">© </w:t>
      </w:r>
      <w:r w:rsidRPr="0087065B">
        <w:rPr>
          <w:rFonts w:ascii="Garamond" w:hAnsi="Garamond"/>
          <w:iCs/>
          <w:sz w:val="20"/>
          <w:szCs w:val="20"/>
          <w:lang w:val="en-US"/>
        </w:rPr>
        <w:t>Photography National Museum of Antiquities, Leiden</w:t>
      </w:r>
      <w:r w:rsidRPr="0087065B">
        <w:rPr>
          <w:rFonts w:ascii="Garamond" w:hAnsi="Garamond"/>
          <w:sz w:val="20"/>
          <w:szCs w:val="20"/>
          <w:lang w:val="en-US"/>
        </w:rPr>
        <w:t>.</w:t>
      </w:r>
      <w:proofErr w:type="gramEnd"/>
    </w:p>
    <w:p w:rsidR="00E911EE" w:rsidRPr="00BF3C10" w:rsidRDefault="00E911EE" w:rsidP="00E911EE">
      <w:pPr>
        <w:pStyle w:val="Geenafstand"/>
        <w:widowControl w:val="0"/>
        <w:spacing w:before="120"/>
        <w:ind w:left="1008" w:right="144" w:hanging="864"/>
        <w:rPr>
          <w:rFonts w:ascii="Garamond" w:hAnsi="Garamond"/>
          <w:sz w:val="20"/>
          <w:szCs w:val="20"/>
          <w:lang w:val="en-US"/>
        </w:rPr>
      </w:pPr>
      <w:proofErr w:type="gramStart"/>
      <w:r w:rsidRPr="0087065B">
        <w:rPr>
          <w:rFonts w:ascii="Garamond" w:hAnsi="Garamond"/>
          <w:sz w:val="20"/>
          <w:szCs w:val="20"/>
          <w:lang w:val="en-US"/>
        </w:rPr>
        <w:t>Figure 10.</w:t>
      </w:r>
      <w:proofErr w:type="gramEnd"/>
      <w:r w:rsidRPr="0087065B">
        <w:rPr>
          <w:rFonts w:ascii="Garamond" w:hAnsi="Garamond"/>
          <w:sz w:val="20"/>
          <w:szCs w:val="20"/>
          <w:lang w:val="en-US"/>
        </w:rPr>
        <w:tab/>
      </w:r>
      <w:proofErr w:type="spellStart"/>
      <w:proofErr w:type="gramStart"/>
      <w:r w:rsidRPr="0087065B">
        <w:rPr>
          <w:rFonts w:ascii="Garamond" w:hAnsi="Garamond"/>
          <w:iCs/>
          <w:sz w:val="20"/>
          <w:szCs w:val="20"/>
          <w:lang w:val="en-US"/>
        </w:rPr>
        <w:t>Shabti</w:t>
      </w:r>
      <w:proofErr w:type="spellEnd"/>
      <w:r w:rsidRPr="0087065B">
        <w:rPr>
          <w:rFonts w:ascii="Garamond" w:hAnsi="Garamond"/>
          <w:sz w:val="20"/>
          <w:szCs w:val="20"/>
          <w:lang w:val="en-US"/>
        </w:rPr>
        <w:t xml:space="preserve">-box of the lady </w:t>
      </w:r>
      <w:proofErr w:type="spellStart"/>
      <w:r w:rsidRPr="0087065B">
        <w:rPr>
          <w:rFonts w:ascii="Garamond" w:hAnsi="Garamond"/>
          <w:sz w:val="20"/>
          <w:szCs w:val="20"/>
          <w:lang w:val="en-US"/>
        </w:rPr>
        <w:t>Mutemmertes</w:t>
      </w:r>
      <w:proofErr w:type="spellEnd"/>
      <w:r w:rsidRPr="0087065B">
        <w:rPr>
          <w:rFonts w:ascii="Garamond" w:hAnsi="Garamond"/>
          <w:sz w:val="20"/>
          <w:szCs w:val="20"/>
          <w:lang w:val="en-US"/>
        </w:rPr>
        <w:t xml:space="preserve"> who is facing her own </w:t>
      </w:r>
      <w:proofErr w:type="spellStart"/>
      <w:r w:rsidRPr="0087065B">
        <w:rPr>
          <w:rFonts w:ascii="Garamond" w:hAnsi="Garamond"/>
          <w:iCs/>
          <w:sz w:val="20"/>
          <w:szCs w:val="20"/>
          <w:lang w:val="en-US"/>
        </w:rPr>
        <w:t>shabti</w:t>
      </w:r>
      <w:proofErr w:type="spellEnd"/>
      <w:r w:rsidRPr="0087065B">
        <w:rPr>
          <w:rFonts w:ascii="Garamond" w:hAnsi="Garamond"/>
          <w:sz w:val="20"/>
          <w:szCs w:val="20"/>
          <w:lang w:val="en-US"/>
        </w:rPr>
        <w:t xml:space="preserve"> carrying hoes and a basket.</w:t>
      </w:r>
      <w:proofErr w:type="gramEnd"/>
      <w:r w:rsidRPr="0087065B">
        <w:rPr>
          <w:rFonts w:ascii="Garamond" w:hAnsi="Garamond"/>
          <w:sz w:val="20"/>
          <w:szCs w:val="20"/>
          <w:lang w:val="en-US"/>
        </w:rPr>
        <w:t xml:space="preserve"> </w:t>
      </w:r>
      <w:proofErr w:type="spellStart"/>
      <w:r w:rsidRPr="0087065B">
        <w:rPr>
          <w:rFonts w:ascii="Garamond" w:hAnsi="Garamond"/>
          <w:iCs/>
          <w:sz w:val="20"/>
          <w:szCs w:val="20"/>
          <w:lang w:val="en-US"/>
        </w:rPr>
        <w:t>Shabti</w:t>
      </w:r>
      <w:proofErr w:type="spellEnd"/>
      <w:r w:rsidRPr="0087065B">
        <w:rPr>
          <w:rFonts w:ascii="Garamond" w:hAnsi="Garamond"/>
          <w:sz w:val="20"/>
          <w:szCs w:val="20"/>
          <w:lang w:val="en-US"/>
        </w:rPr>
        <w:t xml:space="preserve"> spell in between. </w:t>
      </w:r>
      <w:proofErr w:type="gramStart"/>
      <w:r w:rsidRPr="0087065B">
        <w:rPr>
          <w:rFonts w:ascii="Garamond" w:hAnsi="Garamond"/>
          <w:sz w:val="20"/>
          <w:szCs w:val="20"/>
          <w:lang w:val="en-US"/>
        </w:rPr>
        <w:t>Wood.</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Height 34.5 cm, length 56 cm, and width 32 cm. Dynasty 22.</w:t>
      </w:r>
      <w:proofErr w:type="gramEnd"/>
      <w:r w:rsidRPr="0087065B">
        <w:rPr>
          <w:rFonts w:ascii="Garamond" w:hAnsi="Garamond"/>
          <w:sz w:val="20"/>
          <w:szCs w:val="20"/>
          <w:lang w:val="en-US"/>
        </w:rPr>
        <w:t xml:space="preserve"> </w:t>
      </w:r>
      <w:proofErr w:type="gramStart"/>
      <w:r w:rsidRPr="0087065B">
        <w:rPr>
          <w:rFonts w:ascii="Garamond" w:hAnsi="Garamond"/>
          <w:sz w:val="20"/>
          <w:szCs w:val="20"/>
          <w:lang w:val="en-US"/>
        </w:rPr>
        <w:t>Inv. no.</w:t>
      </w:r>
      <w:proofErr w:type="gramEnd"/>
      <w:r w:rsidRPr="0087065B">
        <w:rPr>
          <w:rFonts w:ascii="Garamond" w:hAnsi="Garamond"/>
          <w:sz w:val="20"/>
          <w:szCs w:val="20"/>
          <w:lang w:val="en-US"/>
        </w:rPr>
        <w:t xml:space="preserve"> AH 186. </w:t>
      </w:r>
      <w:proofErr w:type="gramStart"/>
      <w:r w:rsidRPr="0087065B">
        <w:rPr>
          <w:rFonts w:ascii="Garamond" w:hAnsi="Garamond"/>
          <w:sz w:val="20"/>
          <w:szCs w:val="20"/>
          <w:lang w:val="en-US"/>
        </w:rPr>
        <w:t xml:space="preserve">© </w:t>
      </w:r>
      <w:r w:rsidRPr="0087065B">
        <w:rPr>
          <w:rFonts w:ascii="Garamond" w:hAnsi="Garamond"/>
          <w:iCs/>
          <w:sz w:val="20"/>
          <w:szCs w:val="20"/>
          <w:lang w:val="en-US"/>
        </w:rPr>
        <w:t>Photography National Museum of Antiquities, Leiden</w:t>
      </w:r>
      <w:r w:rsidRPr="0087065B">
        <w:rPr>
          <w:rFonts w:ascii="Garamond" w:hAnsi="Garamond"/>
          <w:sz w:val="20"/>
          <w:szCs w:val="20"/>
          <w:lang w:val="en-US"/>
        </w:rPr>
        <w:t>.</w:t>
      </w:r>
      <w:proofErr w:type="gramEnd"/>
    </w:p>
    <w:sectPr w:rsidR="00E911EE" w:rsidRPr="00BF3C10">
      <w:type w:val="continuous"/>
      <w:pgSz w:w="12240" w:h="15840"/>
      <w:pgMar w:top="1440" w:right="1800" w:bottom="1440" w:left="180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0CF6" w:rsidRDefault="00CC0CF6">
      <w:r>
        <w:separator/>
      </w:r>
    </w:p>
  </w:endnote>
  <w:endnote w:type="continuationSeparator" w:id="0">
    <w:p w:rsidR="00CC0CF6" w:rsidRDefault="00CC0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rlit2_CG Times">
    <w:panose1 w:val="020B0000000000000000"/>
    <w:charset w:val="00"/>
    <w:family w:val="swiss"/>
    <w:pitch w:val="variable"/>
    <w:sig w:usb0="00000003" w:usb1="00000000" w:usb2="00000000" w:usb3="00000000" w:csb0="00000001" w:csb1="00000000"/>
  </w:font>
  <w:font w:name="Garamond Premr Pro">
    <w:altName w:val="Times New Roman"/>
    <w:panose1 w:val="00000000000000000000"/>
    <w:charset w:val="00"/>
    <w:family w:val="roman"/>
    <w:notTrueType/>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AFB" w:rsidRDefault="00AC4AF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C4AFB" w:rsidRDefault="00AC4AF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AFB" w:rsidRDefault="00AC4AFB">
    <w:pPr>
      <w:pStyle w:val="Footer"/>
      <w:framePr w:wrap="around" w:vAnchor="text" w:hAnchor="margin" w:xAlign="right" w:y="1"/>
      <w:spacing w:after="0"/>
      <w:ind w:right="144"/>
      <w:jc w:val="right"/>
      <w:rPr>
        <w:rStyle w:val="PageNumber"/>
        <w:rFonts w:ascii="Garamond" w:hAnsi="Garamond"/>
        <w:color w:val="666699"/>
        <w:sz w:val="20"/>
      </w:rPr>
    </w:pPr>
    <w:r>
      <w:rPr>
        <w:rStyle w:val="PageNumber"/>
        <w:rFonts w:ascii="Garamond" w:hAnsi="Garamond"/>
        <w:color w:val="666699"/>
        <w:sz w:val="20"/>
      </w:rPr>
      <w:fldChar w:fldCharType="begin"/>
    </w:r>
    <w:r>
      <w:rPr>
        <w:rStyle w:val="PageNumber"/>
        <w:rFonts w:ascii="Garamond" w:hAnsi="Garamond"/>
        <w:color w:val="666699"/>
        <w:sz w:val="20"/>
      </w:rPr>
      <w:instrText xml:space="preserve">PAGE  </w:instrText>
    </w:r>
    <w:r>
      <w:rPr>
        <w:rStyle w:val="PageNumber"/>
        <w:rFonts w:ascii="Garamond" w:hAnsi="Garamond"/>
        <w:color w:val="666699"/>
        <w:sz w:val="20"/>
      </w:rPr>
      <w:fldChar w:fldCharType="separate"/>
    </w:r>
    <w:r w:rsidR="00E73335">
      <w:rPr>
        <w:rStyle w:val="PageNumber"/>
        <w:rFonts w:ascii="Garamond" w:hAnsi="Garamond"/>
        <w:noProof/>
        <w:color w:val="666699"/>
        <w:sz w:val="20"/>
      </w:rPr>
      <w:t>10</w:t>
    </w:r>
    <w:r>
      <w:rPr>
        <w:rStyle w:val="PageNumber"/>
        <w:rFonts w:ascii="Garamond" w:hAnsi="Garamond"/>
        <w:color w:val="666699"/>
        <w:sz w:val="20"/>
      </w:rPr>
      <w:fldChar w:fldCharType="end"/>
    </w:r>
  </w:p>
  <w:p w:rsidR="00AC4AFB" w:rsidRDefault="00471113">
    <w:pPr>
      <w:pStyle w:val="Footer"/>
      <w:spacing w:after="0"/>
      <w:ind w:left="144" w:right="144"/>
      <w:rPr>
        <w:rFonts w:ascii="Garamond Premr Pro" w:hAnsi="Garamond Premr Pro"/>
        <w:color w:val="808080"/>
      </w:rPr>
    </w:pPr>
    <w:proofErr w:type="spellStart"/>
    <w:r>
      <w:rPr>
        <w:rFonts w:ascii="Garamond" w:hAnsi="Garamond"/>
        <w:color w:val="808080"/>
        <w:sz w:val="20"/>
      </w:rPr>
      <w:t>Shabtis</w:t>
    </w:r>
    <w:proofErr w:type="spellEnd"/>
    <w:r>
      <w:rPr>
        <w:rFonts w:ascii="Garamond" w:hAnsi="Garamond"/>
        <w:color w:val="808080"/>
        <w:sz w:val="20"/>
      </w:rPr>
      <w:t xml:space="preserve">, </w:t>
    </w:r>
    <w:proofErr w:type="spellStart"/>
    <w:r>
      <w:rPr>
        <w:rFonts w:ascii="Garamond" w:hAnsi="Garamond"/>
        <w:color w:val="808080"/>
        <w:sz w:val="20"/>
      </w:rPr>
      <w:t>Milde</w:t>
    </w:r>
    <w:proofErr w:type="spellEnd"/>
    <w:r w:rsidR="00AC4AFB">
      <w:rPr>
        <w:rFonts w:ascii="Garamond" w:hAnsi="Garamond"/>
        <w:color w:val="808080"/>
        <w:sz w:val="20"/>
      </w:rPr>
      <w:t>, UEE 201</w:t>
    </w:r>
    <w:r w:rsidR="00FE6832">
      <w:rPr>
        <w:rFonts w:ascii="Garamond" w:hAnsi="Garamond"/>
        <w:color w:val="808080"/>
        <w:sz w:val="20"/>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AFB" w:rsidRDefault="00AC4AFB">
    <w:pPr>
      <w:pStyle w:val="Footer"/>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0CF6" w:rsidRDefault="00CC0CF6">
      <w:r>
        <w:separator/>
      </w:r>
    </w:p>
  </w:footnote>
  <w:footnote w:type="continuationSeparator" w:id="0">
    <w:p w:rsidR="00CC0CF6" w:rsidRDefault="00CC0C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AFB" w:rsidRDefault="00814642">
    <w:pPr>
      <w:pStyle w:val="Header"/>
      <w:spacing w:after="0"/>
    </w:pPr>
    <w:r>
      <w:rPr>
        <w:noProof/>
      </w:rPr>
      <mc:AlternateContent>
        <mc:Choice Requires="wps">
          <w:drawing>
            <wp:anchor distT="0" distB="0" distL="114300" distR="114300" simplePos="0" relativeHeight="251657216" behindDoc="0" locked="0" layoutInCell="1" allowOverlap="0" wp14:anchorId="7506496E" wp14:editId="0D3C0177">
              <wp:simplePos x="0" y="0"/>
              <wp:positionH relativeFrom="page">
                <wp:posOffset>1143000</wp:posOffset>
              </wp:positionH>
              <wp:positionV relativeFrom="margin">
                <wp:posOffset>-756285</wp:posOffset>
              </wp:positionV>
              <wp:extent cx="5486400" cy="182880"/>
              <wp:effectExtent l="0" t="0" r="0" b="1905"/>
              <wp:wrapTight wrapText="bothSides">
                <wp:wrapPolygon edited="0">
                  <wp:start x="-38" y="0"/>
                  <wp:lineTo x="-38" y="19350"/>
                  <wp:lineTo x="21600" y="19350"/>
                  <wp:lineTo x="21600" y="0"/>
                  <wp:lineTo x="-38" y="0"/>
                </wp:wrapPolygon>
              </wp:wrapTight>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0" cy="182880"/>
                      </a:xfrm>
                      <a:prstGeom prst="rect">
                        <a:avLst/>
                      </a:prstGeom>
                      <a:solidFill>
                        <a:srgbClr val="E6E6E6"/>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90pt;margin-top:-59.55pt;width:6in;height:14.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" o:allowoverlap="f" fillcolor="#e6e6e6" stroked="f" strokecolor="#4a7ebb" strokeweight="1.5pt">
              <v:shadow opacity="22938f" offset="0"/>
              <v:textbox inset=",7.2pt,,7.2pt"/>
              <w10:wrap type="tight" anchorx="page" anchory="margin"/>
            </v:rect>
          </w:pict>
        </mc:Fallback>
      </mc:AlternateContent>
    </w:r>
  </w:p>
  <w:p w:rsidR="00AC4AFB" w:rsidRDefault="00AC4AFB">
    <w:pPr>
      <w:pStyle w:val="Header"/>
      <w:spacing w:after="0"/>
    </w:pPr>
  </w:p>
  <w:tbl>
    <w:tblPr>
      <w:tblW w:w="8640" w:type="dxa"/>
      <w:jc w:val="center"/>
      <w:tblLook w:val="00A0" w:firstRow="1" w:lastRow="0" w:firstColumn="1" w:lastColumn="0" w:noHBand="0" w:noVBand="0"/>
    </w:tblPr>
    <w:tblGrid>
      <w:gridCol w:w="3373"/>
      <w:gridCol w:w="5267"/>
    </w:tblGrid>
    <w:tr w:rsidR="00AC4AFB">
      <w:trPr>
        <w:cantSplit/>
        <w:jc w:val="center"/>
      </w:trPr>
      <w:tc>
        <w:tcPr>
          <w:tcW w:w="3024" w:type="dxa"/>
        </w:tcPr>
        <w:p w:rsidR="00AC4AFB" w:rsidRDefault="00814642">
          <w:pPr>
            <w:spacing w:after="0"/>
          </w:pPr>
          <w:r>
            <w:rPr>
              <w:noProof/>
            </w:rPr>
            <w:drawing>
              <wp:inline distT="0" distB="0" distL="0" distR="0" wp14:anchorId="5210F97D" wp14:editId="70400048">
                <wp:extent cx="2004695" cy="228600"/>
                <wp:effectExtent l="0" t="0" r="0" b="0"/>
                <wp:docPr id="10" name="Picture 10" descr="uee_logo_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ee_logo_n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4695" cy="228600"/>
                        </a:xfrm>
                        <a:prstGeom prst="rect">
                          <a:avLst/>
                        </a:prstGeom>
                        <a:noFill/>
                        <a:ln>
                          <a:noFill/>
                        </a:ln>
                      </pic:spPr>
                    </pic:pic>
                  </a:graphicData>
                </a:graphic>
              </wp:inline>
            </w:drawing>
          </w:r>
        </w:p>
      </w:tc>
      <w:tc>
        <w:tcPr>
          <w:tcW w:w="0" w:type="auto"/>
        </w:tcPr>
        <w:p w:rsidR="00AC4AFB" w:rsidRDefault="00AC4AFB">
          <w:pPr>
            <w:spacing w:before="80" w:after="0"/>
            <w:jc w:val="right"/>
          </w:pPr>
        </w:p>
      </w:tc>
    </w:tr>
  </w:tbl>
  <w:p w:rsidR="00AC4AFB" w:rsidRDefault="00AC4AF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AFB" w:rsidRDefault="00AC4AFB">
    <w:pPr>
      <w:pStyle w:val="Header"/>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AFB" w:rsidRDefault="00814642">
    <w:pPr>
      <w:pStyle w:val="Header"/>
      <w:spacing w:after="0"/>
    </w:pPr>
    <w:r>
      <w:rPr>
        <w:noProof/>
      </w:rPr>
      <mc:AlternateContent>
        <mc:Choice Requires="wps">
          <w:drawing>
            <wp:anchor distT="0" distB="0" distL="114300" distR="114300" simplePos="0" relativeHeight="251658240" behindDoc="0" locked="0" layoutInCell="1" allowOverlap="0" wp14:anchorId="6257BC1F" wp14:editId="5AD8D5BD">
              <wp:simplePos x="0" y="0"/>
              <wp:positionH relativeFrom="page">
                <wp:posOffset>1129665</wp:posOffset>
              </wp:positionH>
              <wp:positionV relativeFrom="margin">
                <wp:posOffset>-727075</wp:posOffset>
              </wp:positionV>
              <wp:extent cx="5486400" cy="182880"/>
              <wp:effectExtent l="0" t="0" r="3810" b="1270"/>
              <wp:wrapTight wrapText="bothSides">
                <wp:wrapPolygon edited="0">
                  <wp:start x="-38" y="0"/>
                  <wp:lineTo x="-38" y="19350"/>
                  <wp:lineTo x="21600" y="19350"/>
                  <wp:lineTo x="21600" y="0"/>
                  <wp:lineTo x="-38" y="0"/>
                </wp:wrapPolygon>
              </wp:wrapTight>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0" cy="182880"/>
                      </a:xfrm>
                      <a:prstGeom prst="rect">
                        <a:avLst/>
                      </a:prstGeom>
                      <a:solidFill>
                        <a:srgbClr val="E6E6E6"/>
                      </a:soli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margin-left:88.95pt;margin-top:-57.25pt;width:6in;height:14.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" o:allowoverlap="f" fillcolor="#e6e6e6" stroked="f" strokecolor="#4a7ebb" strokeweight="1.5pt">
              <v:shadow opacity="22938f" offset="0"/>
              <v:textbox inset=",7.2pt,,7.2pt"/>
              <w10:wrap type="tight" anchorx="page" anchory="margin"/>
            </v:rect>
          </w:pict>
        </mc:Fallback>
      </mc:AlternateContent>
    </w:r>
  </w:p>
  <w:p w:rsidR="00AC4AFB" w:rsidRDefault="00AC4AFB">
    <w:pPr>
      <w:pStyle w:val="Header"/>
      <w:spacing w:after="0"/>
    </w:pPr>
  </w:p>
  <w:tbl>
    <w:tblPr>
      <w:tblW w:w="8640" w:type="dxa"/>
      <w:jc w:val="center"/>
      <w:tblLook w:val="00A0" w:firstRow="1" w:lastRow="0" w:firstColumn="1" w:lastColumn="0" w:noHBand="0" w:noVBand="0"/>
    </w:tblPr>
    <w:tblGrid>
      <w:gridCol w:w="3373"/>
      <w:gridCol w:w="5267"/>
    </w:tblGrid>
    <w:tr w:rsidR="00AC4AFB">
      <w:trPr>
        <w:cantSplit/>
        <w:jc w:val="center"/>
      </w:trPr>
      <w:tc>
        <w:tcPr>
          <w:tcW w:w="3024" w:type="dxa"/>
        </w:tcPr>
        <w:p w:rsidR="00AC4AFB" w:rsidRDefault="00814642">
          <w:pPr>
            <w:spacing w:after="0"/>
          </w:pPr>
          <w:r>
            <w:rPr>
              <w:noProof/>
            </w:rPr>
            <w:drawing>
              <wp:inline distT="0" distB="0" distL="0" distR="0" wp14:anchorId="4B8CA3C1" wp14:editId="6D72F2C2">
                <wp:extent cx="2004695" cy="228600"/>
                <wp:effectExtent l="0" t="0" r="0" b="0"/>
                <wp:docPr id="25" name="Picture 25" descr="uee_logo_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ee_logo_n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4695" cy="228600"/>
                        </a:xfrm>
                        <a:prstGeom prst="rect">
                          <a:avLst/>
                        </a:prstGeom>
                        <a:noFill/>
                        <a:ln>
                          <a:noFill/>
                        </a:ln>
                      </pic:spPr>
                    </pic:pic>
                  </a:graphicData>
                </a:graphic>
              </wp:inline>
            </w:drawing>
          </w:r>
        </w:p>
      </w:tc>
      <w:tc>
        <w:tcPr>
          <w:tcW w:w="0" w:type="auto"/>
        </w:tcPr>
        <w:p w:rsidR="00AC4AFB" w:rsidRDefault="00AC4AFB">
          <w:pPr>
            <w:spacing w:before="80" w:after="0"/>
            <w:jc w:val="right"/>
            <w:rPr>
              <w:color w:val="666699"/>
            </w:rPr>
          </w:pPr>
        </w:p>
      </w:tc>
    </w:tr>
  </w:tbl>
  <w:p w:rsidR="00AC4AFB" w:rsidRDefault="00AC4AFB">
    <w:pPr>
      <w:pStyle w:val="Header"/>
      <w:spacing w:after="0"/>
      <w:rPr>
        <w:sz w:val="20"/>
        <w:szCs w:val="20"/>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09638F"/>
    <w:multiLevelType w:val="hybridMultilevel"/>
    <w:tmpl w:val="C5E4498E"/>
    <w:lvl w:ilvl="0" w:tplc="0D6226BA">
      <w:start w:val="2010"/>
      <w:numFmt w:val="decimal"/>
      <w:lvlText w:val="%1"/>
      <w:lvlJc w:val="left"/>
      <w:pPr>
        <w:tabs>
          <w:tab w:val="num" w:pos="480"/>
        </w:tabs>
        <w:ind w:left="480" w:hanging="480"/>
      </w:pPr>
      <w:rPr>
        <w:rFonts w:hint="default"/>
      </w:rPr>
    </w:lvl>
    <w:lvl w:ilvl="1" w:tplc="00190409" w:tentative="1">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8"/>
  <w:drawingGridHorizontalSpacing w:val="360"/>
  <w:drawingGridVerticalSpacing w:val="360"/>
  <w:displayHorizontalDrawingGridEvery w:val="0"/>
  <w:displayVerticalDrawingGridEvery w:val="0"/>
  <w:characterSpacingControl w:val="doNotCompress"/>
  <w:hdrShapeDefaults>
    <o:shapedefaults v:ext="edit" spidmax="2049" style="mso-position-horizontal:center;mso-position-horizontal-relative:page;mso-position-vertical:top;mso-position-vertical-relative:margin" o:allowoverlap="f" fill="f" fillcolor="none [1612]" stroke="f" strokecolor="#4a7ebb">
      <v:fill color="none [1612]" on="f"/>
      <v:stroke color="#4a7ebb" weight="1.5pt" on="f"/>
      <v:shadow on="t" color="black" opacity="22938f" offset="0"/>
      <v:textbox inset="0,0,0,0"/>
      <o:colormru v:ext="edit" colors="#e6e6e6"/>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B22"/>
    <w:rsid w:val="0001097A"/>
    <w:rsid w:val="000346F9"/>
    <w:rsid w:val="00050B8C"/>
    <w:rsid w:val="00054AC6"/>
    <w:rsid w:val="00063B0C"/>
    <w:rsid w:val="00073613"/>
    <w:rsid w:val="0007781D"/>
    <w:rsid w:val="00080DA0"/>
    <w:rsid w:val="000875AA"/>
    <w:rsid w:val="00090645"/>
    <w:rsid w:val="000924EA"/>
    <w:rsid w:val="00092549"/>
    <w:rsid w:val="000925B8"/>
    <w:rsid w:val="00093493"/>
    <w:rsid w:val="00094DD2"/>
    <w:rsid w:val="000B159F"/>
    <w:rsid w:val="000C38FA"/>
    <w:rsid w:val="000C74D6"/>
    <w:rsid w:val="000E0157"/>
    <w:rsid w:val="000F5C2F"/>
    <w:rsid w:val="000F6814"/>
    <w:rsid w:val="0016172D"/>
    <w:rsid w:val="00173581"/>
    <w:rsid w:val="0017583F"/>
    <w:rsid w:val="001978EA"/>
    <w:rsid w:val="001C6FBC"/>
    <w:rsid w:val="001D04F8"/>
    <w:rsid w:val="001F2EE0"/>
    <w:rsid w:val="001F58E3"/>
    <w:rsid w:val="00203063"/>
    <w:rsid w:val="00204A0E"/>
    <w:rsid w:val="00212F1F"/>
    <w:rsid w:val="00220291"/>
    <w:rsid w:val="002243A5"/>
    <w:rsid w:val="002304CC"/>
    <w:rsid w:val="00232F93"/>
    <w:rsid w:val="002418FC"/>
    <w:rsid w:val="002523EE"/>
    <w:rsid w:val="00253F3E"/>
    <w:rsid w:val="00257E1F"/>
    <w:rsid w:val="00260367"/>
    <w:rsid w:val="00265AF9"/>
    <w:rsid w:val="00273E75"/>
    <w:rsid w:val="0029740A"/>
    <w:rsid w:val="002C50F1"/>
    <w:rsid w:val="002E04CC"/>
    <w:rsid w:val="002E2B22"/>
    <w:rsid w:val="002F0114"/>
    <w:rsid w:val="00301179"/>
    <w:rsid w:val="00310174"/>
    <w:rsid w:val="00347C5E"/>
    <w:rsid w:val="00370C25"/>
    <w:rsid w:val="003A56DF"/>
    <w:rsid w:val="003B7563"/>
    <w:rsid w:val="003D16F5"/>
    <w:rsid w:val="003D5F00"/>
    <w:rsid w:val="003E71E5"/>
    <w:rsid w:val="003E7A44"/>
    <w:rsid w:val="00412554"/>
    <w:rsid w:val="004150A9"/>
    <w:rsid w:val="00422D4D"/>
    <w:rsid w:val="00437108"/>
    <w:rsid w:val="00443A0E"/>
    <w:rsid w:val="004513E3"/>
    <w:rsid w:val="00461238"/>
    <w:rsid w:val="00471113"/>
    <w:rsid w:val="0047317C"/>
    <w:rsid w:val="0048311F"/>
    <w:rsid w:val="00490C35"/>
    <w:rsid w:val="00492E90"/>
    <w:rsid w:val="00496BC5"/>
    <w:rsid w:val="004A3590"/>
    <w:rsid w:val="004A7C7E"/>
    <w:rsid w:val="004B450A"/>
    <w:rsid w:val="004B5BF3"/>
    <w:rsid w:val="004E6179"/>
    <w:rsid w:val="00507EDF"/>
    <w:rsid w:val="00515543"/>
    <w:rsid w:val="00523B65"/>
    <w:rsid w:val="00531AA4"/>
    <w:rsid w:val="00535F61"/>
    <w:rsid w:val="00560DE2"/>
    <w:rsid w:val="00561EE1"/>
    <w:rsid w:val="005D058D"/>
    <w:rsid w:val="005D27F0"/>
    <w:rsid w:val="005F4FF9"/>
    <w:rsid w:val="005F61DC"/>
    <w:rsid w:val="0061561E"/>
    <w:rsid w:val="006178CD"/>
    <w:rsid w:val="006178E0"/>
    <w:rsid w:val="00642770"/>
    <w:rsid w:val="00670E0E"/>
    <w:rsid w:val="006731F6"/>
    <w:rsid w:val="006A1209"/>
    <w:rsid w:val="006A1A1D"/>
    <w:rsid w:val="006A225B"/>
    <w:rsid w:val="006B10BB"/>
    <w:rsid w:val="006C08C9"/>
    <w:rsid w:val="006C74E4"/>
    <w:rsid w:val="006E6D2C"/>
    <w:rsid w:val="006F3CD4"/>
    <w:rsid w:val="00710BAB"/>
    <w:rsid w:val="00712F53"/>
    <w:rsid w:val="00735B3C"/>
    <w:rsid w:val="00741300"/>
    <w:rsid w:val="00747686"/>
    <w:rsid w:val="007536D4"/>
    <w:rsid w:val="007658F9"/>
    <w:rsid w:val="00767B25"/>
    <w:rsid w:val="00791AC2"/>
    <w:rsid w:val="007B2E4A"/>
    <w:rsid w:val="007B7BC3"/>
    <w:rsid w:val="007C203A"/>
    <w:rsid w:val="007C2864"/>
    <w:rsid w:val="007D0D3C"/>
    <w:rsid w:val="008051D5"/>
    <w:rsid w:val="00814642"/>
    <w:rsid w:val="00814C72"/>
    <w:rsid w:val="008312FD"/>
    <w:rsid w:val="00835E0C"/>
    <w:rsid w:val="00845C69"/>
    <w:rsid w:val="00862773"/>
    <w:rsid w:val="00866601"/>
    <w:rsid w:val="0087065B"/>
    <w:rsid w:val="00874403"/>
    <w:rsid w:val="00874CD4"/>
    <w:rsid w:val="00880B5B"/>
    <w:rsid w:val="00890D34"/>
    <w:rsid w:val="0089237F"/>
    <w:rsid w:val="008B5B7D"/>
    <w:rsid w:val="008C1705"/>
    <w:rsid w:val="008C5B4E"/>
    <w:rsid w:val="008D511A"/>
    <w:rsid w:val="008F15E1"/>
    <w:rsid w:val="0091009C"/>
    <w:rsid w:val="00917C52"/>
    <w:rsid w:val="00935571"/>
    <w:rsid w:val="0093592F"/>
    <w:rsid w:val="00935F4B"/>
    <w:rsid w:val="009813E7"/>
    <w:rsid w:val="009827F7"/>
    <w:rsid w:val="00985440"/>
    <w:rsid w:val="009A5112"/>
    <w:rsid w:val="009B230B"/>
    <w:rsid w:val="009B27F7"/>
    <w:rsid w:val="009C4E54"/>
    <w:rsid w:val="009C7C0E"/>
    <w:rsid w:val="009D3065"/>
    <w:rsid w:val="009E2CAB"/>
    <w:rsid w:val="009F151D"/>
    <w:rsid w:val="00A00CCE"/>
    <w:rsid w:val="00A016EC"/>
    <w:rsid w:val="00A036ED"/>
    <w:rsid w:val="00A075DE"/>
    <w:rsid w:val="00A222B1"/>
    <w:rsid w:val="00A31596"/>
    <w:rsid w:val="00A522CE"/>
    <w:rsid w:val="00A63164"/>
    <w:rsid w:val="00A71BD7"/>
    <w:rsid w:val="00A743BC"/>
    <w:rsid w:val="00A93DF2"/>
    <w:rsid w:val="00AA4C7C"/>
    <w:rsid w:val="00AB36F3"/>
    <w:rsid w:val="00AB538A"/>
    <w:rsid w:val="00AB5B91"/>
    <w:rsid w:val="00AC4AFB"/>
    <w:rsid w:val="00AD1A4F"/>
    <w:rsid w:val="00AD6565"/>
    <w:rsid w:val="00AE3789"/>
    <w:rsid w:val="00B02E76"/>
    <w:rsid w:val="00B36869"/>
    <w:rsid w:val="00B368EE"/>
    <w:rsid w:val="00B3785C"/>
    <w:rsid w:val="00B55576"/>
    <w:rsid w:val="00B65CAA"/>
    <w:rsid w:val="00B752A6"/>
    <w:rsid w:val="00B90474"/>
    <w:rsid w:val="00B954CD"/>
    <w:rsid w:val="00BE1E3C"/>
    <w:rsid w:val="00BE334C"/>
    <w:rsid w:val="00BE54D0"/>
    <w:rsid w:val="00BF479B"/>
    <w:rsid w:val="00C03492"/>
    <w:rsid w:val="00C035FB"/>
    <w:rsid w:val="00C06A74"/>
    <w:rsid w:val="00C179A0"/>
    <w:rsid w:val="00C25657"/>
    <w:rsid w:val="00C502B2"/>
    <w:rsid w:val="00C503BF"/>
    <w:rsid w:val="00C50423"/>
    <w:rsid w:val="00C62610"/>
    <w:rsid w:val="00C8002D"/>
    <w:rsid w:val="00C955E2"/>
    <w:rsid w:val="00CA3D5D"/>
    <w:rsid w:val="00CC0CF6"/>
    <w:rsid w:val="00CC7E04"/>
    <w:rsid w:val="00CD12FC"/>
    <w:rsid w:val="00CD16DA"/>
    <w:rsid w:val="00CD25DB"/>
    <w:rsid w:val="00CD413A"/>
    <w:rsid w:val="00CF354F"/>
    <w:rsid w:val="00D024DC"/>
    <w:rsid w:val="00D144C9"/>
    <w:rsid w:val="00D1763D"/>
    <w:rsid w:val="00D37C48"/>
    <w:rsid w:val="00D503E5"/>
    <w:rsid w:val="00D52748"/>
    <w:rsid w:val="00D60BE6"/>
    <w:rsid w:val="00D610C8"/>
    <w:rsid w:val="00D64875"/>
    <w:rsid w:val="00D71280"/>
    <w:rsid w:val="00D75C82"/>
    <w:rsid w:val="00D84459"/>
    <w:rsid w:val="00D9089C"/>
    <w:rsid w:val="00D93C33"/>
    <w:rsid w:val="00DB2E73"/>
    <w:rsid w:val="00DC3C55"/>
    <w:rsid w:val="00DE2872"/>
    <w:rsid w:val="00DE3BE6"/>
    <w:rsid w:val="00DE5CEC"/>
    <w:rsid w:val="00DF1B66"/>
    <w:rsid w:val="00DF3203"/>
    <w:rsid w:val="00DF45FC"/>
    <w:rsid w:val="00E25E66"/>
    <w:rsid w:val="00E26603"/>
    <w:rsid w:val="00E40412"/>
    <w:rsid w:val="00E6258E"/>
    <w:rsid w:val="00E662AA"/>
    <w:rsid w:val="00E70736"/>
    <w:rsid w:val="00E73335"/>
    <w:rsid w:val="00E81309"/>
    <w:rsid w:val="00E90E49"/>
    <w:rsid w:val="00E911EE"/>
    <w:rsid w:val="00E9736D"/>
    <w:rsid w:val="00EA5EF6"/>
    <w:rsid w:val="00EB05D1"/>
    <w:rsid w:val="00EB1720"/>
    <w:rsid w:val="00EB62A9"/>
    <w:rsid w:val="00ED388D"/>
    <w:rsid w:val="00ED5220"/>
    <w:rsid w:val="00ED58F2"/>
    <w:rsid w:val="00F04CA2"/>
    <w:rsid w:val="00F12FB3"/>
    <w:rsid w:val="00F15B32"/>
    <w:rsid w:val="00F267EE"/>
    <w:rsid w:val="00F46DA9"/>
    <w:rsid w:val="00F54298"/>
    <w:rsid w:val="00F8684C"/>
    <w:rsid w:val="00FA0EE0"/>
    <w:rsid w:val="00FB02E0"/>
    <w:rsid w:val="00FB1863"/>
    <w:rsid w:val="00FE664B"/>
    <w:rsid w:val="00FE68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center;mso-position-horizontal-relative:page;mso-position-vertical:top;mso-position-vertical-relative:margin" o:allowoverlap="f" fill="f" fillcolor="none [1612]" stroke="f" strokecolor="#4a7ebb">
      <v:fill color="none [1612]" on="f"/>
      <v:stroke color="#4a7ebb" weight="1.5pt" on="f"/>
      <v:shadow on="t" color="black" opacity="22938f" offset="0"/>
      <v:textbox inset="0,0,0,0"/>
      <o:colormru v:ext="edit" colors="#e6e6e6"/>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00"/>
    </w:pPr>
    <w:rPr>
      <w:sz w:val="24"/>
      <w:szCs w:val="24"/>
    </w:rPr>
  </w:style>
  <w:style w:type="paragraph" w:styleId="Heading1">
    <w:name w:val="heading 1"/>
    <w:basedOn w:val="Normal"/>
    <w:next w:val="Normal"/>
    <w:link w:val="Heading1Char"/>
    <w:qFormat/>
    <w:pPr>
      <w:keepNext/>
      <w:spacing w:line="276" w:lineRule="auto"/>
      <w:ind w:left="360"/>
      <w:jc w:val="both"/>
      <w:outlineLvl w:val="0"/>
    </w:pPr>
    <w:rPr>
      <w:rFonts w:ascii="Times New Roman" w:eastAsia="Times New Roman" w:hAnsi="Times New Roman"/>
      <w:i/>
      <w:iCs/>
      <w:szCs w:val="22"/>
      <w:lang w:eastAsia="de-DE"/>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vertAlign w:val="superscript"/>
    </w:rPr>
  </w:style>
  <w:style w:type="paragraph" w:styleId="Header">
    <w:name w:val="header"/>
    <w:basedOn w:val="Normal"/>
    <w:pPr>
      <w:tabs>
        <w:tab w:val="center" w:pos="4320"/>
        <w:tab w:val="right" w:pos="8640"/>
      </w:tabs>
    </w:pPr>
  </w:style>
  <w:style w:type="character" w:customStyle="1" w:styleId="CharChar1">
    <w:name w:val="Char Char1"/>
    <w:rPr>
      <w:sz w:val="24"/>
      <w:szCs w:val="24"/>
    </w:rPr>
  </w:style>
  <w:style w:type="paragraph" w:styleId="Footer">
    <w:name w:val="footer"/>
    <w:basedOn w:val="Normal"/>
    <w:pPr>
      <w:tabs>
        <w:tab w:val="center" w:pos="4320"/>
        <w:tab w:val="right" w:pos="8640"/>
      </w:tabs>
    </w:pPr>
  </w:style>
  <w:style w:type="character" w:customStyle="1" w:styleId="CharChar">
    <w:name w:val="Char Char"/>
    <w:rPr>
      <w:sz w:val="24"/>
      <w:szCs w:val="24"/>
    </w:rPr>
  </w:style>
  <w:style w:type="character" w:styleId="PageNumber">
    <w:name w:val="page number"/>
    <w:basedOn w:val="DefaultParagraphFont"/>
  </w:style>
  <w:style w:type="character" w:styleId="Hyperlink">
    <w:name w:val="Hyperlink"/>
    <w:rPr>
      <w:color w:val="0000FF"/>
      <w:u w:val="single"/>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BodyText">
    <w:name w:val="Body Text"/>
    <w:basedOn w:val="Normal"/>
    <w:pPr>
      <w:spacing w:before="120" w:after="0"/>
      <w:jc w:val="both"/>
    </w:pPr>
    <w:rPr>
      <w:rFonts w:ascii="Times" w:eastAsia="Times New Roman" w:hAnsi="Times"/>
      <w:szCs w:val="20"/>
      <w:lang w:val="fr-FR"/>
    </w:rPr>
  </w:style>
  <w:style w:type="character" w:styleId="FollowedHyperlink">
    <w:name w:val="FollowedHyperlink"/>
    <w:rPr>
      <w:color w:val="800080"/>
      <w:u w:val="single"/>
    </w:rPr>
  </w:style>
  <w:style w:type="character" w:customStyle="1" w:styleId="clickable">
    <w:name w:val="clickable"/>
    <w:basedOn w:val="DefaultParagraphFont"/>
  </w:style>
  <w:style w:type="character" w:customStyle="1" w:styleId="shorttext1">
    <w:name w:val="short_text1"/>
    <w:rPr>
      <w:sz w:val="23"/>
      <w:szCs w:val="23"/>
    </w:rPr>
  </w:style>
  <w:style w:type="character" w:styleId="Emphasis">
    <w:name w:val="Emphasis"/>
    <w:qFormat/>
    <w:rPr>
      <w:b/>
      <w:bCs/>
      <w:i w:val="0"/>
      <w:iCs w:val="0"/>
    </w:rPr>
  </w:style>
  <w:style w:type="paragraph" w:customStyle="1" w:styleId="Style1">
    <w:name w:val="Style1"/>
    <w:basedOn w:val="Normal"/>
    <w:pPr>
      <w:spacing w:before="120" w:after="0" w:line="300" w:lineRule="exact"/>
      <w:ind w:firstLine="709"/>
      <w:jc w:val="both"/>
    </w:pPr>
    <w:rPr>
      <w:rFonts w:ascii="Times New Roman" w:eastAsia="Times New Roman" w:hAnsi="Times New Roman"/>
      <w:lang w:val="fr-FR" w:eastAsia="fr-FR"/>
    </w:rPr>
  </w:style>
  <w:style w:type="character" w:customStyle="1" w:styleId="yiv732505051apple-style-span">
    <w:name w:val="yiv732505051apple-style-span"/>
    <w:basedOn w:val="DefaultParagraphFont"/>
  </w:style>
  <w:style w:type="character" w:customStyle="1" w:styleId="apple-style-span">
    <w:name w:val="apple-style-span"/>
    <w:basedOn w:val="DefaultParagraphFont"/>
  </w:style>
  <w:style w:type="paragraph" w:customStyle="1" w:styleId="References">
    <w:name w:val="References"/>
    <w:basedOn w:val="Normal"/>
    <w:pPr>
      <w:spacing w:after="0"/>
    </w:pPr>
    <w:rPr>
      <w:rFonts w:ascii="Times New Roman" w:eastAsia="Times New Roman" w:hAnsi="Times New Roman"/>
      <w:lang w:val="en-GB" w:eastAsia="en-GB"/>
    </w:rPr>
  </w:style>
  <w:style w:type="paragraph" w:customStyle="1" w:styleId="yiv732505051msonormal">
    <w:name w:val="yiv732505051msonormal"/>
    <w:basedOn w:val="Normal"/>
    <w:pPr>
      <w:spacing w:before="100" w:beforeAutospacing="1" w:after="100" w:afterAutospacing="1"/>
    </w:pPr>
    <w:rPr>
      <w:rFonts w:ascii="Arial Unicode MS" w:eastAsia="Arial Unicode MS" w:hAnsi="Arial Unicode MS" w:cs="Arial Unicode MS"/>
      <w:lang w:val="de-DE" w:eastAsia="de-DE"/>
    </w:rPr>
  </w:style>
  <w:style w:type="character" w:customStyle="1" w:styleId="longtext">
    <w:name w:val="long_text"/>
    <w:basedOn w:val="DefaultParagraphFont"/>
  </w:style>
  <w:style w:type="character" w:customStyle="1" w:styleId="hps">
    <w:name w:val="hps"/>
    <w:basedOn w:val="DefaultParagraphFont"/>
  </w:style>
  <w:style w:type="paragraph" w:styleId="BodyTextIndent">
    <w:name w:val="Body Text Indent"/>
    <w:basedOn w:val="Normal"/>
    <w:pPr>
      <w:spacing w:after="120"/>
      <w:ind w:left="360"/>
    </w:pPr>
  </w:style>
  <w:style w:type="character" w:customStyle="1" w:styleId="BodyTextChar">
    <w:name w:val="Body Text Char"/>
    <w:rPr>
      <w:noProof w:val="0"/>
      <w:sz w:val="24"/>
      <w:szCs w:val="24"/>
      <w:lang w:val="en-GB"/>
    </w:rPr>
  </w:style>
  <w:style w:type="character" w:customStyle="1" w:styleId="hpsatn">
    <w:name w:val="hps atn"/>
    <w:basedOn w:val="DefaultParagraphFont"/>
  </w:style>
  <w:style w:type="paragraph" w:styleId="FootnoteText">
    <w:name w:val="footnote text"/>
    <w:basedOn w:val="Normal"/>
    <w:semiHidden/>
    <w:pPr>
      <w:spacing w:after="0"/>
    </w:pPr>
    <w:rPr>
      <w:lang w:val="en-GB"/>
    </w:rPr>
  </w:style>
  <w:style w:type="paragraph" w:styleId="PlainText">
    <w:name w:val="Plain Text"/>
    <w:basedOn w:val="Normal"/>
    <w:pPr>
      <w:spacing w:after="0"/>
    </w:pPr>
    <w:rPr>
      <w:rFonts w:ascii="Courier New" w:eastAsia="Times New Roman" w:hAnsi="Courier New" w:cs="Courier New"/>
      <w:sz w:val="20"/>
      <w:szCs w:val="20"/>
      <w:lang w:val="de-DE" w:eastAsia="de-DE"/>
    </w:rPr>
  </w:style>
  <w:style w:type="character" w:customStyle="1" w:styleId="section-title">
    <w:name w:val="section-title"/>
    <w:basedOn w:val="DefaultParagraphFont"/>
  </w:style>
  <w:style w:type="paragraph" w:customStyle="1" w:styleId="CommentSubject1">
    <w:name w:val="Comment Subject1"/>
    <w:basedOn w:val="Normal"/>
    <w:pPr>
      <w:suppressAutoHyphens/>
      <w:spacing w:after="0"/>
    </w:pPr>
    <w:rPr>
      <w:rFonts w:ascii="Times New Roman" w:eastAsia="Times New Roman" w:hAnsi="Times New Roman"/>
      <w:kern w:val="1"/>
      <w:lang w:val="en-GB" w:eastAsia="ar-SA"/>
    </w:rPr>
  </w:style>
  <w:style w:type="table" w:styleId="TableGrid">
    <w:name w:val="Table Grid"/>
    <w:basedOn w:val="TableNormal"/>
    <w:rsid w:val="00F15B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Theme">
    <w:name w:val="Table Theme"/>
    <w:basedOn w:val="TableNormal"/>
    <w:rsid w:val="00A93DF2"/>
    <w:pPr>
      <w:spacing w:after="20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7">
    <w:name w:val="Table Grid 7"/>
    <w:basedOn w:val="TableNormal"/>
    <w:rsid w:val="00A93DF2"/>
    <w:pPr>
      <w:spacing w:after="20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Web1">
    <w:name w:val="Table Web 1"/>
    <w:basedOn w:val="TableNormal"/>
    <w:rsid w:val="00A93DF2"/>
    <w:pPr>
      <w:spacing w:after="200"/>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rsid w:val="00E70736"/>
    <w:rPr>
      <w:rFonts w:ascii="Times New Roman" w:eastAsia="Times New Roman" w:hAnsi="Times New Roman"/>
      <w:i/>
      <w:iCs/>
      <w:sz w:val="24"/>
      <w:szCs w:val="22"/>
      <w:lang w:eastAsia="de-DE"/>
    </w:rPr>
  </w:style>
  <w:style w:type="paragraph" w:customStyle="1" w:styleId="Geenafstand">
    <w:name w:val="Geen afstand"/>
    <w:qFormat/>
    <w:rsid w:val="00D75C82"/>
    <w:rPr>
      <w:rFonts w:ascii="Times New Roman" w:eastAsia="Times New Roman" w:hAnsi="Times New Roman"/>
      <w:sz w:val="22"/>
      <w:szCs w:val="22"/>
      <w:lang w:val="nl-NL"/>
    </w:rPr>
  </w:style>
  <w:style w:type="character" w:styleId="EndnoteReference">
    <w:name w:val="endnote reference"/>
    <w:rsid w:val="00E40412"/>
    <w:rPr>
      <w:vertAlign w:val="superscript"/>
    </w:rPr>
  </w:style>
  <w:style w:type="table" w:styleId="TableSubtle2">
    <w:name w:val="Table Subtle 2"/>
    <w:basedOn w:val="TableNormal"/>
    <w:rsid w:val="00C503BF"/>
    <w:pPr>
      <w:spacing w:after="200"/>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5">
    <w:name w:val="Table List 5"/>
    <w:basedOn w:val="TableNormal"/>
    <w:rsid w:val="00C503BF"/>
    <w:pPr>
      <w:spacing w:after="200"/>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4">
    <w:name w:val="Table List 4"/>
    <w:basedOn w:val="TableNormal"/>
    <w:rsid w:val="00C503BF"/>
    <w:pPr>
      <w:spacing w:after="200"/>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LightShading">
    <w:name w:val="Light Shading"/>
    <w:basedOn w:val="TableNormal"/>
    <w:uiPriority w:val="60"/>
    <w:rsid w:val="00C503BF"/>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Columns1">
    <w:name w:val="Table Columns 1"/>
    <w:basedOn w:val="TableNormal"/>
    <w:rsid w:val="00C503BF"/>
    <w:pPr>
      <w:spacing w:after="200"/>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C503BF"/>
    <w:pPr>
      <w:spacing w:after="200"/>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C503BF"/>
    <w:pPr>
      <w:spacing w:after="200"/>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6">
    <w:name w:val="Table Grid 6"/>
    <w:basedOn w:val="TableNormal"/>
    <w:rsid w:val="00C503BF"/>
    <w:pPr>
      <w:spacing w:after="200"/>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NormalIndent">
    <w:name w:val="Normal Indent"/>
    <w:rsid w:val="002243A5"/>
    <w:pPr>
      <w:suppressAutoHyphens/>
      <w:jc w:val="both"/>
    </w:pPr>
    <w:rPr>
      <w:rFonts w:ascii="Times New Roman" w:eastAsia="Arial" w:hAnsi="Times New Roman"/>
      <w:sz w:val="24"/>
      <w:szCs w:val="24"/>
      <w:lang w:val="de-DE" w:eastAsia="ar-SA"/>
    </w:rPr>
  </w:style>
  <w:style w:type="paragraph" w:styleId="NormalWeb">
    <w:name w:val="Normal (Web)"/>
    <w:basedOn w:val="Normal"/>
    <w:rsid w:val="00890D34"/>
    <w:pPr>
      <w:spacing w:before="100" w:beforeAutospacing="1" w:after="100" w:afterAutospacing="1"/>
    </w:pPr>
    <w:rPr>
      <w:rFonts w:ascii="Times New Roman" w:eastAsia="Times New Roman" w:hAnsi="Times New Roman"/>
      <w:lang w:val="nl-NL" w:eastAsia="nl-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00"/>
    </w:pPr>
    <w:rPr>
      <w:sz w:val="24"/>
      <w:szCs w:val="24"/>
    </w:rPr>
  </w:style>
  <w:style w:type="paragraph" w:styleId="Heading1">
    <w:name w:val="heading 1"/>
    <w:basedOn w:val="Normal"/>
    <w:next w:val="Normal"/>
    <w:link w:val="Heading1Char"/>
    <w:qFormat/>
    <w:pPr>
      <w:keepNext/>
      <w:spacing w:line="276" w:lineRule="auto"/>
      <w:ind w:left="360"/>
      <w:jc w:val="both"/>
      <w:outlineLvl w:val="0"/>
    </w:pPr>
    <w:rPr>
      <w:rFonts w:ascii="Times New Roman" w:eastAsia="Times New Roman" w:hAnsi="Times New Roman"/>
      <w:i/>
      <w:iCs/>
      <w:szCs w:val="22"/>
      <w:lang w:eastAsia="de-DE"/>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vertAlign w:val="superscript"/>
    </w:rPr>
  </w:style>
  <w:style w:type="paragraph" w:styleId="Header">
    <w:name w:val="header"/>
    <w:basedOn w:val="Normal"/>
    <w:pPr>
      <w:tabs>
        <w:tab w:val="center" w:pos="4320"/>
        <w:tab w:val="right" w:pos="8640"/>
      </w:tabs>
    </w:pPr>
  </w:style>
  <w:style w:type="character" w:customStyle="1" w:styleId="CharChar1">
    <w:name w:val="Char Char1"/>
    <w:rPr>
      <w:sz w:val="24"/>
      <w:szCs w:val="24"/>
    </w:rPr>
  </w:style>
  <w:style w:type="paragraph" w:styleId="Footer">
    <w:name w:val="footer"/>
    <w:basedOn w:val="Normal"/>
    <w:pPr>
      <w:tabs>
        <w:tab w:val="center" w:pos="4320"/>
        <w:tab w:val="right" w:pos="8640"/>
      </w:tabs>
    </w:pPr>
  </w:style>
  <w:style w:type="character" w:customStyle="1" w:styleId="CharChar">
    <w:name w:val="Char Char"/>
    <w:rPr>
      <w:sz w:val="24"/>
      <w:szCs w:val="24"/>
    </w:rPr>
  </w:style>
  <w:style w:type="character" w:styleId="PageNumber">
    <w:name w:val="page number"/>
    <w:basedOn w:val="DefaultParagraphFont"/>
  </w:style>
  <w:style w:type="character" w:styleId="Hyperlink">
    <w:name w:val="Hyperlink"/>
    <w:rPr>
      <w:color w:val="0000FF"/>
      <w:u w:val="single"/>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BodyText">
    <w:name w:val="Body Text"/>
    <w:basedOn w:val="Normal"/>
    <w:pPr>
      <w:spacing w:before="120" w:after="0"/>
      <w:jc w:val="both"/>
    </w:pPr>
    <w:rPr>
      <w:rFonts w:ascii="Times" w:eastAsia="Times New Roman" w:hAnsi="Times"/>
      <w:szCs w:val="20"/>
      <w:lang w:val="fr-FR"/>
    </w:rPr>
  </w:style>
  <w:style w:type="character" w:styleId="FollowedHyperlink">
    <w:name w:val="FollowedHyperlink"/>
    <w:rPr>
      <w:color w:val="800080"/>
      <w:u w:val="single"/>
    </w:rPr>
  </w:style>
  <w:style w:type="character" w:customStyle="1" w:styleId="clickable">
    <w:name w:val="clickable"/>
    <w:basedOn w:val="DefaultParagraphFont"/>
  </w:style>
  <w:style w:type="character" w:customStyle="1" w:styleId="shorttext1">
    <w:name w:val="short_text1"/>
    <w:rPr>
      <w:sz w:val="23"/>
      <w:szCs w:val="23"/>
    </w:rPr>
  </w:style>
  <w:style w:type="character" w:styleId="Emphasis">
    <w:name w:val="Emphasis"/>
    <w:qFormat/>
    <w:rPr>
      <w:b/>
      <w:bCs/>
      <w:i w:val="0"/>
      <w:iCs w:val="0"/>
    </w:rPr>
  </w:style>
  <w:style w:type="paragraph" w:customStyle="1" w:styleId="Style1">
    <w:name w:val="Style1"/>
    <w:basedOn w:val="Normal"/>
    <w:pPr>
      <w:spacing w:before="120" w:after="0" w:line="300" w:lineRule="exact"/>
      <w:ind w:firstLine="709"/>
      <w:jc w:val="both"/>
    </w:pPr>
    <w:rPr>
      <w:rFonts w:ascii="Times New Roman" w:eastAsia="Times New Roman" w:hAnsi="Times New Roman"/>
      <w:lang w:val="fr-FR" w:eastAsia="fr-FR"/>
    </w:rPr>
  </w:style>
  <w:style w:type="character" w:customStyle="1" w:styleId="yiv732505051apple-style-span">
    <w:name w:val="yiv732505051apple-style-span"/>
    <w:basedOn w:val="DefaultParagraphFont"/>
  </w:style>
  <w:style w:type="character" w:customStyle="1" w:styleId="apple-style-span">
    <w:name w:val="apple-style-span"/>
    <w:basedOn w:val="DefaultParagraphFont"/>
  </w:style>
  <w:style w:type="paragraph" w:customStyle="1" w:styleId="References">
    <w:name w:val="References"/>
    <w:basedOn w:val="Normal"/>
    <w:pPr>
      <w:spacing w:after="0"/>
    </w:pPr>
    <w:rPr>
      <w:rFonts w:ascii="Times New Roman" w:eastAsia="Times New Roman" w:hAnsi="Times New Roman"/>
      <w:lang w:val="en-GB" w:eastAsia="en-GB"/>
    </w:rPr>
  </w:style>
  <w:style w:type="paragraph" w:customStyle="1" w:styleId="yiv732505051msonormal">
    <w:name w:val="yiv732505051msonormal"/>
    <w:basedOn w:val="Normal"/>
    <w:pPr>
      <w:spacing w:before="100" w:beforeAutospacing="1" w:after="100" w:afterAutospacing="1"/>
    </w:pPr>
    <w:rPr>
      <w:rFonts w:ascii="Arial Unicode MS" w:eastAsia="Arial Unicode MS" w:hAnsi="Arial Unicode MS" w:cs="Arial Unicode MS"/>
      <w:lang w:val="de-DE" w:eastAsia="de-DE"/>
    </w:rPr>
  </w:style>
  <w:style w:type="character" w:customStyle="1" w:styleId="longtext">
    <w:name w:val="long_text"/>
    <w:basedOn w:val="DefaultParagraphFont"/>
  </w:style>
  <w:style w:type="character" w:customStyle="1" w:styleId="hps">
    <w:name w:val="hps"/>
    <w:basedOn w:val="DefaultParagraphFont"/>
  </w:style>
  <w:style w:type="paragraph" w:styleId="BodyTextIndent">
    <w:name w:val="Body Text Indent"/>
    <w:basedOn w:val="Normal"/>
    <w:pPr>
      <w:spacing w:after="120"/>
      <w:ind w:left="360"/>
    </w:pPr>
  </w:style>
  <w:style w:type="character" w:customStyle="1" w:styleId="BodyTextChar">
    <w:name w:val="Body Text Char"/>
    <w:rPr>
      <w:noProof w:val="0"/>
      <w:sz w:val="24"/>
      <w:szCs w:val="24"/>
      <w:lang w:val="en-GB"/>
    </w:rPr>
  </w:style>
  <w:style w:type="character" w:customStyle="1" w:styleId="hpsatn">
    <w:name w:val="hps atn"/>
    <w:basedOn w:val="DefaultParagraphFont"/>
  </w:style>
  <w:style w:type="paragraph" w:styleId="FootnoteText">
    <w:name w:val="footnote text"/>
    <w:basedOn w:val="Normal"/>
    <w:semiHidden/>
    <w:pPr>
      <w:spacing w:after="0"/>
    </w:pPr>
    <w:rPr>
      <w:lang w:val="en-GB"/>
    </w:rPr>
  </w:style>
  <w:style w:type="paragraph" w:styleId="PlainText">
    <w:name w:val="Plain Text"/>
    <w:basedOn w:val="Normal"/>
    <w:pPr>
      <w:spacing w:after="0"/>
    </w:pPr>
    <w:rPr>
      <w:rFonts w:ascii="Courier New" w:eastAsia="Times New Roman" w:hAnsi="Courier New" w:cs="Courier New"/>
      <w:sz w:val="20"/>
      <w:szCs w:val="20"/>
      <w:lang w:val="de-DE" w:eastAsia="de-DE"/>
    </w:rPr>
  </w:style>
  <w:style w:type="character" w:customStyle="1" w:styleId="section-title">
    <w:name w:val="section-title"/>
    <w:basedOn w:val="DefaultParagraphFont"/>
  </w:style>
  <w:style w:type="paragraph" w:customStyle="1" w:styleId="CommentSubject1">
    <w:name w:val="Comment Subject1"/>
    <w:basedOn w:val="Normal"/>
    <w:pPr>
      <w:suppressAutoHyphens/>
      <w:spacing w:after="0"/>
    </w:pPr>
    <w:rPr>
      <w:rFonts w:ascii="Times New Roman" w:eastAsia="Times New Roman" w:hAnsi="Times New Roman"/>
      <w:kern w:val="1"/>
      <w:lang w:val="en-GB" w:eastAsia="ar-SA"/>
    </w:rPr>
  </w:style>
  <w:style w:type="table" w:styleId="TableGrid">
    <w:name w:val="Table Grid"/>
    <w:basedOn w:val="TableNormal"/>
    <w:rsid w:val="00F15B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Theme">
    <w:name w:val="Table Theme"/>
    <w:basedOn w:val="TableNormal"/>
    <w:rsid w:val="00A93DF2"/>
    <w:pPr>
      <w:spacing w:after="20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7">
    <w:name w:val="Table Grid 7"/>
    <w:basedOn w:val="TableNormal"/>
    <w:rsid w:val="00A93DF2"/>
    <w:pPr>
      <w:spacing w:after="20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Web1">
    <w:name w:val="Table Web 1"/>
    <w:basedOn w:val="TableNormal"/>
    <w:rsid w:val="00A93DF2"/>
    <w:pPr>
      <w:spacing w:after="200"/>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rsid w:val="00E70736"/>
    <w:rPr>
      <w:rFonts w:ascii="Times New Roman" w:eastAsia="Times New Roman" w:hAnsi="Times New Roman"/>
      <w:i/>
      <w:iCs/>
      <w:sz w:val="24"/>
      <w:szCs w:val="22"/>
      <w:lang w:eastAsia="de-DE"/>
    </w:rPr>
  </w:style>
  <w:style w:type="paragraph" w:customStyle="1" w:styleId="Geenafstand">
    <w:name w:val="Geen afstand"/>
    <w:qFormat/>
    <w:rsid w:val="00D75C82"/>
    <w:rPr>
      <w:rFonts w:ascii="Times New Roman" w:eastAsia="Times New Roman" w:hAnsi="Times New Roman"/>
      <w:sz w:val="22"/>
      <w:szCs w:val="22"/>
      <w:lang w:val="nl-NL"/>
    </w:rPr>
  </w:style>
  <w:style w:type="character" w:styleId="EndnoteReference">
    <w:name w:val="endnote reference"/>
    <w:rsid w:val="00E40412"/>
    <w:rPr>
      <w:vertAlign w:val="superscript"/>
    </w:rPr>
  </w:style>
  <w:style w:type="table" w:styleId="TableSubtle2">
    <w:name w:val="Table Subtle 2"/>
    <w:basedOn w:val="TableNormal"/>
    <w:rsid w:val="00C503BF"/>
    <w:pPr>
      <w:spacing w:after="200"/>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5">
    <w:name w:val="Table List 5"/>
    <w:basedOn w:val="TableNormal"/>
    <w:rsid w:val="00C503BF"/>
    <w:pPr>
      <w:spacing w:after="200"/>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4">
    <w:name w:val="Table List 4"/>
    <w:basedOn w:val="TableNormal"/>
    <w:rsid w:val="00C503BF"/>
    <w:pPr>
      <w:spacing w:after="200"/>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LightShading">
    <w:name w:val="Light Shading"/>
    <w:basedOn w:val="TableNormal"/>
    <w:uiPriority w:val="60"/>
    <w:rsid w:val="00C503BF"/>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Columns1">
    <w:name w:val="Table Columns 1"/>
    <w:basedOn w:val="TableNormal"/>
    <w:rsid w:val="00C503BF"/>
    <w:pPr>
      <w:spacing w:after="200"/>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C503BF"/>
    <w:pPr>
      <w:spacing w:after="200"/>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C503BF"/>
    <w:pPr>
      <w:spacing w:after="200"/>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6">
    <w:name w:val="Table Grid 6"/>
    <w:basedOn w:val="TableNormal"/>
    <w:rsid w:val="00C503BF"/>
    <w:pPr>
      <w:spacing w:after="200"/>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NormalIndent">
    <w:name w:val="Normal Indent"/>
    <w:rsid w:val="002243A5"/>
    <w:pPr>
      <w:suppressAutoHyphens/>
      <w:jc w:val="both"/>
    </w:pPr>
    <w:rPr>
      <w:rFonts w:ascii="Times New Roman" w:eastAsia="Arial" w:hAnsi="Times New Roman"/>
      <w:sz w:val="24"/>
      <w:szCs w:val="24"/>
      <w:lang w:val="de-DE" w:eastAsia="ar-SA"/>
    </w:rPr>
  </w:style>
  <w:style w:type="paragraph" w:styleId="NormalWeb">
    <w:name w:val="Normal (Web)"/>
    <w:basedOn w:val="Normal"/>
    <w:rsid w:val="00890D34"/>
    <w:pPr>
      <w:spacing w:before="100" w:beforeAutospacing="1" w:after="100" w:afterAutospacing="1"/>
    </w:pPr>
    <w:rPr>
      <w:rFonts w:ascii="Times New Roman" w:eastAsia="Times New Roman" w:hAnsi="Times New Roman"/>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macintosh"/>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oleObject" Target="embeddings/oleObject1.bin"/><Relationship Id="rId26" Type="http://schemas.openxmlformats.org/officeDocument/2006/relationships/image" Target="media/image8.wmf"/><Relationship Id="rId39" Type="http://schemas.openxmlformats.org/officeDocument/2006/relationships/image" Target="media/image13.wmf"/><Relationship Id="rId21" Type="http://schemas.openxmlformats.org/officeDocument/2006/relationships/image" Target="media/image6.wmf"/><Relationship Id="rId34" Type="http://schemas.openxmlformats.org/officeDocument/2006/relationships/oleObject" Target="embeddings/oleObject10.bin"/><Relationship Id="rId42" Type="http://schemas.openxmlformats.org/officeDocument/2006/relationships/oleObject" Target="embeddings/oleObject16.bin"/><Relationship Id="rId47" Type="http://schemas.openxmlformats.org/officeDocument/2006/relationships/oleObject" Target="embeddings/oleObject19.bin"/><Relationship Id="rId50" Type="http://schemas.openxmlformats.org/officeDocument/2006/relationships/oleObject" Target="embeddings/oleObject21.bin"/><Relationship Id="rId55" Type="http://schemas.openxmlformats.org/officeDocument/2006/relationships/oleObject" Target="embeddings/oleObject25.bin"/><Relationship Id="rId63" Type="http://schemas.openxmlformats.org/officeDocument/2006/relationships/image" Target="media/image19.jpeg"/><Relationship Id="rId68" Type="http://schemas.openxmlformats.org/officeDocument/2006/relationships/image" Target="media/image24.jpeg"/><Relationship Id="rId76"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image" Target="media/image27.jpeg"/><Relationship Id="rId2" Type="http://schemas.openxmlformats.org/officeDocument/2006/relationships/numbering" Target="numbering.xml"/><Relationship Id="rId16" Type="http://schemas.openxmlformats.org/officeDocument/2006/relationships/image" Target="media/image3.jpeg"/><Relationship Id="rId29" Type="http://schemas.openxmlformats.org/officeDocument/2006/relationships/image" Target="media/image9.wmf"/><Relationship Id="rId11" Type="http://schemas.openxmlformats.org/officeDocument/2006/relationships/header" Target="header1.xml"/><Relationship Id="rId24" Type="http://schemas.openxmlformats.org/officeDocument/2006/relationships/oleObject" Target="embeddings/oleObject4.bin"/><Relationship Id="rId32" Type="http://schemas.openxmlformats.org/officeDocument/2006/relationships/oleObject" Target="embeddings/oleObject9.bin"/><Relationship Id="rId37" Type="http://schemas.openxmlformats.org/officeDocument/2006/relationships/oleObject" Target="embeddings/oleObject12.bin"/><Relationship Id="rId40" Type="http://schemas.openxmlformats.org/officeDocument/2006/relationships/oleObject" Target="embeddings/oleObject14.bin"/><Relationship Id="rId45" Type="http://schemas.openxmlformats.org/officeDocument/2006/relationships/oleObject" Target="embeddings/oleObject18.bin"/><Relationship Id="rId53" Type="http://schemas.openxmlformats.org/officeDocument/2006/relationships/image" Target="media/image17.wmf"/><Relationship Id="rId58" Type="http://schemas.openxmlformats.org/officeDocument/2006/relationships/oleObject" Target="embeddings/oleObject27.bin"/><Relationship Id="rId66" Type="http://schemas.openxmlformats.org/officeDocument/2006/relationships/image" Target="media/image22.jpeg"/><Relationship Id="rId74" Type="http://schemas.openxmlformats.org/officeDocument/2006/relationships/hyperlink" Target="http://opus.bibliothek.uni-wuerzburg.de/volltexte/2002/375/" TargetMode="Externa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7.wmf"/><Relationship Id="rId28" Type="http://schemas.openxmlformats.org/officeDocument/2006/relationships/oleObject" Target="embeddings/oleObject7.bin"/><Relationship Id="rId36" Type="http://schemas.openxmlformats.org/officeDocument/2006/relationships/oleObject" Target="embeddings/oleObject11.bin"/><Relationship Id="rId49" Type="http://schemas.openxmlformats.org/officeDocument/2006/relationships/oleObject" Target="embeddings/oleObject20.bin"/><Relationship Id="rId57" Type="http://schemas.openxmlformats.org/officeDocument/2006/relationships/oleObject" Target="embeddings/oleObject26.bin"/><Relationship Id="rId61" Type="http://schemas.openxmlformats.org/officeDocument/2006/relationships/oleObject" Target="embeddings/oleObject30.bin"/><Relationship Id="rId10" Type="http://schemas.openxmlformats.org/officeDocument/2006/relationships/image" Target="media/image2.png"/><Relationship Id="rId19" Type="http://schemas.openxmlformats.org/officeDocument/2006/relationships/image" Target="media/image5.wmf"/><Relationship Id="rId31" Type="http://schemas.openxmlformats.org/officeDocument/2006/relationships/image" Target="media/image10.wmf"/><Relationship Id="rId44" Type="http://schemas.openxmlformats.org/officeDocument/2006/relationships/oleObject" Target="embeddings/oleObject17.bin"/><Relationship Id="rId52" Type="http://schemas.openxmlformats.org/officeDocument/2006/relationships/oleObject" Target="embeddings/oleObject23.bin"/><Relationship Id="rId60" Type="http://schemas.openxmlformats.org/officeDocument/2006/relationships/oleObject" Target="embeddings/oleObject29.bin"/><Relationship Id="rId65" Type="http://schemas.openxmlformats.org/officeDocument/2006/relationships/image" Target="media/image21.jpeg"/><Relationship Id="rId73" Type="http://schemas.openxmlformats.org/officeDocument/2006/relationships/hyperlink" Target="http://www.segweb.ch/"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2.xml"/><Relationship Id="rId22" Type="http://schemas.openxmlformats.org/officeDocument/2006/relationships/oleObject" Target="embeddings/oleObject3.bin"/><Relationship Id="rId27" Type="http://schemas.openxmlformats.org/officeDocument/2006/relationships/oleObject" Target="embeddings/oleObject6.bin"/><Relationship Id="rId30" Type="http://schemas.openxmlformats.org/officeDocument/2006/relationships/oleObject" Target="embeddings/oleObject8.bin"/><Relationship Id="rId35" Type="http://schemas.openxmlformats.org/officeDocument/2006/relationships/image" Target="media/image12.wmf"/><Relationship Id="rId43" Type="http://schemas.openxmlformats.org/officeDocument/2006/relationships/image" Target="media/image14.wmf"/><Relationship Id="rId48" Type="http://schemas.openxmlformats.org/officeDocument/2006/relationships/image" Target="media/image16.wmf"/><Relationship Id="rId56" Type="http://schemas.openxmlformats.org/officeDocument/2006/relationships/image" Target="media/image18.wmf"/><Relationship Id="rId64" Type="http://schemas.openxmlformats.org/officeDocument/2006/relationships/image" Target="media/image20.jpg"/><Relationship Id="rId69" Type="http://schemas.openxmlformats.org/officeDocument/2006/relationships/image" Target="media/image25.jpeg"/><Relationship Id="rId77"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oleObject" Target="embeddings/oleObject22.bin"/><Relationship Id="rId72" Type="http://schemas.openxmlformats.org/officeDocument/2006/relationships/header" Target="header3.xm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4.wmf"/><Relationship Id="rId25" Type="http://schemas.openxmlformats.org/officeDocument/2006/relationships/oleObject" Target="embeddings/oleObject5.bin"/><Relationship Id="rId33" Type="http://schemas.openxmlformats.org/officeDocument/2006/relationships/image" Target="media/image11.wmf"/><Relationship Id="rId38" Type="http://schemas.openxmlformats.org/officeDocument/2006/relationships/oleObject" Target="embeddings/oleObject13.bin"/><Relationship Id="rId46" Type="http://schemas.openxmlformats.org/officeDocument/2006/relationships/image" Target="media/image15.wmf"/><Relationship Id="rId59" Type="http://schemas.openxmlformats.org/officeDocument/2006/relationships/oleObject" Target="embeddings/oleObject28.bin"/><Relationship Id="rId67" Type="http://schemas.openxmlformats.org/officeDocument/2006/relationships/image" Target="media/image23.jpeg"/><Relationship Id="rId20" Type="http://schemas.openxmlformats.org/officeDocument/2006/relationships/oleObject" Target="embeddings/oleObject2.bin"/><Relationship Id="rId41" Type="http://schemas.openxmlformats.org/officeDocument/2006/relationships/oleObject" Target="embeddings/oleObject15.bin"/><Relationship Id="rId54" Type="http://schemas.openxmlformats.org/officeDocument/2006/relationships/oleObject" Target="embeddings/oleObject24.bin"/><Relationship Id="rId62" Type="http://schemas.openxmlformats.org/officeDocument/2006/relationships/oleObject" Target="embeddings/oleObject31.bin"/><Relationship Id="rId70" Type="http://schemas.openxmlformats.org/officeDocument/2006/relationships/image" Target="media/image26.jpeg"/><Relationship Id="rId75" Type="http://schemas.openxmlformats.org/officeDocument/2006/relationships/hyperlink" Target="http://www.segweb.ch/"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noFill/>
        <a:ln w="6350">
          <a:noFill/>
        </a:ln>
        <a:effectLst/>
      </a:spPr>
      <a:bodyPr wrap="square" lIns="0" tIns="0" rIns="0" bIns="0" rtlCol="0"/>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25359-AADF-45D1-80C7-9533A08F2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16</Pages>
  <Words>6150</Words>
  <Characters>35061</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University of California, Los Angeles</Company>
  <LinksUpToDate>false</LinksUpToDate>
  <CharactersWithSpaces>41129</CharactersWithSpaces>
  <SharedDoc>false</SharedDoc>
  <HLinks>
    <vt:vector size="6" baseType="variant">
      <vt:variant>
        <vt:i4>1376264</vt:i4>
      </vt:variant>
      <vt:variant>
        <vt:i4>0</vt:i4>
      </vt:variant>
      <vt:variant>
        <vt:i4>0</vt:i4>
      </vt:variant>
      <vt:variant>
        <vt:i4>5</vt:i4>
      </vt:variant>
      <vt:variant>
        <vt:lpwstr>http://www.metmuseum.org/Collections/search-the-collections/100002037</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Kandace</dc:creator>
  <cp:lastModifiedBy>Kandace Pansire</cp:lastModifiedBy>
  <cp:revision>78</cp:revision>
  <cp:lastPrinted>2012-03-26T21:51:00Z</cp:lastPrinted>
  <dcterms:created xsi:type="dcterms:W3CDTF">2012-03-26T06:58:00Z</dcterms:created>
  <dcterms:modified xsi:type="dcterms:W3CDTF">2012-04-11T18:45:00Z</dcterms:modified>
</cp:coreProperties>
</file>